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3320"/>
        <w:gridCol w:w="1984"/>
      </w:tblGrid>
      <w:tr xmlns:wp14="http://schemas.microsoft.com/office/word/2010/wordml" w:rsidR="00167086" w:rsidTr="000702F9" w14:paraId="01A8568E" wp14:textId="77777777">
        <w:tc>
          <w:tcPr>
            <w:tcW w:w="15304" w:type="dxa"/>
            <w:gridSpan w:val="2"/>
          </w:tcPr>
          <w:p w:rsidRPr="00331BAE" w:rsidR="00167086" w:rsidP="00167086" w:rsidRDefault="00167086" w14:paraId="0043BA5E" wp14:textId="77777777">
            <w:pPr>
              <w:spacing w:after="0" w:line="240" w:lineRule="auto"/>
              <w:jc w:val="center"/>
              <w:rPr>
                <w:b/>
                <w:bCs/>
                <w:sz w:val="32"/>
                <w:szCs w:val="32"/>
              </w:rPr>
            </w:pPr>
            <w:r>
              <w:rPr>
                <w:b/>
                <w:bCs/>
                <w:sz w:val="32"/>
                <w:szCs w:val="32"/>
              </w:rPr>
              <w:t>Lesson Plan</w:t>
            </w:r>
          </w:p>
        </w:tc>
      </w:tr>
      <w:tr xmlns:wp14="http://schemas.microsoft.com/office/word/2010/wordml" w:rsidR="00167086" w:rsidTr="000702F9" w14:paraId="7FBF3798" wp14:textId="77777777">
        <w:tc>
          <w:tcPr>
            <w:tcW w:w="13320" w:type="dxa"/>
          </w:tcPr>
          <w:p w:rsidR="00167086" w:rsidP="000702F9" w:rsidRDefault="00167086" w14:paraId="672A6659" wp14:textId="77777777">
            <w:pPr>
              <w:spacing w:after="0" w:line="240" w:lineRule="auto"/>
              <w:rPr>
                <w:b/>
                <w:bCs/>
                <w:sz w:val="28"/>
                <w:szCs w:val="28"/>
              </w:rPr>
            </w:pPr>
          </w:p>
        </w:tc>
        <w:tc>
          <w:tcPr>
            <w:tcW w:w="1984" w:type="dxa"/>
            <w:vMerge w:val="restart"/>
          </w:tcPr>
          <w:p w:rsidR="00167086" w:rsidP="000702F9" w:rsidRDefault="00455912" w14:paraId="42C7D515" wp14:textId="77777777">
            <w:pPr>
              <w:spacing w:after="0" w:line="240" w:lineRule="auto"/>
              <w:jc w:val="center"/>
              <w:rPr>
                <w:b/>
                <w:bCs/>
                <w:sz w:val="28"/>
                <w:szCs w:val="28"/>
              </w:rPr>
            </w:pPr>
            <w:r>
              <w:rPr>
                <w:rFonts w:cstheme="minorHAnsi"/>
                <w:noProof/>
                <w:lang w:eastAsia="en-GB"/>
              </w:rPr>
              <w:drawing>
                <wp:anchor xmlns:wp14="http://schemas.microsoft.com/office/word/2010/wordprocessingDrawing" distT="0" distB="0" distL="114300" distR="114300" simplePos="0" relativeHeight="251661312" behindDoc="0" locked="0" layoutInCell="1" allowOverlap="1" wp14:anchorId="3C11CEE1" wp14:editId="123A5632">
                  <wp:simplePos x="0" y="0"/>
                  <wp:positionH relativeFrom="column">
                    <wp:posOffset>0</wp:posOffset>
                  </wp:positionH>
                  <wp:positionV relativeFrom="paragraph">
                    <wp:posOffset>-1270</wp:posOffset>
                  </wp:positionV>
                  <wp:extent cx="1114425" cy="891540"/>
                  <wp:effectExtent l="0" t="0" r="9525" b="3810"/>
                  <wp:wrapNone/>
                  <wp:docPr id="3" name="Picture 3" descr="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imeline&#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4425" cy="891540"/>
                          </a:xfrm>
                          <a:prstGeom prst="rect">
                            <a:avLst/>
                          </a:prstGeom>
                        </pic:spPr>
                      </pic:pic>
                    </a:graphicData>
                  </a:graphic>
                </wp:anchor>
              </w:drawing>
            </w:r>
          </w:p>
        </w:tc>
      </w:tr>
      <w:tr xmlns:wp14="http://schemas.microsoft.com/office/word/2010/wordml" w:rsidR="00167086" w:rsidTr="000702F9" w14:paraId="407B8A66" wp14:textId="77777777">
        <w:tc>
          <w:tcPr>
            <w:tcW w:w="13320" w:type="dxa"/>
          </w:tcPr>
          <w:p w:rsidRPr="00A06DC5" w:rsidR="00E024AB" w:rsidP="00E024AB" w:rsidRDefault="00E024AB" w14:paraId="45AC818D" wp14:textId="77777777">
            <w:pPr>
              <w:autoSpaceDE w:val="0"/>
              <w:autoSpaceDN w:val="0"/>
              <w:adjustRightInd w:val="0"/>
              <w:spacing w:after="0"/>
              <w:rPr>
                <w:rFonts w:cstheme="minorHAnsi"/>
                <w:b/>
                <w:bCs/>
                <w:sz w:val="24"/>
                <w:szCs w:val="24"/>
              </w:rPr>
            </w:pPr>
            <w:r>
              <w:rPr>
                <w:rFonts w:cstheme="minorHAnsi"/>
                <w:b/>
                <w:bCs/>
                <w:sz w:val="24"/>
                <w:szCs w:val="24"/>
              </w:rPr>
              <w:t>Motion and Forces</w:t>
            </w:r>
          </w:p>
          <w:p w:rsidRPr="00A06DC5" w:rsidR="00E024AB" w:rsidP="00E024AB" w:rsidRDefault="00E024AB" w14:paraId="45A719F7" wp14:textId="77777777">
            <w:pPr>
              <w:autoSpaceDE w:val="0"/>
              <w:autoSpaceDN w:val="0"/>
              <w:adjustRightInd w:val="0"/>
              <w:spacing w:after="0"/>
              <w:rPr>
                <w:rFonts w:cstheme="minorHAnsi"/>
                <w:color w:val="4472C4" w:themeColor="accent1"/>
                <w:sz w:val="24"/>
                <w:szCs w:val="24"/>
              </w:rPr>
            </w:pPr>
            <w:r>
              <w:rPr>
                <w:rFonts w:cstheme="minorHAnsi"/>
                <w:color w:val="4472C4" w:themeColor="accent1"/>
                <w:sz w:val="24"/>
                <w:szCs w:val="24"/>
              </w:rPr>
              <w:t xml:space="preserve">Using </w:t>
            </w:r>
            <w:r w:rsidR="002500D7">
              <w:rPr>
                <w:rFonts w:cstheme="minorHAnsi"/>
                <w:color w:val="4472C4" w:themeColor="accent1"/>
                <w:sz w:val="24"/>
                <w:szCs w:val="24"/>
              </w:rPr>
              <w:t>bridging analogies</w:t>
            </w:r>
            <w:r>
              <w:rPr>
                <w:rFonts w:cstheme="minorHAnsi"/>
                <w:color w:val="4472C4" w:themeColor="accent1"/>
                <w:sz w:val="24"/>
                <w:szCs w:val="24"/>
              </w:rPr>
              <w:t xml:space="preserve"> to teach about </w:t>
            </w:r>
            <w:r w:rsidR="00022B7D">
              <w:rPr>
                <w:rFonts w:cstheme="minorHAnsi"/>
                <w:color w:val="4472C4" w:themeColor="accent1"/>
                <w:sz w:val="24"/>
                <w:szCs w:val="24"/>
              </w:rPr>
              <w:t>balanced forces</w:t>
            </w:r>
          </w:p>
          <w:p w:rsidRPr="00A06DC5" w:rsidR="00E024AB" w:rsidP="00E024AB" w:rsidRDefault="00E024AB" w14:paraId="55ECD356" wp14:textId="77777777">
            <w:pPr>
              <w:autoSpaceDE w:val="0"/>
              <w:autoSpaceDN w:val="0"/>
              <w:adjustRightInd w:val="0"/>
              <w:spacing w:after="0"/>
              <w:rPr>
                <w:rFonts w:cstheme="minorHAnsi"/>
                <w:sz w:val="24"/>
                <w:szCs w:val="24"/>
              </w:rPr>
            </w:pPr>
            <w:r w:rsidRPr="00BC1326">
              <w:rPr>
                <w:rFonts w:cstheme="minorHAnsi"/>
                <w:sz w:val="24"/>
                <w:szCs w:val="24"/>
              </w:rPr>
              <w:t xml:space="preserve">Pupils should be taught </w:t>
            </w:r>
            <w:r>
              <w:rPr>
                <w:rFonts w:cstheme="minorHAnsi"/>
                <w:sz w:val="24"/>
                <w:szCs w:val="24"/>
              </w:rPr>
              <w:t>about:</w:t>
            </w:r>
            <w:r w:rsidRPr="00BC1326">
              <w:rPr>
                <w:rFonts w:cstheme="minorHAnsi"/>
                <w:sz w:val="24"/>
                <w:szCs w:val="24"/>
              </w:rPr>
              <w:t xml:space="preserve"> </w:t>
            </w:r>
            <w:r w:rsidRPr="002500D7" w:rsidR="002500D7">
              <w:rPr>
                <w:rFonts w:cstheme="minorHAnsi"/>
                <w:sz w:val="24"/>
                <w:szCs w:val="24"/>
              </w:rPr>
              <w:t>using force arrows in diagrams, adding forces in one dimension, balanced and unbalanced forces.</w:t>
            </w:r>
          </w:p>
          <w:p w:rsidRPr="00331BAE" w:rsidR="00167086" w:rsidP="00E024AB" w:rsidRDefault="00E024AB" w14:paraId="520428FC" wp14:textId="77777777">
            <w:pPr>
              <w:spacing w:after="0" w:line="240" w:lineRule="auto"/>
              <w:rPr>
                <w:rFonts w:cstheme="minorHAnsi"/>
                <w:sz w:val="24"/>
                <w:szCs w:val="24"/>
              </w:rPr>
            </w:pPr>
            <w:r>
              <w:rPr>
                <w:rFonts w:cstheme="minorHAnsi"/>
                <w:sz w:val="24"/>
                <w:szCs w:val="24"/>
              </w:rPr>
              <w:t>Science (Physics) – KS3</w:t>
            </w:r>
          </w:p>
        </w:tc>
        <w:tc>
          <w:tcPr>
            <w:tcW w:w="1984" w:type="dxa"/>
            <w:vMerge/>
          </w:tcPr>
          <w:p w:rsidR="00167086" w:rsidP="000702F9" w:rsidRDefault="00167086" w14:paraId="0A37501D" wp14:textId="77777777">
            <w:pPr>
              <w:spacing w:after="0" w:line="240" w:lineRule="auto"/>
              <w:jc w:val="center"/>
              <w:rPr>
                <w:b/>
                <w:bCs/>
                <w:sz w:val="28"/>
                <w:szCs w:val="28"/>
              </w:rPr>
            </w:pPr>
          </w:p>
        </w:tc>
      </w:tr>
    </w:tbl>
    <w:p xmlns:wp14="http://schemas.microsoft.com/office/word/2010/wordml" w:rsidR="007D471B" w:rsidP="007D471B" w:rsidRDefault="007D471B" w14:paraId="5DAB6C7B" wp14:textId="77777777">
      <w:pPr>
        <w:spacing w:after="0" w:line="240" w:lineRule="auto"/>
        <w:rPr>
          <w:rFonts w:cstheme="minorHAnsi"/>
        </w:rPr>
      </w:pPr>
    </w:p>
    <w:tbl>
      <w:tblPr>
        <w:tblStyle w:val="TableGrid"/>
        <w:tblW w:w="0" w:type="auto"/>
        <w:tblLook w:val="04A0" w:firstRow="1" w:lastRow="0" w:firstColumn="1" w:lastColumn="0" w:noHBand="0" w:noVBand="1"/>
      </w:tblPr>
      <w:tblGrid>
        <w:gridCol w:w="3114"/>
        <w:gridCol w:w="12274"/>
      </w:tblGrid>
      <w:tr xmlns:wp14="http://schemas.microsoft.com/office/word/2010/wordml" w:rsidR="007D471B" w:rsidTr="280462A9" w14:paraId="797773F0" wp14:textId="77777777">
        <w:tc>
          <w:tcPr>
            <w:tcW w:w="3114" w:type="dxa"/>
            <w:tcMar/>
          </w:tcPr>
          <w:p w:rsidRPr="00693208" w:rsidR="007D471B" w:rsidP="007D471B" w:rsidRDefault="007D471B" w14:paraId="1A8FE3A4" wp14:textId="77777777">
            <w:pPr>
              <w:spacing w:after="0" w:line="240" w:lineRule="auto"/>
              <w:rPr>
                <w:rFonts w:cstheme="minorHAnsi"/>
                <w:sz w:val="24"/>
                <w:szCs w:val="24"/>
              </w:rPr>
            </w:pPr>
            <w:r w:rsidRPr="00693208">
              <w:rPr>
                <w:rFonts w:cstheme="minorHAnsi"/>
                <w:b/>
                <w:bCs/>
                <w:sz w:val="24"/>
                <w:szCs w:val="24"/>
              </w:rPr>
              <w:t>Research recommendation(s) and rationale</w:t>
            </w:r>
          </w:p>
        </w:tc>
        <w:tc>
          <w:tcPr>
            <w:tcW w:w="12274" w:type="dxa"/>
            <w:tcMar/>
          </w:tcPr>
          <w:p w:rsidR="00AE0AE6" w:rsidP="00AE0AE6" w:rsidRDefault="00001B33" w14:paraId="5B3F24DF" wp14:textId="77777777">
            <w:pPr>
              <w:spacing w:after="0" w:line="240" w:lineRule="auto"/>
              <w:jc w:val="both"/>
              <w:rPr>
                <w:rFonts w:cstheme="minorHAnsi"/>
              </w:rPr>
            </w:pPr>
            <w:r>
              <w:rPr>
                <w:rFonts w:cstheme="minorHAnsi"/>
              </w:rPr>
              <w:t xml:space="preserve">The topic of forces is inherently difficult (Tao &amp; Gunstone, 2000). A common misconception is that an absence of motion means </w:t>
            </w:r>
            <w:r w:rsidR="003916F1">
              <w:rPr>
                <w:rFonts w:cstheme="minorHAnsi"/>
              </w:rPr>
              <w:t>that forces are absent</w:t>
            </w:r>
            <w:r>
              <w:rPr>
                <w:rFonts w:cstheme="minorHAnsi"/>
              </w:rPr>
              <w:t xml:space="preserve"> (Demirci, 2005; Nie et al., 2019). To tackle this misconception research suggests </w:t>
            </w:r>
            <w:r w:rsidR="003916F1">
              <w:rPr>
                <w:rFonts w:cstheme="minorHAnsi"/>
              </w:rPr>
              <w:t>using</w:t>
            </w:r>
            <w:r>
              <w:rPr>
                <w:rFonts w:cstheme="minorHAnsi"/>
              </w:rPr>
              <w:t xml:space="preserve"> bridging analogies (</w:t>
            </w:r>
            <w:r w:rsidRPr="00A95907">
              <w:t>Brown &amp; Clement, 1989</w:t>
            </w:r>
            <w:r>
              <w:t xml:space="preserve">; </w:t>
            </w:r>
            <w:r>
              <w:rPr>
                <w:rFonts w:cstheme="minorHAnsi"/>
              </w:rPr>
              <w:t>Bryce &amp; MacMillan, 2005; Minstrell, 1982).</w:t>
            </w:r>
          </w:p>
        </w:tc>
      </w:tr>
      <w:tr xmlns:wp14="http://schemas.microsoft.com/office/word/2010/wordml" w:rsidR="007D471B" w:rsidTr="280462A9" w14:paraId="58365DD9" wp14:textId="77777777">
        <w:tc>
          <w:tcPr>
            <w:tcW w:w="3114" w:type="dxa"/>
            <w:tcMar/>
          </w:tcPr>
          <w:p w:rsidRPr="00693208" w:rsidR="007D471B" w:rsidP="007D471B" w:rsidRDefault="007D471B" w14:paraId="2D84044A" wp14:textId="77777777">
            <w:pPr>
              <w:spacing w:after="0" w:line="240" w:lineRule="auto"/>
              <w:rPr>
                <w:rFonts w:cstheme="minorHAnsi"/>
                <w:sz w:val="24"/>
                <w:szCs w:val="24"/>
              </w:rPr>
            </w:pPr>
            <w:r w:rsidRPr="00693208">
              <w:rPr>
                <w:rFonts w:cstheme="minorHAnsi"/>
                <w:b/>
                <w:bCs/>
                <w:sz w:val="24"/>
                <w:szCs w:val="24"/>
              </w:rPr>
              <w:t>Lesson aim</w:t>
            </w:r>
          </w:p>
        </w:tc>
        <w:tc>
          <w:tcPr>
            <w:tcW w:w="12274" w:type="dxa"/>
            <w:tcMar/>
          </w:tcPr>
          <w:p w:rsidR="00AE0AE6" w:rsidP="00AE0AE6" w:rsidRDefault="007D471B" w14:paraId="427B3B8F" wp14:textId="77777777">
            <w:pPr>
              <w:spacing w:after="0" w:line="240" w:lineRule="auto"/>
              <w:rPr>
                <w:rFonts w:cstheme="minorHAnsi"/>
              </w:rPr>
            </w:pPr>
            <w:r w:rsidRPr="007D471B">
              <w:rPr>
                <w:rFonts w:cstheme="minorHAnsi"/>
              </w:rPr>
              <w:t>To use</w:t>
            </w:r>
            <w:r w:rsidR="00CF5695">
              <w:rPr>
                <w:rFonts w:cstheme="minorHAnsi"/>
              </w:rPr>
              <w:t xml:space="preserve"> </w:t>
            </w:r>
            <w:r w:rsidR="002500D7">
              <w:rPr>
                <w:rFonts w:cstheme="minorHAnsi"/>
              </w:rPr>
              <w:t>bridging analogies</w:t>
            </w:r>
            <w:r w:rsidRPr="007D471B">
              <w:rPr>
                <w:rFonts w:cstheme="minorHAnsi"/>
              </w:rPr>
              <w:t xml:space="preserve"> to </w:t>
            </w:r>
            <w:r w:rsidR="00E024AB">
              <w:rPr>
                <w:rFonts w:cstheme="minorHAnsi"/>
              </w:rPr>
              <w:t>teach about</w:t>
            </w:r>
            <w:r w:rsidR="002500D7">
              <w:rPr>
                <w:rFonts w:cstheme="minorHAnsi"/>
              </w:rPr>
              <w:t xml:space="preserve"> balanced forces.</w:t>
            </w:r>
          </w:p>
        </w:tc>
      </w:tr>
      <w:tr xmlns:wp14="http://schemas.microsoft.com/office/word/2010/wordml" w:rsidR="007D471B" w:rsidTr="280462A9" w14:paraId="18A1D8D9" wp14:textId="77777777">
        <w:tc>
          <w:tcPr>
            <w:tcW w:w="3114" w:type="dxa"/>
            <w:tcMar/>
          </w:tcPr>
          <w:p w:rsidRPr="00693208" w:rsidR="007D471B" w:rsidP="007D471B" w:rsidRDefault="007D471B" w14:paraId="4E65BE23" wp14:textId="77777777">
            <w:pPr>
              <w:spacing w:after="0" w:line="240" w:lineRule="auto"/>
              <w:rPr>
                <w:rFonts w:cstheme="minorHAnsi"/>
                <w:sz w:val="24"/>
                <w:szCs w:val="24"/>
              </w:rPr>
            </w:pPr>
            <w:r w:rsidRPr="00693208">
              <w:rPr>
                <w:rFonts w:cstheme="minorHAnsi"/>
                <w:b/>
                <w:bCs/>
                <w:sz w:val="24"/>
                <w:szCs w:val="24"/>
              </w:rPr>
              <w:t>Learning objective</w:t>
            </w:r>
          </w:p>
        </w:tc>
        <w:tc>
          <w:tcPr>
            <w:tcW w:w="12274" w:type="dxa"/>
            <w:tcMar/>
          </w:tcPr>
          <w:p w:rsidR="00AE0AE6" w:rsidP="00AE0AE6" w:rsidRDefault="007D471B" w14:paraId="113D5FB9" wp14:textId="77777777">
            <w:pPr>
              <w:spacing w:after="0" w:line="240" w:lineRule="auto"/>
              <w:rPr>
                <w:rFonts w:cstheme="minorHAnsi"/>
              </w:rPr>
            </w:pPr>
            <w:r w:rsidRPr="007D471B">
              <w:rPr>
                <w:rFonts w:cstheme="minorHAnsi"/>
              </w:rPr>
              <w:t xml:space="preserve">To </w:t>
            </w:r>
            <w:r w:rsidR="00970C71">
              <w:rPr>
                <w:rFonts w:cstheme="minorHAnsi"/>
              </w:rPr>
              <w:t xml:space="preserve">understand </w:t>
            </w:r>
            <w:r w:rsidR="00C66859">
              <w:rPr>
                <w:rFonts w:cstheme="minorHAnsi"/>
              </w:rPr>
              <w:t xml:space="preserve">that an absence of motion does not mean an absence of forces. </w:t>
            </w:r>
          </w:p>
        </w:tc>
      </w:tr>
      <w:tr xmlns:wp14="http://schemas.microsoft.com/office/word/2010/wordml" w:rsidR="007D471B" w:rsidTr="280462A9" w14:paraId="24F2FB4E" wp14:textId="77777777">
        <w:tc>
          <w:tcPr>
            <w:tcW w:w="3114" w:type="dxa"/>
            <w:tcMar/>
          </w:tcPr>
          <w:p w:rsidRPr="00693208" w:rsidR="007D471B" w:rsidP="007D471B" w:rsidRDefault="007D471B" w14:paraId="21FE4826" wp14:textId="77777777">
            <w:pPr>
              <w:spacing w:after="0" w:line="240" w:lineRule="auto"/>
              <w:rPr>
                <w:rFonts w:cstheme="minorHAnsi"/>
                <w:sz w:val="24"/>
                <w:szCs w:val="24"/>
              </w:rPr>
            </w:pPr>
            <w:r w:rsidRPr="00693208">
              <w:rPr>
                <w:rFonts w:cstheme="minorHAnsi"/>
                <w:b/>
                <w:bCs/>
                <w:sz w:val="24"/>
                <w:szCs w:val="24"/>
              </w:rPr>
              <w:t>Intended learning outcomes</w:t>
            </w:r>
          </w:p>
        </w:tc>
        <w:tc>
          <w:tcPr>
            <w:tcW w:w="12274" w:type="dxa"/>
            <w:tcMar/>
          </w:tcPr>
          <w:p w:rsidRPr="007D471B" w:rsidR="007D471B" w:rsidP="007D471B" w:rsidRDefault="007D471B" w14:paraId="5BAD857D" wp14:textId="77777777">
            <w:pPr>
              <w:spacing w:after="0" w:line="240" w:lineRule="auto"/>
              <w:rPr>
                <w:rFonts w:cstheme="minorHAnsi"/>
              </w:rPr>
            </w:pPr>
            <w:r w:rsidRPr="007D471B">
              <w:rPr>
                <w:rFonts w:cstheme="minorHAnsi"/>
              </w:rPr>
              <w:t>At the end of the lesson, pupils will be able to:</w:t>
            </w:r>
          </w:p>
          <w:p w:rsidR="006461B9" w:rsidP="003746C7" w:rsidRDefault="00C66859" w14:paraId="00A904FC" wp14:textId="77777777">
            <w:pPr>
              <w:pStyle w:val="ListParagraph"/>
              <w:numPr>
                <w:ilvl w:val="0"/>
                <w:numId w:val="5"/>
              </w:numPr>
              <w:spacing w:after="0" w:line="240" w:lineRule="auto"/>
              <w:ind w:left="283" w:hanging="141"/>
              <w:contextualSpacing w:val="0"/>
              <w:rPr>
                <w:rFonts w:cstheme="minorHAnsi"/>
              </w:rPr>
            </w:pPr>
            <w:r>
              <w:rPr>
                <w:rFonts w:cstheme="minorHAnsi"/>
              </w:rPr>
              <w:t>D</w:t>
            </w:r>
            <w:r w:rsidR="00566EBC">
              <w:rPr>
                <w:rFonts w:cstheme="minorHAnsi"/>
              </w:rPr>
              <w:t>escribe</w:t>
            </w:r>
            <w:r w:rsidR="002248B8">
              <w:rPr>
                <w:rFonts w:cstheme="minorHAnsi"/>
              </w:rPr>
              <w:t xml:space="preserve"> the magnitude and direct</w:t>
            </w:r>
            <w:r w:rsidR="003916F1">
              <w:rPr>
                <w:rFonts w:cstheme="minorHAnsi"/>
              </w:rPr>
              <w:t>ion</w:t>
            </w:r>
            <w:r w:rsidR="002248B8">
              <w:rPr>
                <w:rFonts w:cstheme="minorHAnsi"/>
              </w:rPr>
              <w:t xml:space="preserve"> of</w:t>
            </w:r>
            <w:r>
              <w:rPr>
                <w:rFonts w:cstheme="minorHAnsi"/>
              </w:rPr>
              <w:t xml:space="preserve"> forces acting on a stationary object</w:t>
            </w:r>
            <w:r w:rsidR="00675E60">
              <w:rPr>
                <w:rFonts w:cstheme="minorHAnsi"/>
              </w:rPr>
              <w:t>.</w:t>
            </w:r>
          </w:p>
          <w:p w:rsidRPr="00AE0AE6" w:rsidR="00AE0AE6" w:rsidP="00AE0AE6" w:rsidRDefault="002248B8" w14:paraId="1FBC53DC" wp14:textId="77777777">
            <w:pPr>
              <w:pStyle w:val="ListParagraph"/>
              <w:numPr>
                <w:ilvl w:val="0"/>
                <w:numId w:val="5"/>
              </w:numPr>
              <w:spacing w:after="0" w:line="240" w:lineRule="auto"/>
              <w:ind w:left="283" w:hanging="141"/>
              <w:contextualSpacing w:val="0"/>
              <w:rPr>
                <w:rFonts w:cstheme="minorHAnsi"/>
              </w:rPr>
            </w:pPr>
            <w:r>
              <w:rPr>
                <w:rFonts w:cstheme="minorHAnsi"/>
              </w:rPr>
              <w:t>Be able to use</w:t>
            </w:r>
            <w:r w:rsidR="00C66859">
              <w:rPr>
                <w:rFonts w:cstheme="minorHAnsi"/>
              </w:rPr>
              <w:t xml:space="preserve"> </w:t>
            </w:r>
            <w:r>
              <w:rPr>
                <w:rFonts w:cstheme="minorHAnsi"/>
              </w:rPr>
              <w:t>vector</w:t>
            </w:r>
            <w:r w:rsidR="00C66859">
              <w:rPr>
                <w:rFonts w:cstheme="minorHAnsi"/>
              </w:rPr>
              <w:t xml:space="preserve"> arrows</w:t>
            </w:r>
            <w:r>
              <w:rPr>
                <w:rFonts w:cstheme="minorHAnsi"/>
              </w:rPr>
              <w:t xml:space="preserve"> to</w:t>
            </w:r>
            <w:r w:rsidR="00C66859">
              <w:rPr>
                <w:rFonts w:cstheme="minorHAnsi"/>
              </w:rPr>
              <w:t xml:space="preserve"> draw those forces acting on a stationary object.</w:t>
            </w:r>
          </w:p>
        </w:tc>
      </w:tr>
      <w:tr xmlns:wp14="http://schemas.microsoft.com/office/word/2010/wordml" w:rsidR="007D471B" w:rsidTr="280462A9" w14:paraId="09D4E163" wp14:textId="77777777">
        <w:tc>
          <w:tcPr>
            <w:tcW w:w="3114" w:type="dxa"/>
            <w:tcMar/>
          </w:tcPr>
          <w:p w:rsidRPr="00693208" w:rsidR="007D471B" w:rsidP="007D471B" w:rsidRDefault="004304DF" w14:paraId="2B7C98F8" wp14:textId="77777777">
            <w:pPr>
              <w:spacing w:after="0" w:line="240" w:lineRule="auto"/>
              <w:rPr>
                <w:rFonts w:cstheme="minorHAnsi"/>
                <w:sz w:val="24"/>
                <w:szCs w:val="24"/>
              </w:rPr>
            </w:pPr>
            <w:r w:rsidRPr="00693208">
              <w:rPr>
                <w:rFonts w:cstheme="minorHAnsi"/>
                <w:b/>
                <w:bCs/>
                <w:sz w:val="24"/>
                <w:szCs w:val="24"/>
              </w:rPr>
              <w:t xml:space="preserve">Scientific vocabulary </w:t>
            </w:r>
          </w:p>
        </w:tc>
        <w:tc>
          <w:tcPr>
            <w:tcW w:w="12274" w:type="dxa"/>
            <w:tcMar/>
          </w:tcPr>
          <w:p w:rsidR="005947AE" w:rsidP="00E024AB" w:rsidRDefault="005947AE" w14:paraId="671AD543" wp14:textId="77777777">
            <w:pPr>
              <w:spacing w:after="0" w:line="240" w:lineRule="auto"/>
              <w:rPr>
                <w:rFonts w:cstheme="minorHAnsi"/>
              </w:rPr>
            </w:pPr>
            <w:r>
              <w:rPr>
                <w:rFonts w:cstheme="minorHAnsi"/>
              </w:rPr>
              <w:t>Balance</w:t>
            </w:r>
            <w:r w:rsidR="00B573B9">
              <w:rPr>
                <w:rFonts w:cstheme="minorHAnsi"/>
              </w:rPr>
              <w:t>d</w:t>
            </w:r>
            <w:r>
              <w:rPr>
                <w:rFonts w:cstheme="minorHAnsi"/>
              </w:rPr>
              <w:t xml:space="preserve"> force</w:t>
            </w:r>
            <w:r w:rsidR="00B573B9">
              <w:rPr>
                <w:rFonts w:cstheme="minorHAnsi"/>
              </w:rPr>
              <w:t>s</w:t>
            </w:r>
            <w:r>
              <w:rPr>
                <w:rFonts w:cstheme="minorHAnsi"/>
              </w:rPr>
              <w:t xml:space="preserve"> – </w:t>
            </w:r>
            <w:r w:rsidR="00402E73">
              <w:rPr>
                <w:rFonts w:cstheme="minorHAnsi"/>
              </w:rPr>
              <w:t>forces are of equal size but</w:t>
            </w:r>
            <w:r>
              <w:rPr>
                <w:rFonts w:cstheme="minorHAnsi"/>
              </w:rPr>
              <w:t xml:space="preserve"> opposite </w:t>
            </w:r>
            <w:r w:rsidR="00402E73">
              <w:rPr>
                <w:rFonts w:cstheme="minorHAnsi"/>
              </w:rPr>
              <w:t xml:space="preserve">in </w:t>
            </w:r>
            <w:r>
              <w:rPr>
                <w:rFonts w:cstheme="minorHAnsi"/>
              </w:rPr>
              <w:t>directions.</w:t>
            </w:r>
          </w:p>
          <w:p w:rsidR="005947AE" w:rsidP="00E024AB" w:rsidRDefault="005947AE" w14:paraId="6C7C2862" wp14:textId="77777777">
            <w:pPr>
              <w:spacing w:after="0" w:line="240" w:lineRule="auto"/>
              <w:rPr>
                <w:rFonts w:cstheme="minorHAnsi"/>
              </w:rPr>
            </w:pPr>
            <w:r>
              <w:rPr>
                <w:rFonts w:cstheme="minorHAnsi"/>
              </w:rPr>
              <w:t xml:space="preserve">Force – a push or a pull. </w:t>
            </w:r>
          </w:p>
          <w:p w:rsidR="00E024AB" w:rsidP="005947AE" w:rsidRDefault="005947AE" w14:paraId="5DF117EB" wp14:textId="77777777">
            <w:pPr>
              <w:spacing w:after="0" w:line="240" w:lineRule="auto"/>
              <w:rPr>
                <w:rFonts w:cstheme="minorHAnsi"/>
              </w:rPr>
            </w:pPr>
            <w:r>
              <w:rPr>
                <w:rFonts w:cstheme="minorHAnsi"/>
              </w:rPr>
              <w:t>Reaction force – force exerted in the opposite direction to an action force.</w:t>
            </w:r>
          </w:p>
        </w:tc>
      </w:tr>
      <w:tr xmlns:wp14="http://schemas.microsoft.com/office/word/2010/wordml" w:rsidR="007D471B" w:rsidTr="280462A9" w14:paraId="4C7B9354" wp14:textId="77777777">
        <w:tc>
          <w:tcPr>
            <w:tcW w:w="3114" w:type="dxa"/>
            <w:tcMar/>
          </w:tcPr>
          <w:p w:rsidRPr="00693208" w:rsidR="007D471B" w:rsidP="007D471B" w:rsidRDefault="007D471B" w14:paraId="0707E4BB" wp14:textId="77777777">
            <w:pPr>
              <w:spacing w:after="0" w:line="240" w:lineRule="auto"/>
              <w:rPr>
                <w:rFonts w:cstheme="minorHAnsi"/>
                <w:b/>
                <w:bCs/>
                <w:sz w:val="24"/>
                <w:szCs w:val="24"/>
              </w:rPr>
            </w:pPr>
            <w:r w:rsidRPr="00693208">
              <w:rPr>
                <w:rFonts w:cstheme="minorHAnsi"/>
                <w:b/>
                <w:bCs/>
                <w:sz w:val="24"/>
                <w:szCs w:val="24"/>
              </w:rPr>
              <w:t>Suggested lesson sequence and activities</w:t>
            </w:r>
          </w:p>
          <w:p w:rsidRPr="00693208" w:rsidR="007D471B" w:rsidP="007D471B" w:rsidRDefault="007D471B" w14:paraId="02EB378F" wp14:textId="77777777">
            <w:pPr>
              <w:spacing w:after="0" w:line="240" w:lineRule="auto"/>
              <w:rPr>
                <w:rFonts w:cstheme="minorHAnsi"/>
                <w:sz w:val="24"/>
                <w:szCs w:val="24"/>
              </w:rPr>
            </w:pPr>
          </w:p>
        </w:tc>
        <w:tc>
          <w:tcPr>
            <w:tcW w:w="12274" w:type="dxa"/>
            <w:tcMar/>
          </w:tcPr>
          <w:p w:rsidR="006C5F70" w:rsidP="00022B7D" w:rsidRDefault="00022B7D" w14:paraId="6B4C4037" wp14:textId="77777777">
            <w:pPr>
              <w:spacing w:after="0" w:line="240" w:lineRule="auto"/>
              <w:rPr>
                <w:rFonts w:cstheme="minorHAnsi"/>
              </w:rPr>
            </w:pPr>
            <w:r>
              <w:rPr>
                <w:rFonts w:cstheme="minorHAnsi"/>
              </w:rPr>
              <w:t xml:space="preserve">The lesson plan is </w:t>
            </w:r>
            <w:r w:rsidR="00353FF9">
              <w:rPr>
                <w:rFonts w:cstheme="minorHAnsi"/>
              </w:rPr>
              <w:t xml:space="preserve">adapted </w:t>
            </w:r>
            <w:r>
              <w:rPr>
                <w:rFonts w:cstheme="minorHAnsi"/>
              </w:rPr>
              <w:t xml:space="preserve">from </w:t>
            </w:r>
            <w:r w:rsidR="00402E73">
              <w:rPr>
                <w:rFonts w:cstheme="minorHAnsi"/>
              </w:rPr>
              <w:t xml:space="preserve">the work of </w:t>
            </w:r>
            <w:r w:rsidR="00CF6DB6">
              <w:rPr>
                <w:rFonts w:cstheme="minorHAnsi"/>
              </w:rPr>
              <w:t xml:space="preserve">Bryce </w:t>
            </w:r>
            <w:r w:rsidR="00402E73">
              <w:rPr>
                <w:rFonts w:cstheme="minorHAnsi"/>
              </w:rPr>
              <w:t>and</w:t>
            </w:r>
            <w:r w:rsidR="00CF6DB6">
              <w:rPr>
                <w:rFonts w:cstheme="minorHAnsi"/>
              </w:rPr>
              <w:t xml:space="preserve"> M</w:t>
            </w:r>
            <w:r w:rsidR="006C5F70">
              <w:rPr>
                <w:rFonts w:cstheme="minorHAnsi"/>
              </w:rPr>
              <w:t>acMillan</w:t>
            </w:r>
            <w:r>
              <w:rPr>
                <w:rFonts w:cstheme="minorHAnsi"/>
              </w:rPr>
              <w:t xml:space="preserve"> (20</w:t>
            </w:r>
            <w:r w:rsidR="005A7EA9">
              <w:rPr>
                <w:rFonts w:cstheme="minorHAnsi"/>
              </w:rPr>
              <w:t>0</w:t>
            </w:r>
            <w:r>
              <w:rPr>
                <w:rFonts w:cstheme="minorHAnsi"/>
              </w:rPr>
              <w:t>5)</w:t>
            </w:r>
            <w:r w:rsidR="00AF5A12">
              <w:rPr>
                <w:rFonts w:cstheme="minorHAnsi"/>
              </w:rPr>
              <w:t>, and Minstrell (1982)</w:t>
            </w:r>
            <w:r>
              <w:rPr>
                <w:rFonts w:cstheme="minorHAnsi"/>
              </w:rPr>
              <w:t xml:space="preserve">, </w:t>
            </w:r>
            <w:r w:rsidR="004566CB">
              <w:rPr>
                <w:rFonts w:cstheme="minorHAnsi"/>
              </w:rPr>
              <w:t xml:space="preserve">each analogy is designed to progressively encourage the pupils to think through (or in some instances actively change) their ideas </w:t>
            </w:r>
            <w:r w:rsidR="00E0495C">
              <w:rPr>
                <w:rFonts w:cstheme="minorHAnsi"/>
              </w:rPr>
              <w:t>about</w:t>
            </w:r>
            <w:r w:rsidR="004566CB">
              <w:rPr>
                <w:rFonts w:cstheme="minorHAnsi"/>
              </w:rPr>
              <w:t xml:space="preserve"> upward force. </w:t>
            </w:r>
          </w:p>
          <w:p w:rsidR="004566CB" w:rsidP="00022B7D" w:rsidRDefault="004566CB" w14:paraId="6A05A809" wp14:textId="77777777">
            <w:pPr>
              <w:spacing w:after="0" w:line="240" w:lineRule="auto"/>
              <w:rPr>
                <w:rFonts w:cstheme="minorHAnsi"/>
              </w:rPr>
            </w:pPr>
          </w:p>
          <w:p w:rsidR="00A73E87" w:rsidP="00022B7D" w:rsidRDefault="00E0495C" w14:paraId="28546C76" wp14:textId="77777777">
            <w:pPr>
              <w:spacing w:after="0" w:line="240" w:lineRule="auto"/>
              <w:rPr>
                <w:rFonts w:cstheme="minorHAnsi"/>
              </w:rPr>
            </w:pPr>
            <w:r w:rsidRPr="00E0495C">
              <w:rPr>
                <w:rFonts w:cstheme="minorHAnsi"/>
                <w:b/>
                <w:bCs/>
              </w:rPr>
              <w:t>Draw out pupils’ pre-conceptions</w:t>
            </w:r>
            <w:r>
              <w:rPr>
                <w:rFonts w:cstheme="minorHAnsi"/>
              </w:rPr>
              <w:t xml:space="preserve"> of forces when an object is stationary. </w:t>
            </w:r>
          </w:p>
          <w:p w:rsidR="004566CB" w:rsidP="00022B7D" w:rsidRDefault="00A73E87" w14:paraId="2E5758B1" wp14:textId="77777777">
            <w:pPr>
              <w:spacing w:after="0" w:line="240" w:lineRule="auto"/>
              <w:rPr>
                <w:rFonts w:cstheme="minorHAnsi"/>
              </w:rPr>
            </w:pPr>
            <w:r>
              <w:rPr>
                <w:rFonts w:cstheme="minorHAnsi"/>
              </w:rPr>
              <w:t xml:space="preserve">Task: Ask what forces are acting on the book? </w:t>
            </w:r>
            <w:r w:rsidR="00746D76">
              <w:rPr>
                <w:rFonts w:cstheme="minorHAnsi"/>
              </w:rPr>
              <w:t>Illustrate</w:t>
            </w:r>
            <w:r w:rsidR="00E0495C">
              <w:rPr>
                <w:rFonts w:cstheme="minorHAnsi"/>
              </w:rPr>
              <w:t xml:space="preserve"> using </w:t>
            </w:r>
            <w:r w:rsidR="00746D76">
              <w:rPr>
                <w:rFonts w:cstheme="minorHAnsi"/>
              </w:rPr>
              <w:t xml:space="preserve">vector arrows the </w:t>
            </w:r>
            <w:r w:rsidR="00E0495C">
              <w:rPr>
                <w:rFonts w:cstheme="minorHAnsi"/>
              </w:rPr>
              <w:t>forc</w:t>
            </w:r>
            <w:r w:rsidR="00746D76">
              <w:rPr>
                <w:rFonts w:cstheme="minorHAnsi"/>
              </w:rPr>
              <w:t>ing acting on the book.</w:t>
            </w:r>
          </w:p>
          <w:p w:rsidR="006C5F70" w:rsidP="00022B7D" w:rsidRDefault="006C5F70" w14:paraId="5A39BBE3" wp14:textId="77777777">
            <w:pPr>
              <w:spacing w:after="0" w:line="240" w:lineRule="auto"/>
              <w:rPr>
                <w:rFonts w:cstheme="minorHAnsi"/>
              </w:rPr>
            </w:pPr>
          </w:p>
          <w:p w:rsidR="00022B7D" w:rsidP="00022B7D" w:rsidRDefault="00811DAE" w14:paraId="34A64B56" wp14:textId="77777777">
            <w:pPr>
              <w:spacing w:after="0" w:line="240" w:lineRule="auto"/>
              <w:rPr>
                <w:rFonts w:cstheme="minorHAnsi"/>
                <w:b/>
                <w:bCs/>
              </w:rPr>
            </w:pPr>
            <w:r>
              <w:rPr>
                <w:rFonts w:cstheme="minorHAnsi"/>
                <w:b/>
                <w:bCs/>
              </w:rPr>
              <w:t xml:space="preserve">Practical </w:t>
            </w:r>
            <w:r w:rsidRPr="00811DAE" w:rsidR="00E0495C">
              <w:rPr>
                <w:rFonts w:cstheme="minorHAnsi"/>
                <w:b/>
                <w:bCs/>
              </w:rPr>
              <w:t>Analogies</w:t>
            </w:r>
            <w:r w:rsidR="00AF5A12">
              <w:rPr>
                <w:rFonts w:cstheme="minorHAnsi"/>
                <w:b/>
                <w:bCs/>
              </w:rPr>
              <w:t xml:space="preserve"> </w:t>
            </w:r>
          </w:p>
          <w:p w:rsidRPr="00811DAE" w:rsidR="00AF5A12" w:rsidP="00022B7D" w:rsidRDefault="00AF5A12" w14:paraId="3459DCE2" wp14:textId="77777777">
            <w:pPr>
              <w:spacing w:after="0" w:line="240" w:lineRule="auto"/>
              <w:rPr>
                <w:rFonts w:cstheme="minorHAnsi"/>
                <w:b/>
                <w:bCs/>
              </w:rPr>
            </w:pPr>
            <w:r>
              <w:rPr>
                <w:rFonts w:cstheme="minorHAnsi"/>
                <w:b/>
                <w:bCs/>
              </w:rPr>
              <w:t>For each analogy</w:t>
            </w:r>
            <w:r w:rsidR="003916F1">
              <w:rPr>
                <w:rFonts w:cstheme="minorHAnsi"/>
                <w:b/>
                <w:bCs/>
              </w:rPr>
              <w:t>,</w:t>
            </w:r>
            <w:r>
              <w:rPr>
                <w:rFonts w:cstheme="minorHAnsi"/>
                <w:b/>
                <w:bCs/>
              </w:rPr>
              <w:t xml:space="preserve"> ask pupils to think about the forces involved and then draw the forces acting on the object to explain its stationary position. </w:t>
            </w:r>
          </w:p>
          <w:p w:rsidR="00E0495C" w:rsidP="00E0495C" w:rsidRDefault="00E0495C" w14:paraId="39830414" wp14:textId="77777777">
            <w:pPr>
              <w:pStyle w:val="ListParagraph"/>
              <w:numPr>
                <w:ilvl w:val="0"/>
                <w:numId w:val="9"/>
              </w:numPr>
              <w:spacing w:after="0" w:line="240" w:lineRule="auto"/>
              <w:rPr>
                <w:rFonts w:cstheme="minorHAnsi"/>
                <w:b/>
                <w:bCs/>
              </w:rPr>
            </w:pPr>
            <w:r w:rsidRPr="00412875">
              <w:rPr>
                <w:rFonts w:cstheme="minorHAnsi"/>
                <w:b/>
                <w:bCs/>
              </w:rPr>
              <w:t>Book held up by a hand</w:t>
            </w:r>
          </w:p>
          <w:p w:rsidRPr="00811DAE" w:rsidR="00811DAE" w:rsidP="00811DAE" w:rsidRDefault="007A59B9" w14:paraId="385E1900" wp14:textId="77777777">
            <w:pPr>
              <w:spacing w:after="0" w:line="240" w:lineRule="auto"/>
              <w:ind w:left="360"/>
              <w:rPr>
                <w:rFonts w:cstheme="minorHAnsi"/>
              </w:rPr>
            </w:pPr>
            <w:r w:rsidRPr="007A59B9">
              <w:rPr>
                <w:rFonts w:cstheme="minorHAnsi"/>
              </w:rPr>
              <w:t>Ask pupils to hold a book up</w:t>
            </w:r>
            <w:r w:rsidR="00A73E87">
              <w:rPr>
                <w:rFonts w:cstheme="minorHAnsi"/>
              </w:rPr>
              <w:t xml:space="preserve"> and keep it stationary</w:t>
            </w:r>
            <w:r w:rsidRPr="007A59B9">
              <w:rPr>
                <w:rFonts w:cstheme="minorHAnsi"/>
              </w:rPr>
              <w:t xml:space="preserve"> and </w:t>
            </w:r>
            <w:r>
              <w:rPr>
                <w:rFonts w:cstheme="minorHAnsi"/>
              </w:rPr>
              <w:t>think about</w:t>
            </w:r>
            <w:r w:rsidRPr="007A59B9">
              <w:rPr>
                <w:rFonts w:cstheme="minorHAnsi"/>
              </w:rPr>
              <w:t xml:space="preserve"> how it feels.</w:t>
            </w:r>
            <w:r>
              <w:rPr>
                <w:rFonts w:cstheme="minorHAnsi"/>
              </w:rPr>
              <w:t xml:space="preserve"> This task g</w:t>
            </w:r>
            <w:r w:rsidR="00811DAE">
              <w:rPr>
                <w:rFonts w:cstheme="minorHAnsi"/>
              </w:rPr>
              <w:t xml:space="preserve">ives an easy introduction to upward force, as the upward force of their hand is a familiar experience to pupils. </w:t>
            </w:r>
            <w:r w:rsidR="00AF5A12">
              <w:rPr>
                <w:rFonts w:cstheme="minorHAnsi"/>
              </w:rPr>
              <w:t xml:space="preserve">(If pupils are struggling, stack more books on the pupil’s hand one at a time). </w:t>
            </w:r>
          </w:p>
          <w:p w:rsidR="00E0495C" w:rsidP="00E0495C" w:rsidRDefault="00E0495C" w14:paraId="1D020A29" wp14:textId="77777777">
            <w:pPr>
              <w:pStyle w:val="ListParagraph"/>
              <w:numPr>
                <w:ilvl w:val="0"/>
                <w:numId w:val="9"/>
              </w:numPr>
              <w:spacing w:after="0" w:line="240" w:lineRule="auto"/>
              <w:rPr>
                <w:rFonts w:cstheme="minorHAnsi"/>
                <w:b/>
                <w:bCs/>
              </w:rPr>
            </w:pPr>
            <w:r w:rsidRPr="00412875">
              <w:rPr>
                <w:rFonts w:cstheme="minorHAnsi"/>
                <w:b/>
                <w:bCs/>
              </w:rPr>
              <w:t>B</w:t>
            </w:r>
            <w:r w:rsidR="0063337D">
              <w:rPr>
                <w:rFonts w:cstheme="minorHAnsi"/>
                <w:b/>
                <w:bCs/>
              </w:rPr>
              <w:t>ook</w:t>
            </w:r>
            <w:r w:rsidRPr="00412875">
              <w:rPr>
                <w:rFonts w:cstheme="minorHAnsi"/>
                <w:b/>
                <w:bCs/>
              </w:rPr>
              <w:t xml:space="preserve"> suspended from a spring</w:t>
            </w:r>
          </w:p>
          <w:p w:rsidRPr="00811DAE" w:rsidR="00811DAE" w:rsidP="00811DAE" w:rsidRDefault="007A59B9" w14:paraId="5CB55EE1" wp14:textId="77777777">
            <w:pPr>
              <w:spacing w:after="0" w:line="240" w:lineRule="auto"/>
              <w:ind w:left="360"/>
              <w:rPr>
                <w:rFonts w:cstheme="minorHAnsi"/>
              </w:rPr>
            </w:pPr>
            <w:r w:rsidRPr="00AF5A12">
              <w:rPr>
                <w:rFonts w:cstheme="minorHAnsi"/>
              </w:rPr>
              <w:t>Suspend a</w:t>
            </w:r>
            <w:r w:rsidRPr="00AF5A12" w:rsidR="00AF5A12">
              <w:rPr>
                <w:rFonts w:cstheme="minorHAnsi"/>
              </w:rPr>
              <w:t xml:space="preserve"> book </w:t>
            </w:r>
            <w:r w:rsidRPr="00AF5A12">
              <w:rPr>
                <w:rFonts w:cstheme="minorHAnsi"/>
              </w:rPr>
              <w:t>from a spring</w:t>
            </w:r>
            <w:r w:rsidRPr="00AF5A12" w:rsidR="00AF5A12">
              <w:rPr>
                <w:rFonts w:cstheme="minorHAnsi"/>
              </w:rPr>
              <w:t xml:space="preserve">. </w:t>
            </w:r>
            <w:r w:rsidRPr="00AF5A12" w:rsidR="00811DAE">
              <w:rPr>
                <w:rFonts w:cstheme="minorHAnsi"/>
              </w:rPr>
              <w:t>Builds</w:t>
            </w:r>
            <w:r w:rsidR="00811DAE">
              <w:rPr>
                <w:rFonts w:cstheme="minorHAnsi"/>
              </w:rPr>
              <w:t xml:space="preserve"> on the previous analogy and demonstrates that the upward force can come from an object in contact with a stationary object – whether that object is above or below it. Also, i</w:t>
            </w:r>
            <w:r w:rsidR="003916F1">
              <w:rPr>
                <w:rFonts w:cstheme="minorHAnsi"/>
              </w:rPr>
              <w:t>t introduces the idea that the reaction force was caused by the deformation of the material that provided</w:t>
            </w:r>
            <w:r w:rsidR="00811DAE">
              <w:rPr>
                <w:rFonts w:cstheme="minorHAnsi"/>
              </w:rPr>
              <w:t xml:space="preserve"> the upward force.</w:t>
            </w:r>
          </w:p>
          <w:p w:rsidRPr="00412875" w:rsidR="00E0495C" w:rsidP="00E0495C" w:rsidRDefault="00E0495C" w14:paraId="7E115096" wp14:textId="77777777">
            <w:pPr>
              <w:pStyle w:val="ListParagraph"/>
              <w:numPr>
                <w:ilvl w:val="0"/>
                <w:numId w:val="9"/>
              </w:numPr>
              <w:spacing w:after="0" w:line="240" w:lineRule="auto"/>
              <w:rPr>
                <w:rFonts w:cstheme="minorHAnsi"/>
                <w:b/>
                <w:bCs/>
              </w:rPr>
            </w:pPr>
            <w:r w:rsidRPr="00412875">
              <w:rPr>
                <w:rFonts w:cstheme="minorHAnsi"/>
                <w:b/>
                <w:bCs/>
              </w:rPr>
              <w:t>Spring being pushed</w:t>
            </w:r>
            <w:r w:rsidRPr="00412875" w:rsidR="00811DAE">
              <w:rPr>
                <w:rFonts w:cstheme="minorHAnsi"/>
                <w:b/>
                <w:bCs/>
              </w:rPr>
              <w:t xml:space="preserve"> down</w:t>
            </w:r>
            <w:r w:rsidRPr="00412875">
              <w:rPr>
                <w:rFonts w:cstheme="minorHAnsi"/>
                <w:b/>
                <w:bCs/>
              </w:rPr>
              <w:t xml:space="preserve"> by a hand</w:t>
            </w:r>
            <w:r w:rsidRPr="00412875" w:rsidR="00811DAE">
              <w:rPr>
                <w:rFonts w:cstheme="minorHAnsi"/>
                <w:b/>
                <w:bCs/>
              </w:rPr>
              <w:t xml:space="preserve"> </w:t>
            </w:r>
            <w:r w:rsidRPr="00412875" w:rsidR="00811DAE">
              <w:rPr>
                <w:rFonts w:cstheme="minorHAnsi"/>
              </w:rPr>
              <w:t xml:space="preserve">(until at rest and spring is compressed </w:t>
            </w:r>
            <w:r w:rsidRPr="00412875" w:rsidR="00412875">
              <w:rPr>
                <w:rFonts w:cstheme="minorHAnsi"/>
              </w:rPr>
              <w:t>approximately x1.5 original length)</w:t>
            </w:r>
          </w:p>
          <w:p w:rsidRPr="00412875" w:rsidR="00412875" w:rsidP="00412875" w:rsidRDefault="00412875" w14:paraId="7FDD8DD1" wp14:textId="77777777">
            <w:pPr>
              <w:spacing w:after="0" w:line="240" w:lineRule="auto"/>
              <w:ind w:left="360"/>
              <w:rPr>
                <w:rFonts w:cstheme="minorHAnsi"/>
              </w:rPr>
            </w:pPr>
            <w:r>
              <w:rPr>
                <w:rFonts w:cstheme="minorHAnsi"/>
              </w:rPr>
              <w:t>Pupils push their hands down on the spring, demonstrating the existence of the upward force – through experience.</w:t>
            </w:r>
          </w:p>
          <w:p w:rsidRPr="00811DAE" w:rsidR="00811DAE" w:rsidP="00811DAE" w:rsidRDefault="00412875" w14:paraId="3CA82ABC" wp14:textId="77777777">
            <w:pPr>
              <w:spacing w:after="0" w:line="240" w:lineRule="auto"/>
              <w:ind w:left="360"/>
              <w:rPr>
                <w:rFonts w:cstheme="minorHAnsi"/>
              </w:rPr>
            </w:pPr>
            <w:r>
              <w:rPr>
                <w:rFonts w:cstheme="minorHAnsi"/>
              </w:rPr>
              <w:t xml:space="preserve">Initiates idea that table is being deformed when the book was placed on it (allude to by placing </w:t>
            </w:r>
            <w:r w:rsidR="003916F1">
              <w:rPr>
                <w:rFonts w:cstheme="minorHAnsi"/>
              </w:rPr>
              <w:t xml:space="preserve">a </w:t>
            </w:r>
            <w:r>
              <w:rPr>
                <w:rFonts w:cstheme="minorHAnsi"/>
              </w:rPr>
              <w:t>book on spring)</w:t>
            </w:r>
          </w:p>
          <w:p w:rsidR="00E0495C" w:rsidP="00E0495C" w:rsidRDefault="00E0495C" w14:paraId="1F7F29BA" wp14:textId="77777777">
            <w:pPr>
              <w:pStyle w:val="ListParagraph"/>
              <w:numPr>
                <w:ilvl w:val="0"/>
                <w:numId w:val="9"/>
              </w:numPr>
              <w:spacing w:after="0" w:line="240" w:lineRule="auto"/>
              <w:rPr>
                <w:rFonts w:cstheme="minorHAnsi"/>
                <w:b/>
                <w:bCs/>
              </w:rPr>
            </w:pPr>
            <w:r w:rsidRPr="00412875">
              <w:rPr>
                <w:rFonts w:cstheme="minorHAnsi"/>
                <w:b/>
                <w:bCs/>
              </w:rPr>
              <w:t xml:space="preserve">Book on a bendy </w:t>
            </w:r>
            <w:r w:rsidR="007A59B9">
              <w:rPr>
                <w:rFonts w:cstheme="minorHAnsi"/>
                <w:b/>
                <w:bCs/>
              </w:rPr>
              <w:t>table</w:t>
            </w:r>
          </w:p>
          <w:p w:rsidRPr="007A59B9" w:rsidR="00412875" w:rsidP="00412875" w:rsidRDefault="007A59B9" w14:paraId="55AF9F88" wp14:textId="77777777">
            <w:pPr>
              <w:spacing w:after="0" w:line="240" w:lineRule="auto"/>
              <w:ind w:left="360"/>
              <w:rPr>
                <w:rFonts w:cstheme="minorHAnsi"/>
              </w:rPr>
            </w:pPr>
            <w:r w:rsidRPr="007A59B9">
              <w:rPr>
                <w:rFonts w:cstheme="minorHAnsi"/>
              </w:rPr>
              <w:t xml:space="preserve">Construct a </w:t>
            </w:r>
            <w:r>
              <w:rPr>
                <w:rFonts w:cstheme="minorHAnsi"/>
              </w:rPr>
              <w:t>bendy</w:t>
            </w:r>
            <w:r w:rsidRPr="007A59B9">
              <w:rPr>
                <w:rFonts w:cstheme="minorHAnsi"/>
              </w:rPr>
              <w:t xml:space="preserve"> table, using two makeshift table legs, and a piece of pliable wood. Then place a book on the piece of wood and ask pupils to observe the bending. This analogy emphasises the cause of the upward force. This analogy is now missing the experiential “feel” of upward thrust from the previous three analogies.</w:t>
            </w:r>
          </w:p>
          <w:p w:rsidR="007A59B9" w:rsidP="007A59B9" w:rsidRDefault="007A59B9" w14:paraId="41C8F396" wp14:textId="77777777">
            <w:pPr>
              <w:spacing w:after="0" w:line="240" w:lineRule="auto"/>
              <w:rPr>
                <w:rFonts w:cstheme="minorHAnsi"/>
                <w:b/>
                <w:bCs/>
              </w:rPr>
            </w:pPr>
          </w:p>
          <w:p w:rsidRPr="007A59B9" w:rsidR="00E0495C" w:rsidP="007A59B9" w:rsidRDefault="0063337D" w14:paraId="3CBE37F2" wp14:textId="77777777">
            <w:pPr>
              <w:spacing w:after="0" w:line="240" w:lineRule="auto"/>
              <w:rPr>
                <w:rFonts w:cstheme="minorHAnsi"/>
                <w:b/>
                <w:bCs/>
              </w:rPr>
            </w:pPr>
            <w:r>
              <w:rPr>
                <w:rFonts w:cstheme="minorHAnsi"/>
                <w:b/>
                <w:bCs/>
              </w:rPr>
              <w:t xml:space="preserve">Putting it all together: </w:t>
            </w:r>
            <w:r w:rsidRPr="0063337D">
              <w:rPr>
                <w:rFonts w:cstheme="minorHAnsi"/>
              </w:rPr>
              <w:t>Using the example, why does a b</w:t>
            </w:r>
            <w:r w:rsidRPr="0063337D" w:rsidR="00E0495C">
              <w:rPr>
                <w:rFonts w:cstheme="minorHAnsi"/>
              </w:rPr>
              <w:t xml:space="preserve">ook </w:t>
            </w:r>
            <w:r w:rsidRPr="0063337D">
              <w:rPr>
                <w:rFonts w:cstheme="minorHAnsi"/>
              </w:rPr>
              <w:t xml:space="preserve">remain stationary of a table. </w:t>
            </w:r>
          </w:p>
          <w:p w:rsidRPr="000269D3" w:rsidR="00022B7D" w:rsidP="007A59B9" w:rsidRDefault="007A59B9" w14:paraId="1764C006" wp14:textId="77777777">
            <w:pPr>
              <w:pStyle w:val="ListParagraph"/>
              <w:spacing w:after="0" w:line="240" w:lineRule="auto"/>
              <w:rPr>
                <w:rFonts w:cstheme="minorHAnsi"/>
              </w:rPr>
            </w:pPr>
            <w:r>
              <w:rPr>
                <w:rFonts w:cstheme="minorHAnsi"/>
              </w:rPr>
              <w:t xml:space="preserve">Return to the original example of </w:t>
            </w:r>
            <w:r w:rsidR="003916F1">
              <w:rPr>
                <w:rFonts w:cstheme="minorHAnsi"/>
              </w:rPr>
              <w:t xml:space="preserve">a </w:t>
            </w:r>
            <w:r>
              <w:rPr>
                <w:rFonts w:cstheme="minorHAnsi"/>
              </w:rPr>
              <w:t xml:space="preserve">book on a table and </w:t>
            </w:r>
            <w:r w:rsidR="003916F1">
              <w:rPr>
                <w:rFonts w:cstheme="minorHAnsi"/>
              </w:rPr>
              <w:t>allow pupils</w:t>
            </w:r>
            <w:r>
              <w:rPr>
                <w:rFonts w:cstheme="minorHAnsi"/>
              </w:rPr>
              <w:t xml:space="preserve"> to explain why the book is stationary. Offer pupils new context to apply their thinking to, for example, a person</w:t>
            </w:r>
            <w:r w:rsidR="003916F1">
              <w:rPr>
                <w:rFonts w:cstheme="minorHAnsi"/>
              </w:rPr>
              <w:t xml:space="preserve"> is</w:t>
            </w:r>
            <w:r>
              <w:rPr>
                <w:rFonts w:cstheme="minorHAnsi"/>
              </w:rPr>
              <w:t xml:space="preserve"> standing on a concrete floor (this is challenging because concrete is thought of as a rigid structure). </w:t>
            </w:r>
          </w:p>
        </w:tc>
      </w:tr>
      <w:tr xmlns:wp14="http://schemas.microsoft.com/office/word/2010/wordml" w:rsidR="00150CBC" w:rsidTr="280462A9" w14:paraId="6B724B2C" wp14:textId="77777777">
        <w:tc>
          <w:tcPr>
            <w:tcW w:w="3114" w:type="dxa"/>
            <w:tcMar/>
          </w:tcPr>
          <w:p w:rsidRPr="00693208" w:rsidR="00150CBC" w:rsidP="280462A9" w:rsidRDefault="00150CBC" w14:paraId="16332333" wp14:textId="77777777">
            <w:pPr>
              <w:spacing w:after="0" w:line="240" w:lineRule="auto"/>
              <w:rPr>
                <w:rFonts w:cs="Calibri" w:cstheme="minorAscii"/>
                <w:b w:val="1"/>
                <w:bCs w:val="1"/>
                <w:sz w:val="24"/>
                <w:szCs w:val="24"/>
              </w:rPr>
            </w:pPr>
            <w:r w:rsidRPr="280462A9" w:rsidR="00150CBC">
              <w:rPr>
                <w:rFonts w:cs="Calibri" w:cstheme="minorAscii"/>
                <w:b w:val="1"/>
                <w:bCs w:val="1"/>
                <w:sz w:val="24"/>
                <w:szCs w:val="24"/>
              </w:rPr>
              <w:t>Key questions</w:t>
            </w:r>
          </w:p>
        </w:tc>
        <w:tc>
          <w:tcPr>
            <w:tcW w:w="12274" w:type="dxa"/>
            <w:tcMar/>
          </w:tcPr>
          <w:p w:rsidR="00150CBC" w:rsidP="00BC02E6" w:rsidRDefault="006F1A44" w14:paraId="07CF87B5" wp14:textId="77777777">
            <w:pPr>
              <w:spacing w:after="0" w:line="240" w:lineRule="auto"/>
              <w:rPr>
                <w:rFonts w:cstheme="minorHAnsi"/>
              </w:rPr>
            </w:pPr>
            <w:r w:rsidRPr="006F1A44">
              <w:rPr>
                <w:rFonts w:cstheme="minorHAnsi"/>
                <w:b/>
              </w:rPr>
              <w:t xml:space="preserve">Initial situation: what would happen if the table weren’t there? </w:t>
            </w:r>
            <w:r>
              <w:rPr>
                <w:rFonts w:cstheme="minorHAnsi"/>
              </w:rPr>
              <w:t xml:space="preserve">Students should realise that the book will accelerate towards the floor (or more accurately, towards the centre of the Earth). The key idea here is that unbalanced forces cause accelerations. </w:t>
            </w:r>
          </w:p>
          <w:p w:rsidRPr="006F1A44" w:rsidR="006F1A44" w:rsidP="006F1A44" w:rsidRDefault="006F1A44" w14:paraId="6B5DE731" wp14:textId="77777777">
            <w:pPr>
              <w:pStyle w:val="ListParagraph"/>
              <w:numPr>
                <w:ilvl w:val="0"/>
                <w:numId w:val="10"/>
              </w:numPr>
              <w:spacing w:after="0" w:line="240" w:lineRule="auto"/>
              <w:rPr>
                <w:rFonts w:cstheme="minorHAnsi"/>
                <w:b/>
              </w:rPr>
            </w:pPr>
            <w:r>
              <w:rPr>
                <w:rFonts w:cstheme="minorHAnsi"/>
                <w:b/>
              </w:rPr>
              <w:t xml:space="preserve">Book on hand: what forces are acting here? </w:t>
            </w:r>
            <w:r>
              <w:rPr>
                <w:rFonts w:cstheme="minorHAnsi"/>
              </w:rPr>
              <w:t xml:space="preserve">Students should realise that since the book is still in a gravitational field there is a force acting upon it (which we call weight). </w:t>
            </w:r>
          </w:p>
          <w:p w:rsidR="006F1A44" w:rsidP="006F1A44" w:rsidRDefault="006F1A44" w14:paraId="34E8CB59" wp14:textId="77777777">
            <w:pPr>
              <w:pStyle w:val="ListParagraph"/>
              <w:spacing w:after="0" w:line="240" w:lineRule="auto"/>
              <w:rPr>
                <w:rFonts w:cstheme="minorHAnsi"/>
                <w:b/>
              </w:rPr>
            </w:pPr>
            <w:r>
              <w:rPr>
                <w:rFonts w:cstheme="minorHAnsi"/>
                <w:b/>
              </w:rPr>
              <w:t xml:space="preserve">Is there any upward force on the book? </w:t>
            </w:r>
            <w:r>
              <w:rPr>
                <w:rFonts w:cstheme="minorHAnsi"/>
              </w:rPr>
              <w:t>Students should realise that it takes effort to hold up the book against the weight of the book.</w:t>
            </w:r>
            <w:r>
              <w:rPr>
                <w:rFonts w:cstheme="minorHAnsi"/>
                <w:b/>
              </w:rPr>
              <w:t xml:space="preserve"> </w:t>
            </w:r>
          </w:p>
          <w:p w:rsidR="006F1A44" w:rsidP="006F1A44" w:rsidRDefault="006F1A44" w14:paraId="5DDA1B14" wp14:textId="77777777">
            <w:pPr>
              <w:pStyle w:val="ListParagraph"/>
              <w:spacing w:after="0" w:line="240" w:lineRule="auto"/>
              <w:rPr>
                <w:rFonts w:cstheme="minorHAnsi"/>
              </w:rPr>
            </w:pPr>
            <w:r>
              <w:rPr>
                <w:rFonts w:cstheme="minorHAnsi"/>
                <w:b/>
              </w:rPr>
              <w:t xml:space="preserve">How big is the upward force compared with the downward force on the book? Larger/smaller/the same size? </w:t>
            </w:r>
            <w:r>
              <w:rPr>
                <w:rFonts w:cstheme="minorHAnsi"/>
              </w:rPr>
              <w:t>Since forces cause accelerations, and the book isn’t accelerating, the forces must be balanced.</w:t>
            </w:r>
          </w:p>
          <w:p w:rsidR="006F1A44" w:rsidP="006F1A44" w:rsidRDefault="006F1A44" w14:paraId="41D00132" wp14:textId="77777777">
            <w:pPr>
              <w:pStyle w:val="ListParagraph"/>
              <w:numPr>
                <w:ilvl w:val="0"/>
                <w:numId w:val="10"/>
              </w:numPr>
              <w:spacing w:after="0" w:line="240" w:lineRule="auto"/>
              <w:rPr>
                <w:rFonts w:cstheme="minorHAnsi"/>
                <w:b/>
              </w:rPr>
            </w:pPr>
            <w:r>
              <w:rPr>
                <w:rFonts w:cstheme="minorHAnsi"/>
                <w:b/>
              </w:rPr>
              <w:t xml:space="preserve">Is there a downward force on the book? </w:t>
            </w:r>
            <w:r>
              <w:rPr>
                <w:rFonts w:cstheme="minorHAnsi"/>
              </w:rPr>
              <w:t>Students should realise that gravity is still acting so the book has weight.</w:t>
            </w:r>
          </w:p>
          <w:p w:rsidRPr="006F1A44" w:rsidR="006F1A44" w:rsidP="006F1A44" w:rsidRDefault="006F1A44" w14:paraId="34EBF07A" wp14:textId="77777777">
            <w:pPr>
              <w:pStyle w:val="ListParagraph"/>
              <w:spacing w:after="0" w:line="240" w:lineRule="auto"/>
              <w:rPr>
                <w:rFonts w:cstheme="minorHAnsi"/>
              </w:rPr>
            </w:pPr>
            <w:r>
              <w:rPr>
                <w:rFonts w:cstheme="minorHAnsi"/>
                <w:b/>
              </w:rPr>
              <w:t xml:space="preserve">Is there an upward force on the book? </w:t>
            </w:r>
            <w:r w:rsidR="002C00C4">
              <w:rPr>
                <w:rFonts w:cstheme="minorHAnsi"/>
              </w:rPr>
              <w:t>Students can be helped to understand that the spring has deformed because a weight is pulling it down. If they are insecure about whether the spring is pulling back, you can ask them why the spring doesn’t just keep stretching until it is a wire.</w:t>
            </w:r>
          </w:p>
          <w:p w:rsidRPr="002C00C4" w:rsidR="006F1A44" w:rsidP="006F1A44" w:rsidRDefault="006F1A44" w14:paraId="64716C1E" wp14:textId="77777777">
            <w:pPr>
              <w:pStyle w:val="ListParagraph"/>
              <w:spacing w:after="0" w:line="240" w:lineRule="auto"/>
              <w:rPr>
                <w:rFonts w:cstheme="minorHAnsi"/>
              </w:rPr>
            </w:pPr>
            <w:r>
              <w:rPr>
                <w:rFonts w:cstheme="minorHAnsi"/>
                <w:b/>
              </w:rPr>
              <w:t xml:space="preserve">What is causing the upward force? </w:t>
            </w:r>
            <w:r w:rsidR="002C00C4">
              <w:rPr>
                <w:rFonts w:cstheme="minorHAnsi"/>
              </w:rPr>
              <w:t xml:space="preserve">This is harder. However, if student have looked at </w:t>
            </w:r>
            <w:r w:rsidR="00496B17">
              <w:rPr>
                <w:rFonts w:cstheme="minorHAnsi"/>
              </w:rPr>
              <w:t xml:space="preserve">atomic structure or solids, liquids and gases, they may be able to see that the metal atoms are normally closely packed and are being pulled apart, so the electrostatic forces between them are pulling back against the displacement forces. </w:t>
            </w:r>
          </w:p>
          <w:p w:rsidR="006F1A44" w:rsidP="006F1A44" w:rsidRDefault="006F1A44" w14:paraId="5B1EA8A7" wp14:textId="77777777">
            <w:pPr>
              <w:pStyle w:val="ListParagraph"/>
              <w:spacing w:after="0" w:line="240" w:lineRule="auto"/>
              <w:rPr>
                <w:rFonts w:cstheme="minorHAnsi"/>
              </w:rPr>
            </w:pPr>
            <w:r>
              <w:rPr>
                <w:rFonts w:cstheme="minorHAnsi"/>
                <w:b/>
              </w:rPr>
              <w:t xml:space="preserve">How big are the two forces relative to each other? </w:t>
            </w:r>
            <w:r w:rsidR="00496B17">
              <w:rPr>
                <w:rFonts w:cstheme="minorHAnsi"/>
              </w:rPr>
              <w:t>Students should see that the forces are balanced. A key misconception here is that forces cause movement. In fact, they cause acceleration (change of speed or direction).</w:t>
            </w:r>
          </w:p>
          <w:p w:rsidR="00496B17" w:rsidP="00496B17" w:rsidRDefault="000B64B0" w14:paraId="34D4D29E" wp14:textId="77777777">
            <w:pPr>
              <w:pStyle w:val="ListParagraph"/>
              <w:numPr>
                <w:ilvl w:val="0"/>
                <w:numId w:val="10"/>
              </w:numPr>
              <w:spacing w:after="0" w:line="240" w:lineRule="auto"/>
              <w:rPr>
                <w:rFonts w:cstheme="minorHAnsi"/>
                <w:b/>
              </w:rPr>
            </w:pPr>
            <w:r>
              <w:rPr>
                <w:rFonts w:cstheme="minorHAnsi"/>
                <w:b/>
              </w:rPr>
              <w:t xml:space="preserve">Why is the spring being compressed? </w:t>
            </w:r>
            <w:r>
              <w:rPr>
                <w:rFonts w:cstheme="minorHAnsi"/>
              </w:rPr>
              <w:t xml:space="preserve">Students should see the link between pushing and compression. </w:t>
            </w:r>
          </w:p>
          <w:p w:rsidR="000B64B0" w:rsidP="000B64B0" w:rsidRDefault="000B64B0" w14:paraId="685B2C7A" wp14:textId="77777777">
            <w:pPr>
              <w:pStyle w:val="ListParagraph"/>
              <w:spacing w:after="0" w:line="240" w:lineRule="auto"/>
              <w:rPr>
                <w:rFonts w:cstheme="minorHAnsi"/>
              </w:rPr>
            </w:pPr>
            <w:r>
              <w:rPr>
                <w:rFonts w:cstheme="minorHAnsi"/>
                <w:b/>
              </w:rPr>
              <w:t xml:space="preserve">What would happen if you pushed with one hand only? </w:t>
            </w:r>
            <w:r>
              <w:rPr>
                <w:rFonts w:cstheme="minorHAnsi"/>
              </w:rPr>
              <w:t>This is the crucial point. The spring would not be compressed unless there was a pair of forces acting in opposite directions.</w:t>
            </w:r>
          </w:p>
          <w:p w:rsidRPr="00A6779C" w:rsidR="00A6779C" w:rsidP="00A6779C" w:rsidRDefault="00A6779C" w14:paraId="35811AED" wp14:textId="77777777">
            <w:pPr>
              <w:pStyle w:val="ListParagraph"/>
              <w:numPr>
                <w:ilvl w:val="0"/>
                <w:numId w:val="10"/>
              </w:numPr>
              <w:spacing w:after="0" w:line="240" w:lineRule="auto"/>
              <w:rPr>
                <w:rFonts w:cstheme="minorHAnsi"/>
                <w:b/>
              </w:rPr>
            </w:pPr>
            <w:r>
              <w:rPr>
                <w:rFonts w:cstheme="minorHAnsi"/>
                <w:b/>
              </w:rPr>
              <w:t xml:space="preserve">Why does the table bend? </w:t>
            </w:r>
            <w:r>
              <w:rPr>
                <w:rFonts w:cstheme="minorHAnsi"/>
              </w:rPr>
              <w:t xml:space="preserve">Draw out the analogy with the spring. The key point here is that all objects compress a bit when you place a weight on them. A sponge will deform fairly obviously whereas in a block of concrete the deformation is microscopic (but still there). </w:t>
            </w:r>
          </w:p>
          <w:p w:rsidR="00150CBC" w:rsidP="00AE0AE6" w:rsidRDefault="00A6779C" w14:paraId="6EFF3473" wp14:textId="77777777">
            <w:pPr>
              <w:pStyle w:val="ListParagraph"/>
              <w:numPr>
                <w:ilvl w:val="0"/>
                <w:numId w:val="10"/>
              </w:numPr>
              <w:spacing w:after="0" w:line="240" w:lineRule="auto"/>
              <w:rPr>
                <w:rFonts w:cstheme="minorHAnsi"/>
              </w:rPr>
            </w:pPr>
            <w:r w:rsidRPr="00AE0AE6">
              <w:rPr>
                <w:rFonts w:cstheme="minorHAnsi"/>
                <w:b/>
              </w:rPr>
              <w:t>Why does a book remain stationary on a table?</w:t>
            </w:r>
            <w:r w:rsidRPr="00AE0AE6">
              <w:rPr>
                <w:rFonts w:cstheme="minorHAnsi"/>
              </w:rPr>
              <w:t xml:space="preserve"> Students should now see that there is a pair of balanced forces in each situation where an object is stationary. You can now test this understanding with a circus of experiments where the students add force arrows to each situation.  </w:t>
            </w:r>
          </w:p>
        </w:tc>
      </w:tr>
      <w:tr xmlns:wp14="http://schemas.microsoft.com/office/word/2010/wordml" w:rsidR="00150CBC" w:rsidTr="280462A9" w14:paraId="4E5ABD15" wp14:textId="77777777">
        <w:tc>
          <w:tcPr>
            <w:tcW w:w="3114" w:type="dxa"/>
            <w:tcMar/>
          </w:tcPr>
          <w:p w:rsidRPr="00693208" w:rsidR="00150CBC" w:rsidP="280462A9" w:rsidRDefault="00150CBC" w14:paraId="5F7E430C" wp14:textId="77777777">
            <w:pPr>
              <w:spacing w:after="0" w:line="240" w:lineRule="auto"/>
              <w:rPr>
                <w:rFonts w:cs="Calibri" w:cstheme="minorAscii"/>
                <w:b w:val="1"/>
                <w:bCs w:val="1"/>
                <w:sz w:val="24"/>
                <w:szCs w:val="24"/>
              </w:rPr>
            </w:pPr>
            <w:r w:rsidRPr="280462A9" w:rsidR="00150CBC">
              <w:rPr>
                <w:rFonts w:cs="Calibri" w:cstheme="minorAscii"/>
                <w:b w:val="1"/>
                <w:bCs w:val="1"/>
                <w:sz w:val="24"/>
                <w:szCs w:val="24"/>
              </w:rPr>
              <w:t>Assessment suggestions</w:t>
            </w:r>
          </w:p>
        </w:tc>
        <w:tc>
          <w:tcPr>
            <w:tcW w:w="12274" w:type="dxa"/>
            <w:tcMar/>
          </w:tcPr>
          <w:p w:rsidR="00150CBC" w:rsidP="00BC02E6" w:rsidRDefault="00DA2916" w14:paraId="03E46F07" wp14:textId="77777777">
            <w:pPr>
              <w:spacing w:after="0" w:line="240" w:lineRule="auto"/>
              <w:rPr>
                <w:rFonts w:cstheme="minorHAnsi"/>
              </w:rPr>
            </w:pPr>
            <w:r>
              <w:rPr>
                <w:rFonts w:cstheme="minorHAnsi"/>
              </w:rPr>
              <w:t xml:space="preserve">Make a number of differently sized arrows to represent forces. </w:t>
            </w:r>
          </w:p>
          <w:p w:rsidR="00DA2916" w:rsidP="00BC02E6" w:rsidRDefault="00DA2916" w14:paraId="2C2F4C50" wp14:textId="77777777">
            <w:pPr>
              <w:spacing w:after="0" w:line="240" w:lineRule="auto"/>
              <w:rPr>
                <w:rFonts w:cstheme="minorHAnsi"/>
              </w:rPr>
            </w:pPr>
            <w:r>
              <w:rPr>
                <w:rFonts w:cstheme="minorHAnsi"/>
              </w:rPr>
              <w:t>Students can look at a circus of activities in which they add force arrows</w:t>
            </w:r>
            <w:r w:rsidR="00AC0814">
              <w:rPr>
                <w:rFonts w:cstheme="minorHAnsi"/>
              </w:rPr>
              <w:t xml:space="preserve"> with blu-tac </w:t>
            </w:r>
            <w:r>
              <w:rPr>
                <w:rFonts w:cstheme="minorHAnsi"/>
              </w:rPr>
              <w:t>to a number of stationary objects such as:</w:t>
            </w:r>
          </w:p>
          <w:p w:rsidR="00DA2916" w:rsidP="00DA2916" w:rsidRDefault="00DA2916" w14:paraId="5374F0DF" wp14:textId="77777777">
            <w:pPr>
              <w:pStyle w:val="ListParagraph"/>
              <w:numPr>
                <w:ilvl w:val="0"/>
                <w:numId w:val="11"/>
              </w:numPr>
              <w:spacing w:after="0" w:line="240" w:lineRule="auto"/>
              <w:rPr>
                <w:rFonts w:cstheme="minorHAnsi"/>
              </w:rPr>
            </w:pPr>
            <w:r w:rsidRPr="00671648">
              <w:rPr>
                <w:rFonts w:cstheme="minorHAnsi"/>
                <w:b/>
              </w:rPr>
              <w:t>A mass on a spring</w:t>
            </w:r>
            <w:r w:rsidR="00671648">
              <w:rPr>
                <w:rFonts w:cstheme="minorHAnsi"/>
              </w:rPr>
              <w:t xml:space="preserve"> (weight downwards from centre of mass and equally sized elastic force upward from the point of contact between the spring and the mass)</w:t>
            </w:r>
          </w:p>
          <w:p w:rsidR="00DA2916" w:rsidP="00DA2916" w:rsidRDefault="00DA2916" w14:paraId="104F56BE" wp14:textId="77777777">
            <w:pPr>
              <w:pStyle w:val="ListParagraph"/>
              <w:numPr>
                <w:ilvl w:val="0"/>
                <w:numId w:val="11"/>
              </w:numPr>
              <w:spacing w:after="0" w:line="240" w:lineRule="auto"/>
              <w:rPr>
                <w:rFonts w:cstheme="minorHAnsi"/>
              </w:rPr>
            </w:pPr>
            <w:r w:rsidRPr="00671648">
              <w:rPr>
                <w:rFonts w:cstheme="minorHAnsi"/>
                <w:b/>
              </w:rPr>
              <w:t>A ball on a sponge</w:t>
            </w:r>
            <w:r w:rsidR="00671648">
              <w:rPr>
                <w:rFonts w:cstheme="minorHAnsi"/>
              </w:rPr>
              <w:t xml:space="preserve"> (weight force downwards from centre of mass of ball, equally sized upward </w:t>
            </w:r>
            <w:r w:rsidR="00AE0AE6">
              <w:rPr>
                <w:rFonts w:cstheme="minorHAnsi"/>
              </w:rPr>
              <w:t xml:space="preserve">reaction </w:t>
            </w:r>
            <w:r w:rsidR="00671648">
              <w:rPr>
                <w:rFonts w:cstheme="minorHAnsi"/>
              </w:rPr>
              <w:t>force from the surface of the sponge)</w:t>
            </w:r>
          </w:p>
          <w:p w:rsidR="00671648" w:rsidP="00671648" w:rsidRDefault="00DA2916" w14:paraId="028E05F4" wp14:textId="77777777">
            <w:pPr>
              <w:pStyle w:val="ListParagraph"/>
              <w:numPr>
                <w:ilvl w:val="0"/>
                <w:numId w:val="11"/>
              </w:numPr>
              <w:spacing w:after="0" w:line="240" w:lineRule="auto"/>
              <w:rPr>
                <w:rFonts w:cstheme="minorHAnsi"/>
              </w:rPr>
            </w:pPr>
            <w:r w:rsidRPr="00671648">
              <w:rPr>
                <w:rFonts w:cstheme="minorHAnsi"/>
                <w:b/>
              </w:rPr>
              <w:t>A ball on a table</w:t>
            </w:r>
            <w:r w:rsidR="00671648">
              <w:rPr>
                <w:rFonts w:cstheme="minorHAnsi"/>
              </w:rPr>
              <w:t xml:space="preserve"> </w:t>
            </w:r>
            <w:r w:rsidR="00671648">
              <w:rPr>
                <w:rFonts w:cstheme="minorHAnsi"/>
              </w:rPr>
              <w:t>(weight force downwards from centre of mass of ball, equally sized upward</w:t>
            </w:r>
            <w:r w:rsidR="00AE0AE6">
              <w:rPr>
                <w:rFonts w:cstheme="minorHAnsi"/>
              </w:rPr>
              <w:t xml:space="preserve"> reaction</w:t>
            </w:r>
            <w:r w:rsidR="00671648">
              <w:rPr>
                <w:rFonts w:cstheme="minorHAnsi"/>
              </w:rPr>
              <w:t xml:space="preserve"> forc</w:t>
            </w:r>
            <w:r w:rsidR="00671648">
              <w:rPr>
                <w:rFonts w:cstheme="minorHAnsi"/>
              </w:rPr>
              <w:t>e from the surface of the table</w:t>
            </w:r>
            <w:r w:rsidR="00671648">
              <w:rPr>
                <w:rFonts w:cstheme="minorHAnsi"/>
              </w:rPr>
              <w:t>)</w:t>
            </w:r>
          </w:p>
          <w:p w:rsidR="00DA2916" w:rsidP="00DA2916" w:rsidRDefault="00DA2916" w14:paraId="1E1A89FD" wp14:textId="77777777">
            <w:pPr>
              <w:pStyle w:val="ListParagraph"/>
              <w:numPr>
                <w:ilvl w:val="0"/>
                <w:numId w:val="11"/>
              </w:numPr>
              <w:spacing w:after="0" w:line="240" w:lineRule="auto"/>
              <w:rPr>
                <w:rFonts w:cstheme="minorHAnsi"/>
              </w:rPr>
            </w:pPr>
            <w:r w:rsidRPr="00AE0AE6">
              <w:rPr>
                <w:rFonts w:cstheme="minorHAnsi"/>
                <w:b/>
              </w:rPr>
              <w:t>A cork floating in a bowl of water</w:t>
            </w:r>
            <w:r w:rsidR="00671648">
              <w:rPr>
                <w:rFonts w:cstheme="minorHAnsi"/>
              </w:rPr>
              <w:t xml:space="preserve"> (weight force downwards from the centre of mass of the cork, equally sized </w:t>
            </w:r>
            <w:r w:rsidR="00AE0AE6">
              <w:rPr>
                <w:rFonts w:cstheme="minorHAnsi"/>
              </w:rPr>
              <w:t xml:space="preserve">buoyancy </w:t>
            </w:r>
            <w:r w:rsidR="00671648">
              <w:rPr>
                <w:rFonts w:cstheme="minorHAnsi"/>
              </w:rPr>
              <w:t>force upwards from the surface of the water – students can stick the arrows on the outside of the bowl to represent the forces)</w:t>
            </w:r>
          </w:p>
          <w:p w:rsidRPr="00AE0AE6" w:rsidR="00DA2916" w:rsidP="00AE0AE6" w:rsidRDefault="00DA2916" w14:paraId="0F40852D" wp14:textId="77777777">
            <w:pPr>
              <w:pStyle w:val="ListParagraph"/>
              <w:numPr>
                <w:ilvl w:val="0"/>
                <w:numId w:val="11"/>
              </w:numPr>
              <w:spacing w:after="0" w:line="240" w:lineRule="auto"/>
              <w:rPr>
                <w:rFonts w:cstheme="minorHAnsi"/>
              </w:rPr>
            </w:pPr>
            <w:r w:rsidRPr="00AE0AE6">
              <w:rPr>
                <w:rFonts w:cstheme="minorHAnsi"/>
                <w:b/>
              </w:rPr>
              <w:t>A mass at the bottom of the bowl</w:t>
            </w:r>
            <w:r w:rsidR="00671648">
              <w:rPr>
                <w:rFonts w:cstheme="minorHAnsi"/>
              </w:rPr>
              <w:t xml:space="preserve"> (</w:t>
            </w:r>
            <w:r w:rsidR="00671648">
              <w:rPr>
                <w:rFonts w:cstheme="minorHAnsi"/>
              </w:rPr>
              <w:t>weight force downwards fro</w:t>
            </w:r>
            <w:r w:rsidR="00AE0AE6">
              <w:rPr>
                <w:rFonts w:cstheme="minorHAnsi"/>
              </w:rPr>
              <w:t>m the centre of mass of the object</w:t>
            </w:r>
            <w:r w:rsidR="00671648">
              <w:rPr>
                <w:rFonts w:cstheme="minorHAnsi"/>
              </w:rPr>
              <w:t xml:space="preserve">, equally sized </w:t>
            </w:r>
            <w:r w:rsidR="00AE0AE6">
              <w:rPr>
                <w:rFonts w:cstheme="minorHAnsi"/>
              </w:rPr>
              <w:t xml:space="preserve">reaction </w:t>
            </w:r>
            <w:r w:rsidR="00671648">
              <w:rPr>
                <w:rFonts w:cstheme="minorHAnsi"/>
              </w:rPr>
              <w:t xml:space="preserve">force upwards from the </w:t>
            </w:r>
            <w:r w:rsidR="00AE0AE6">
              <w:rPr>
                <w:rFonts w:cstheme="minorHAnsi"/>
              </w:rPr>
              <w:t>base of the bowl</w:t>
            </w:r>
            <w:r w:rsidR="00671648">
              <w:rPr>
                <w:rFonts w:cstheme="minorHAnsi"/>
              </w:rPr>
              <w:t xml:space="preserve"> – students can stick the arrows on the outside of the bowl to represent the forces</w:t>
            </w:r>
            <w:r w:rsidR="00AE0AE6">
              <w:rPr>
                <w:rFonts w:cstheme="minorHAnsi"/>
              </w:rPr>
              <w:t>. Alternatively, they could place the weight force downwards and two force arrows pointing upwards – buoyancy and reaction force providing these two arrows add together to the same length as the downwards arrow</w:t>
            </w:r>
            <w:r w:rsidR="00671648">
              <w:rPr>
                <w:rFonts w:cstheme="minorHAnsi"/>
              </w:rPr>
              <w:t>)</w:t>
            </w:r>
          </w:p>
          <w:p w:rsidR="00DA2916" w:rsidP="00DA2916" w:rsidRDefault="00DA2916" w14:paraId="7906024E" wp14:textId="77777777">
            <w:pPr>
              <w:pStyle w:val="ListParagraph"/>
              <w:numPr>
                <w:ilvl w:val="0"/>
                <w:numId w:val="11"/>
              </w:numPr>
              <w:spacing w:after="0" w:line="240" w:lineRule="auto"/>
              <w:rPr>
                <w:rFonts w:cstheme="minorHAnsi"/>
              </w:rPr>
            </w:pPr>
            <w:r w:rsidRPr="00AE0AE6">
              <w:rPr>
                <w:rFonts w:cstheme="minorHAnsi"/>
                <w:b/>
              </w:rPr>
              <w:t>Two magnets repelling</w:t>
            </w:r>
            <w:r w:rsidR="00AE0AE6">
              <w:rPr>
                <w:rFonts w:cstheme="minorHAnsi"/>
              </w:rPr>
              <w:t xml:space="preserve"> (two equal and opposite magnetic force arrows pointing away from each other)</w:t>
            </w:r>
          </w:p>
          <w:p w:rsidR="00DA2916" w:rsidP="00DA2916" w:rsidRDefault="00DA2916" w14:paraId="492D075F" wp14:textId="77777777">
            <w:pPr>
              <w:pStyle w:val="ListParagraph"/>
              <w:numPr>
                <w:ilvl w:val="0"/>
                <w:numId w:val="11"/>
              </w:numPr>
              <w:spacing w:after="0" w:line="240" w:lineRule="auto"/>
              <w:rPr>
                <w:rFonts w:cstheme="minorHAnsi"/>
              </w:rPr>
            </w:pPr>
            <w:r w:rsidRPr="00AE0AE6">
              <w:rPr>
                <w:rFonts w:cstheme="minorHAnsi"/>
                <w:b/>
              </w:rPr>
              <w:t>A magnet held in a clamp attracting a paperclip on a thread that has been stuck to a bench</w:t>
            </w:r>
            <w:r w:rsidR="00AE0AE6">
              <w:rPr>
                <w:rFonts w:cstheme="minorHAnsi"/>
              </w:rPr>
              <w:t xml:space="preserve"> - </w:t>
            </w:r>
            <w:r w:rsidR="00A6779C">
              <w:rPr>
                <w:rFonts w:cstheme="minorHAnsi"/>
              </w:rPr>
              <w:t>see diagra</w:t>
            </w:r>
            <w:r w:rsidR="00AE0AE6">
              <w:rPr>
                <w:rFonts w:cstheme="minorHAnsi"/>
              </w:rPr>
              <w:t>m below. (weight force acting downwards from the centre of the paperclip and an equally sized arrow pointing upwards from the top of the paperclip to represent the magnetic attractive force</w:t>
            </w:r>
          </w:p>
          <w:p w:rsidR="00DA2916" w:rsidP="00DA2916" w:rsidRDefault="00DA2916" w14:paraId="72A3D3EC" wp14:textId="77777777">
            <w:pPr>
              <w:spacing w:after="0" w:line="240" w:lineRule="auto"/>
              <w:rPr>
                <w:rFonts w:cstheme="minorHAnsi"/>
              </w:rPr>
            </w:pPr>
          </w:p>
          <w:p w:rsidR="00DA2916" w:rsidP="00DA2916" w:rsidRDefault="00134F58" w14:paraId="39FD5ED9" wp14:textId="77777777">
            <w:pPr>
              <w:spacing w:after="0" w:line="240" w:lineRule="auto"/>
              <w:rPr>
                <w:rFonts w:cstheme="minorHAnsi"/>
              </w:rPr>
            </w:pPr>
            <w:r>
              <w:rPr>
                <w:noProof/>
                <w:lang w:eastAsia="en-GB"/>
              </w:rPr>
              <mc:AlternateContent>
                <mc:Choice Requires="wpg">
                  <w:drawing>
                    <wp:anchor xmlns:wp14="http://schemas.microsoft.com/office/word/2010/wordprocessingDrawing" distT="0" distB="0" distL="114300" distR="114300" simplePos="0" relativeHeight="251663360" behindDoc="0" locked="0" layoutInCell="1" allowOverlap="1" wp14:anchorId="683A58B9" wp14:editId="216A9144">
                      <wp:simplePos x="0" y="0"/>
                      <wp:positionH relativeFrom="column">
                        <wp:posOffset>-2540</wp:posOffset>
                      </wp:positionH>
                      <wp:positionV relativeFrom="paragraph">
                        <wp:posOffset>11430</wp:posOffset>
                      </wp:positionV>
                      <wp:extent cx="790575" cy="1724025"/>
                      <wp:effectExtent l="0" t="0" r="28575" b="28575"/>
                      <wp:wrapNone/>
                      <wp:docPr id="7" name="Group 7"/>
                      <wp:cNvGraphicFramePr/>
                      <a:graphic xmlns:a="http://schemas.openxmlformats.org/drawingml/2006/main">
                        <a:graphicData uri="http://schemas.microsoft.com/office/word/2010/wordprocessingGroup">
                          <wpg:wgp>
                            <wpg:cNvGrpSpPr/>
                            <wpg:grpSpPr>
                              <a:xfrm>
                                <a:off x="0" y="0"/>
                                <a:ext cx="790575" cy="1724025"/>
                                <a:chOff x="0" y="0"/>
                                <a:chExt cx="1333500" cy="2990850"/>
                              </a:xfrm>
                            </wpg:grpSpPr>
                            <wpg:grpSp>
                              <wpg:cNvPr id="3" name="Group 3"/>
                              <wpg:cNvGrpSpPr/>
                              <wpg:grpSpPr>
                                <a:xfrm>
                                  <a:off x="476250" y="0"/>
                                  <a:ext cx="276225" cy="1038225"/>
                                  <a:chOff x="0" y="0"/>
                                  <a:chExt cx="276225" cy="1038225"/>
                                </a:xfrm>
                              </wpg:grpSpPr>
                              <wps:wsp>
                                <wps:cNvPr id="1" name="Rectangle 1"/>
                                <wps:cNvSpPr/>
                                <wps:spPr>
                                  <a:xfrm>
                                    <a:off x="0" y="0"/>
                                    <a:ext cx="276225"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0" y="523875"/>
                                    <a:ext cx="276225" cy="51435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4" name="Picture 4"/>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flipH="1">
                                  <a:off x="533400" y="1333500"/>
                                  <a:ext cx="201930" cy="590550"/>
                                </a:xfrm>
                                <a:prstGeom prst="rect">
                                  <a:avLst/>
                                </a:prstGeom>
                              </pic:spPr>
                            </pic:pic>
                            <wps:wsp>
                              <wps:cNvPr id="5" name="Straight Connector 5"/>
                              <wps:cNvCnPr/>
                              <wps:spPr>
                                <a:xfrm flipH="1">
                                  <a:off x="619125" y="1876425"/>
                                  <a:ext cx="9525" cy="1104900"/>
                                </a:xfrm>
                                <a:prstGeom prst="line">
                                  <a:avLst/>
                                </a:prstGeom>
                              </wps:spPr>
                              <wps:style>
                                <a:lnRef idx="1">
                                  <a:schemeClr val="dk1"/>
                                </a:lnRef>
                                <a:fillRef idx="0">
                                  <a:schemeClr val="dk1"/>
                                </a:fillRef>
                                <a:effectRef idx="0">
                                  <a:schemeClr val="dk1"/>
                                </a:effectRef>
                                <a:fontRef idx="minor">
                                  <a:schemeClr val="tx1"/>
                                </a:fontRef>
                              </wps:style>
                              <wps:bodyPr/>
                            </wps:wsp>
                            <wps:wsp>
                              <wps:cNvPr id="6" name="Straight Connector 6"/>
                              <wps:cNvCnPr/>
                              <wps:spPr>
                                <a:xfrm flipV="1">
                                  <a:off x="0" y="2971800"/>
                                  <a:ext cx="1333500" cy="1905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w14:anchorId="09004CA4">
                    <v:group id="Group 7" style="position:absolute;margin-left:-.2pt;margin-top:.9pt;width:62.25pt;height:135.75pt;z-index:251663360;mso-width-relative:margin;mso-height-relative:margin" coordsize="13335,29908" o:spid="_x0000_s1026" w14:anchorId="6F5C085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">
                      <v:group id="Group 3" style="position:absolute;left:4762;width:2762;height:10382" coordsize="2762,10382"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1" style="position:absolute;width:2762;height:5143;visibility:visible;mso-wrap-style:square;v-text-anchor:middle" o:spid="_x0000_s1028" fillcolor="#4472c4 [3204]" strokecolor="#1f3763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"/>
                        <v:rect id="Rectangle 2" style="position:absolute;top:5238;width:2762;height:5144;visibility:visible;mso-wrap-style:square;v-text-anchor:middle" o:spid="_x0000_s1029" fillcolor="red" strokecolor="#1f3763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"/>
                      </v:group>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4" style="position:absolute;left:5334;top:13335;width:2019;height:5905;flip:x;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">
                        <v:imagedata o:title="" r:id="rId13"/>
                        <v:path arrowok="t"/>
                      </v:shape>
                      <v:line id="Straight Connector 5" style="position:absolute;flip:x;visibility:visible;mso-wrap-style:square" o:spid="_x0000_s1031" strokecolor="black [3200]" strokeweight=".5pt" o:connectortype="straight" from="6191,18764" to="6286,29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">
                        <v:stroke joinstyle="miter"/>
                      </v:line>
                      <v:line id="Straight Connector 6" style="position:absolute;flip:y;visibility:visible;mso-wrap-style:square" o:spid="_x0000_s1032" strokecolor="black [3200]" strokeweight=".5pt" o:connectortype="straight" from="0,29718" to="13335,29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">
                        <v:stroke joinstyle="miter"/>
                      </v:line>
                    </v:group>
                  </w:pict>
                </mc:Fallback>
              </mc:AlternateContent>
            </w:r>
          </w:p>
          <w:p w:rsidR="00134F58" w:rsidP="00DA2916" w:rsidRDefault="00134F58" w14:paraId="0D0B940D" wp14:textId="77777777">
            <w:pPr>
              <w:spacing w:after="0" w:line="240" w:lineRule="auto"/>
              <w:rPr>
                <w:rFonts w:cstheme="minorHAnsi"/>
              </w:rPr>
            </w:pPr>
          </w:p>
          <w:p w:rsidR="00134F58" w:rsidP="00DA2916" w:rsidRDefault="00134F58" w14:paraId="0E27B00A" wp14:textId="77777777">
            <w:pPr>
              <w:spacing w:after="0" w:line="240" w:lineRule="auto"/>
              <w:rPr>
                <w:rFonts w:cstheme="minorHAnsi"/>
              </w:rPr>
            </w:pPr>
          </w:p>
          <w:p w:rsidR="00134F58" w:rsidP="00DA2916" w:rsidRDefault="00134F58" w14:paraId="60061E4C" wp14:textId="77777777">
            <w:pPr>
              <w:spacing w:after="0" w:line="240" w:lineRule="auto"/>
              <w:rPr>
                <w:rFonts w:cstheme="minorHAnsi"/>
              </w:rPr>
            </w:pPr>
          </w:p>
          <w:p w:rsidR="00134F58" w:rsidP="00DA2916" w:rsidRDefault="00134F58" w14:paraId="44EAFD9C" wp14:textId="77777777">
            <w:pPr>
              <w:spacing w:after="0" w:line="240" w:lineRule="auto"/>
              <w:rPr>
                <w:rFonts w:cstheme="minorHAnsi"/>
              </w:rPr>
            </w:pPr>
          </w:p>
          <w:p w:rsidR="00134F58" w:rsidP="00DA2916" w:rsidRDefault="00134F58" w14:paraId="4B94D5A5" wp14:textId="77777777">
            <w:pPr>
              <w:spacing w:after="0" w:line="240" w:lineRule="auto"/>
              <w:rPr>
                <w:rFonts w:cstheme="minorHAnsi"/>
              </w:rPr>
            </w:pPr>
          </w:p>
          <w:p w:rsidR="00134F58" w:rsidP="00DA2916" w:rsidRDefault="00134F58" w14:paraId="3DEEC669" wp14:textId="77777777">
            <w:pPr>
              <w:spacing w:after="0" w:line="240" w:lineRule="auto"/>
              <w:rPr>
                <w:rFonts w:cstheme="minorHAnsi"/>
              </w:rPr>
            </w:pPr>
          </w:p>
          <w:p w:rsidR="00134F58" w:rsidP="00DA2916" w:rsidRDefault="00134F58" w14:paraId="3656B9AB" wp14:textId="77777777">
            <w:pPr>
              <w:spacing w:after="0" w:line="240" w:lineRule="auto"/>
              <w:rPr>
                <w:rFonts w:cstheme="minorHAnsi"/>
              </w:rPr>
            </w:pPr>
          </w:p>
          <w:p w:rsidR="00134F58" w:rsidP="00DA2916" w:rsidRDefault="00134F58" w14:paraId="45FB0818" wp14:textId="77777777">
            <w:pPr>
              <w:spacing w:after="0" w:line="240" w:lineRule="auto"/>
              <w:rPr>
                <w:rFonts w:cstheme="minorHAnsi"/>
              </w:rPr>
            </w:pPr>
          </w:p>
          <w:p w:rsidR="00134F58" w:rsidP="00DA2916" w:rsidRDefault="00134F58" w14:paraId="049F31CB" wp14:textId="77777777">
            <w:pPr>
              <w:spacing w:after="0" w:line="240" w:lineRule="auto"/>
              <w:rPr>
                <w:rFonts w:cstheme="minorHAnsi"/>
              </w:rPr>
            </w:pPr>
          </w:p>
          <w:p w:rsidR="00134F58" w:rsidP="00DA2916" w:rsidRDefault="00134F58" w14:paraId="53128261" wp14:textId="77777777">
            <w:pPr>
              <w:spacing w:after="0" w:line="240" w:lineRule="auto"/>
              <w:rPr>
                <w:rFonts w:cstheme="minorHAnsi"/>
              </w:rPr>
            </w:pPr>
          </w:p>
          <w:p w:rsidR="00134F58" w:rsidP="00DA2916" w:rsidRDefault="00134F58" w14:paraId="206BCFF4" wp14:textId="77777777">
            <w:pPr>
              <w:spacing w:after="0" w:line="240" w:lineRule="auto"/>
              <w:rPr>
                <w:rFonts w:cstheme="minorHAnsi"/>
              </w:rPr>
            </w:pPr>
            <w:r>
              <w:rPr>
                <w:rFonts w:cstheme="minorHAnsi"/>
              </w:rPr>
              <w:t xml:space="preserve">In each case, students should realise that they need a pair of arrows of equal size acting in opposite directions. Brighter students can be asked where the back of the arrow should be placed </w:t>
            </w:r>
          </w:p>
          <w:p w:rsidRPr="00134F58" w:rsidR="00134F58" w:rsidP="00134F58" w:rsidRDefault="00134F58" w14:paraId="5F46BFEA" wp14:textId="77777777">
            <w:pPr>
              <w:pStyle w:val="ListParagraph"/>
              <w:numPr>
                <w:ilvl w:val="0"/>
                <w:numId w:val="12"/>
              </w:numPr>
              <w:spacing w:after="0" w:line="240" w:lineRule="auto"/>
              <w:rPr>
                <w:rFonts w:cstheme="minorHAnsi"/>
              </w:rPr>
            </w:pPr>
            <w:r>
              <w:rPr>
                <w:rFonts w:cstheme="minorHAnsi"/>
              </w:rPr>
              <w:t>C</w:t>
            </w:r>
            <w:r w:rsidRPr="00134F58">
              <w:rPr>
                <w:rFonts w:cstheme="minorHAnsi"/>
              </w:rPr>
              <w:t>ontact forces should originate at the point of contact.</w:t>
            </w:r>
          </w:p>
          <w:p w:rsidR="00134F58" w:rsidP="00134F58" w:rsidRDefault="00134F58" w14:paraId="59BC6559" wp14:textId="77777777">
            <w:pPr>
              <w:pStyle w:val="ListParagraph"/>
              <w:numPr>
                <w:ilvl w:val="0"/>
                <w:numId w:val="12"/>
              </w:numPr>
              <w:spacing w:after="0" w:line="240" w:lineRule="auto"/>
              <w:rPr>
                <w:rFonts w:cstheme="minorHAnsi"/>
              </w:rPr>
            </w:pPr>
            <w:r>
              <w:rPr>
                <w:rFonts w:cstheme="minorHAnsi"/>
              </w:rPr>
              <w:t>Non</w:t>
            </w:r>
            <w:r w:rsidR="00A6779C">
              <w:rPr>
                <w:rFonts w:cstheme="minorHAnsi"/>
              </w:rPr>
              <w:t>-contact forces such as weight act from the centre of mass of the object.</w:t>
            </w:r>
          </w:p>
          <w:p w:rsidR="00A6779C" w:rsidP="00134F58" w:rsidRDefault="00A6779C" w14:paraId="62597BE2" wp14:textId="77777777">
            <w:pPr>
              <w:pStyle w:val="ListParagraph"/>
              <w:numPr>
                <w:ilvl w:val="0"/>
                <w:numId w:val="12"/>
              </w:numPr>
              <w:spacing w:after="0" w:line="240" w:lineRule="auto"/>
              <w:rPr>
                <w:rFonts w:cstheme="minorHAnsi"/>
              </w:rPr>
            </w:pPr>
            <w:r>
              <w:rPr>
                <w:rFonts w:cstheme="minorHAnsi"/>
              </w:rPr>
              <w:t>Non-contact forces such as magnetism can be placed at the surface of the magnet.</w:t>
            </w:r>
          </w:p>
          <w:p w:rsidRPr="00A6779C" w:rsidR="00A6779C" w:rsidP="00A6779C" w:rsidRDefault="00A6779C" w14:paraId="62486C05" wp14:textId="77777777">
            <w:pPr>
              <w:spacing w:after="0" w:line="240" w:lineRule="auto"/>
              <w:rPr>
                <w:rFonts w:cstheme="minorHAnsi"/>
              </w:rPr>
            </w:pPr>
          </w:p>
          <w:p w:rsidR="00150CBC" w:rsidP="00BC02E6" w:rsidRDefault="00DA2916" w14:paraId="29D6B04F" wp14:textId="77777777">
            <w:pPr>
              <w:spacing w:after="0" w:line="240" w:lineRule="auto"/>
              <w:rPr>
                <w:rFonts w:cstheme="minorHAnsi"/>
              </w:rPr>
            </w:pPr>
            <w:r>
              <w:rPr>
                <w:rFonts w:cstheme="minorHAnsi"/>
              </w:rPr>
              <w:t xml:space="preserve"> </w:t>
            </w:r>
          </w:p>
        </w:tc>
      </w:tr>
      <w:tr xmlns:wp14="http://schemas.microsoft.com/office/word/2010/wordml" w:rsidR="007D471B" w:rsidTr="280462A9" w14:paraId="2EB19FD7" wp14:textId="77777777">
        <w:tc>
          <w:tcPr>
            <w:tcW w:w="3114" w:type="dxa"/>
            <w:tcMar/>
          </w:tcPr>
          <w:p w:rsidRPr="00693208" w:rsidR="007D471B" w:rsidP="007D471B" w:rsidRDefault="007D471B" w14:paraId="1494E2EA" wp14:textId="77777777">
            <w:pPr>
              <w:spacing w:after="0" w:line="240" w:lineRule="auto"/>
              <w:rPr>
                <w:rFonts w:cstheme="minorHAnsi"/>
                <w:b/>
                <w:bCs/>
                <w:sz w:val="24"/>
                <w:szCs w:val="24"/>
              </w:rPr>
            </w:pPr>
            <w:r w:rsidRPr="00693208">
              <w:rPr>
                <w:rFonts w:cstheme="minorHAnsi"/>
                <w:b/>
                <w:bCs/>
                <w:sz w:val="24"/>
                <w:szCs w:val="24"/>
              </w:rPr>
              <w:t>Resources</w:t>
            </w:r>
          </w:p>
          <w:p w:rsidRPr="00693208" w:rsidR="004304DF" w:rsidP="007D471B" w:rsidRDefault="004304DF" w14:paraId="4101652C" wp14:textId="77777777">
            <w:pPr>
              <w:spacing w:after="0" w:line="240" w:lineRule="auto"/>
              <w:rPr>
                <w:rFonts w:cstheme="minorHAnsi"/>
                <w:b/>
                <w:bCs/>
                <w:sz w:val="24"/>
                <w:szCs w:val="24"/>
              </w:rPr>
            </w:pPr>
          </w:p>
          <w:p w:rsidRPr="00693208" w:rsidR="00491802" w:rsidP="007D471B" w:rsidRDefault="00491802" w14:paraId="4B99056E" wp14:textId="77777777">
            <w:pPr>
              <w:spacing w:after="0" w:line="240" w:lineRule="auto"/>
              <w:rPr>
                <w:rFonts w:cstheme="minorHAnsi"/>
                <w:b/>
                <w:bCs/>
                <w:sz w:val="24"/>
                <w:szCs w:val="24"/>
              </w:rPr>
            </w:pPr>
          </w:p>
          <w:p w:rsidRPr="00693208" w:rsidR="00491802" w:rsidP="007D471B" w:rsidRDefault="00491802" w14:paraId="1299C43A" wp14:textId="77777777">
            <w:pPr>
              <w:spacing w:after="0" w:line="240" w:lineRule="auto"/>
              <w:rPr>
                <w:rFonts w:cstheme="minorHAnsi"/>
                <w:b/>
                <w:bCs/>
                <w:sz w:val="24"/>
                <w:szCs w:val="24"/>
              </w:rPr>
            </w:pPr>
          </w:p>
          <w:p w:rsidRPr="00693208" w:rsidR="007D471B" w:rsidP="007D471B" w:rsidRDefault="004304DF" w14:paraId="2B1B82A1" wp14:textId="77777777">
            <w:pPr>
              <w:spacing w:after="0" w:line="240" w:lineRule="auto"/>
              <w:rPr>
                <w:rFonts w:cstheme="minorHAnsi"/>
                <w:b/>
                <w:bCs/>
                <w:sz w:val="24"/>
                <w:szCs w:val="24"/>
              </w:rPr>
            </w:pPr>
            <w:r w:rsidRPr="00693208">
              <w:rPr>
                <w:rFonts w:cstheme="minorHAnsi"/>
                <w:b/>
                <w:bCs/>
                <w:sz w:val="24"/>
                <w:szCs w:val="24"/>
              </w:rPr>
              <w:t>H&amp;S</w:t>
            </w:r>
            <w:r w:rsidRPr="00693208" w:rsidR="008F628A">
              <w:rPr>
                <w:rFonts w:cstheme="minorHAnsi"/>
                <w:b/>
                <w:bCs/>
                <w:sz w:val="24"/>
                <w:szCs w:val="24"/>
              </w:rPr>
              <w:t xml:space="preserve"> </w:t>
            </w:r>
            <w:r w:rsidR="00693208">
              <w:rPr>
                <w:rFonts w:cstheme="minorHAnsi"/>
                <w:b/>
                <w:bCs/>
                <w:sz w:val="24"/>
                <w:szCs w:val="24"/>
              </w:rPr>
              <w:t>considerations</w:t>
            </w:r>
          </w:p>
          <w:p w:rsidRPr="00693208" w:rsidR="00491802" w:rsidP="007D471B" w:rsidRDefault="00491802" w14:paraId="4DDBEF00" wp14:textId="77777777">
            <w:pPr>
              <w:spacing w:after="0" w:line="240" w:lineRule="auto"/>
              <w:rPr>
                <w:rFonts w:cstheme="minorHAnsi"/>
                <w:b/>
                <w:bCs/>
                <w:sz w:val="24"/>
                <w:szCs w:val="24"/>
              </w:rPr>
            </w:pPr>
          </w:p>
        </w:tc>
        <w:tc>
          <w:tcPr>
            <w:tcW w:w="12274" w:type="dxa"/>
            <w:tcMar/>
          </w:tcPr>
          <w:p w:rsidR="0082565E" w:rsidP="0082565E" w:rsidRDefault="00746D76" w14:paraId="15E2D523" wp14:textId="77777777">
            <w:pPr>
              <w:pStyle w:val="ListParagraph"/>
              <w:numPr>
                <w:ilvl w:val="0"/>
                <w:numId w:val="7"/>
              </w:numPr>
              <w:spacing w:after="0" w:line="240" w:lineRule="auto"/>
              <w:rPr>
                <w:rFonts w:cstheme="minorHAnsi"/>
              </w:rPr>
            </w:pPr>
            <w:r>
              <w:rPr>
                <w:rFonts w:cstheme="minorHAnsi"/>
              </w:rPr>
              <w:t>B</w:t>
            </w:r>
            <w:r w:rsidR="005A7EA9">
              <w:rPr>
                <w:rFonts w:cstheme="minorHAnsi"/>
              </w:rPr>
              <w:t>oo</w:t>
            </w:r>
            <w:r w:rsidRPr="0082565E" w:rsidR="0082565E">
              <w:rPr>
                <w:rFonts w:cstheme="minorHAnsi"/>
              </w:rPr>
              <w:t>k</w:t>
            </w:r>
            <w:r w:rsidRPr="0082565E" w:rsidR="00566EBC">
              <w:rPr>
                <w:rFonts w:cstheme="minorHAnsi"/>
              </w:rPr>
              <w:t xml:space="preserve"> suspended from spring</w:t>
            </w:r>
            <w:r w:rsidR="0082565E">
              <w:rPr>
                <w:rFonts w:cstheme="minorHAnsi"/>
              </w:rPr>
              <w:t xml:space="preserve"> – </w:t>
            </w:r>
            <w:r w:rsidRPr="0082565E" w:rsidR="00566EBC">
              <w:rPr>
                <w:rFonts w:cstheme="minorHAnsi"/>
              </w:rPr>
              <w:t>book, hook, string, spring</w:t>
            </w:r>
          </w:p>
          <w:p w:rsidR="007D471B" w:rsidP="0082565E" w:rsidRDefault="005E161A" w14:paraId="0DA866FB" wp14:textId="77777777">
            <w:pPr>
              <w:pStyle w:val="ListParagraph"/>
              <w:numPr>
                <w:ilvl w:val="0"/>
                <w:numId w:val="7"/>
              </w:numPr>
              <w:spacing w:after="0" w:line="240" w:lineRule="auto"/>
              <w:rPr>
                <w:rFonts w:cstheme="minorHAnsi"/>
              </w:rPr>
            </w:pPr>
            <w:r>
              <w:rPr>
                <w:rFonts w:cstheme="minorHAnsi"/>
              </w:rPr>
              <w:t>M</w:t>
            </w:r>
            <w:r w:rsidRPr="0082565E" w:rsidR="00566EBC">
              <w:rPr>
                <w:rFonts w:cstheme="minorHAnsi"/>
              </w:rPr>
              <w:t xml:space="preserve">akeshift bendy table </w:t>
            </w:r>
            <w:r w:rsidR="0082565E">
              <w:rPr>
                <w:rFonts w:cstheme="minorHAnsi"/>
              </w:rPr>
              <w:t xml:space="preserve">- </w:t>
            </w:r>
            <w:r w:rsidRPr="0082565E" w:rsidR="00566EBC">
              <w:rPr>
                <w:rFonts w:cstheme="minorHAnsi"/>
              </w:rPr>
              <w:t>table legs, pliable wood</w:t>
            </w:r>
            <w:r w:rsidR="0082565E">
              <w:rPr>
                <w:rFonts w:cstheme="minorHAnsi"/>
              </w:rPr>
              <w:t>, book</w:t>
            </w:r>
          </w:p>
          <w:p w:rsidR="00AE0AE6" w:rsidP="0082565E" w:rsidRDefault="00AE0AE6" w14:paraId="464881DE" wp14:textId="77777777">
            <w:pPr>
              <w:pStyle w:val="ListParagraph"/>
              <w:numPr>
                <w:ilvl w:val="0"/>
                <w:numId w:val="7"/>
              </w:numPr>
              <w:spacing w:after="0" w:line="240" w:lineRule="auto"/>
              <w:rPr>
                <w:rFonts w:cstheme="minorHAnsi"/>
              </w:rPr>
            </w:pPr>
            <w:r>
              <w:rPr>
                <w:rFonts w:cstheme="minorHAnsi"/>
              </w:rPr>
              <w:t>Circus of force experiments</w:t>
            </w:r>
          </w:p>
          <w:p w:rsidRPr="0082565E" w:rsidR="00AE0AE6" w:rsidP="0082565E" w:rsidRDefault="00AE0AE6" w14:paraId="7F290AA6" wp14:textId="77777777">
            <w:pPr>
              <w:pStyle w:val="ListParagraph"/>
              <w:numPr>
                <w:ilvl w:val="0"/>
                <w:numId w:val="7"/>
              </w:numPr>
              <w:spacing w:after="0" w:line="240" w:lineRule="auto"/>
              <w:rPr>
                <w:rFonts w:cstheme="minorHAnsi"/>
              </w:rPr>
            </w:pPr>
            <w:r>
              <w:rPr>
                <w:rFonts w:cstheme="minorHAnsi"/>
              </w:rPr>
              <w:t>Laminated or card arrows to represent forces</w:t>
            </w:r>
          </w:p>
          <w:p w:rsidR="009C1373" w:rsidP="007D471B" w:rsidRDefault="009C1373" w14:paraId="3461D779" wp14:textId="77777777">
            <w:pPr>
              <w:spacing w:after="0" w:line="240" w:lineRule="auto"/>
              <w:rPr>
                <w:rFonts w:cstheme="minorHAnsi"/>
              </w:rPr>
            </w:pPr>
          </w:p>
          <w:p w:rsidR="005E161A" w:rsidP="007D471B" w:rsidRDefault="005E161A" w14:paraId="3CF2D8B6" wp14:textId="77777777">
            <w:pPr>
              <w:spacing w:after="0" w:line="240" w:lineRule="auto"/>
              <w:rPr>
                <w:rFonts w:cstheme="minorHAnsi"/>
              </w:rPr>
            </w:pPr>
          </w:p>
          <w:p w:rsidR="009C1373" w:rsidP="00566EBC" w:rsidRDefault="009C1373" w14:paraId="2DF5E08A" wp14:textId="77777777">
            <w:pPr>
              <w:spacing w:after="0" w:line="240" w:lineRule="auto"/>
              <w:rPr>
                <w:rFonts w:cstheme="minorHAnsi"/>
              </w:rPr>
            </w:pPr>
            <w:r>
              <w:rPr>
                <w:rFonts w:cstheme="minorHAnsi"/>
              </w:rPr>
              <w:t>Hazards</w:t>
            </w:r>
            <w:r w:rsidR="00566EBC">
              <w:rPr>
                <w:rFonts w:cstheme="minorHAnsi"/>
              </w:rPr>
              <w:t>:</w:t>
            </w:r>
            <w:r w:rsidR="00262B72">
              <w:rPr>
                <w:rFonts w:cstheme="minorHAnsi"/>
              </w:rPr>
              <w:t xml:space="preserve"> springs catching fingers/eyes, trip hazard makeshift table</w:t>
            </w:r>
          </w:p>
          <w:p w:rsidR="00566EBC" w:rsidP="00566EBC" w:rsidRDefault="00566EBC" w14:paraId="0FB78278" wp14:textId="77777777">
            <w:pPr>
              <w:spacing w:after="0" w:line="240" w:lineRule="auto"/>
              <w:rPr>
                <w:rFonts w:cstheme="minorHAnsi"/>
              </w:rPr>
            </w:pPr>
          </w:p>
          <w:p w:rsidR="00566EBC" w:rsidP="00566EBC" w:rsidRDefault="0082565E" w14:paraId="46A32D92" wp14:textId="77777777">
            <w:pPr>
              <w:spacing w:after="0" w:line="240" w:lineRule="auto"/>
              <w:rPr>
                <w:rFonts w:cstheme="minorHAnsi"/>
              </w:rPr>
            </w:pPr>
            <w:r>
              <w:rPr>
                <w:rFonts w:cstheme="minorHAnsi"/>
              </w:rPr>
              <w:t>Ensure that all activities are carried out safely and calmly. Follow all your school’s health and safety protocols. Please discuss health and safety with your mentor.</w:t>
            </w:r>
          </w:p>
        </w:tc>
      </w:tr>
    </w:tbl>
    <w:p xmlns:wp14="http://schemas.microsoft.com/office/word/2010/wordml" w:rsidR="003C7D3C" w:rsidRDefault="003C7D3C" w14:paraId="1FC39945" wp14:textId="77777777">
      <w:pPr>
        <w:spacing w:after="0" w:line="240" w:lineRule="auto"/>
        <w:rPr>
          <w:rFonts w:cstheme="minorHAnsi"/>
        </w:rPr>
      </w:pPr>
    </w:p>
    <w:sectPr w:rsidR="003C7D3C" w:rsidSect="00167086">
      <w:footerReference w:type="default" r:id="rId14"/>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8850EF" w:rsidP="007C6644" w:rsidRDefault="008850EF" w14:paraId="0562CB0E" wp14:textId="77777777">
      <w:pPr>
        <w:spacing w:after="0" w:line="240" w:lineRule="auto"/>
      </w:pPr>
      <w:r>
        <w:separator/>
      </w:r>
    </w:p>
  </w:endnote>
  <w:endnote w:type="continuationSeparator" w:id="0">
    <w:p xmlns:wp14="http://schemas.microsoft.com/office/word/2010/wordml" w:rsidR="008850EF" w:rsidP="007C6644" w:rsidRDefault="008850EF" w14:paraId="34CE0A41"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FZSRB R+ Helvetica Neue LT St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5198849"/>
      <w:docPartObj>
        <w:docPartGallery w:val="Page Numbers (Bottom of Page)"/>
        <w:docPartUnique/>
      </w:docPartObj>
    </w:sdtPr>
    <w:sdtEndPr>
      <w:rPr>
        <w:noProof/>
      </w:rPr>
    </w:sdtEndPr>
    <w:sdtContent>
      <w:p xmlns:wp14="http://schemas.microsoft.com/office/word/2010/wordml" w:rsidR="00CF5695" w:rsidP="00167086" w:rsidRDefault="00CF5695" w14:paraId="2946DB82" wp14:textId="77777777">
        <w:pPr>
          <w:pStyle w:val="Footer"/>
          <w:ind w:right="360"/>
          <w:rPr>
            <w:color w:val="595959" w:themeColor="text1" w:themeTint="A6"/>
          </w:rPr>
        </w:pPr>
      </w:p>
      <w:sdt>
        <w:sdtPr>
          <w:rPr>
            <w:rStyle w:val="PageNumber"/>
            <w:color w:val="595959" w:themeColor="text1" w:themeTint="A6"/>
          </w:rPr>
          <w:id w:val="811535807"/>
          <w:docPartObj>
            <w:docPartGallery w:val="Page Numbers (Bottom of Page)"/>
            <w:docPartUnique/>
          </w:docPartObj>
        </w:sdtPr>
        <w:sdtEndPr>
          <w:rPr>
            <w:rStyle w:val="PageNumber"/>
          </w:rPr>
        </w:sdtEndPr>
        <w:sdtContent>
          <w:p xmlns:wp14="http://schemas.microsoft.com/office/word/2010/wordml" w:rsidRPr="006A487A" w:rsidR="00CF5695" w:rsidP="00CF5695" w:rsidRDefault="00CF5695" w14:paraId="0D7DFC9E" wp14:textId="77777777">
            <w:pPr>
              <w:pStyle w:val="Footer"/>
              <w:framePr w:wrap="none" w:hAnchor="margin" w:vAnchor="text" w:xAlign="right" w:y="54"/>
              <w:rPr>
                <w:rStyle w:val="PageNumber"/>
                <w:color w:val="595959" w:themeColor="text1" w:themeTint="A6"/>
              </w:rPr>
            </w:pPr>
            <w:r w:rsidRPr="006A487A">
              <w:rPr>
                <w:rStyle w:val="PageNumber"/>
                <w:color w:val="595959" w:themeColor="text1" w:themeTint="A6"/>
              </w:rPr>
              <w:fldChar w:fldCharType="begin"/>
            </w:r>
            <w:r w:rsidRPr="006A487A">
              <w:rPr>
                <w:rStyle w:val="PageNumber"/>
                <w:color w:val="595959" w:themeColor="text1" w:themeTint="A6"/>
              </w:rPr>
              <w:instrText xml:space="preserve"> PAGE </w:instrText>
            </w:r>
            <w:r w:rsidRPr="006A487A">
              <w:rPr>
                <w:rStyle w:val="PageNumber"/>
                <w:color w:val="595959" w:themeColor="text1" w:themeTint="A6"/>
              </w:rPr>
              <w:fldChar w:fldCharType="separate"/>
            </w:r>
            <w:r w:rsidR="00D05620">
              <w:rPr>
                <w:rStyle w:val="PageNumber"/>
                <w:noProof/>
                <w:color w:val="595959" w:themeColor="text1" w:themeTint="A6"/>
              </w:rPr>
              <w:t>4</w:t>
            </w:r>
            <w:r w:rsidRPr="006A487A">
              <w:rPr>
                <w:rStyle w:val="PageNumber"/>
                <w:color w:val="595959" w:themeColor="text1" w:themeTint="A6"/>
              </w:rPr>
              <w:fldChar w:fldCharType="end"/>
            </w:r>
          </w:p>
        </w:sdtContent>
      </w:sdt>
      <w:p xmlns:wp14="http://schemas.microsoft.com/office/word/2010/wordml" w:rsidRPr="00CF5695" w:rsidR="007C6644" w:rsidP="00CF5695" w:rsidRDefault="00167086" w14:paraId="26E43879" wp14:textId="77777777">
        <w:pPr>
          <w:pStyle w:val="Footer"/>
          <w:ind w:right="360"/>
          <w:rPr>
            <w:color w:val="595959" w:themeColor="text1" w:themeTint="A6"/>
          </w:rPr>
        </w:pPr>
        <w:r w:rsidRPr="006A487A">
          <w:rPr>
            <w:color w:val="595959" w:themeColor="text1" w:themeTint="A6"/>
          </w:rPr>
          <w:t>Research 2 Practice Project, funded by Wellcome Trust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8850EF" w:rsidP="007C6644" w:rsidRDefault="008850EF" w14:paraId="62EBF3C5" wp14:textId="77777777">
      <w:pPr>
        <w:spacing w:after="0" w:line="240" w:lineRule="auto"/>
      </w:pPr>
      <w:r>
        <w:separator/>
      </w:r>
    </w:p>
  </w:footnote>
  <w:footnote w:type="continuationSeparator" w:id="0">
    <w:p xmlns:wp14="http://schemas.microsoft.com/office/word/2010/wordml" w:rsidR="008850EF" w:rsidP="007C6644" w:rsidRDefault="008850EF" w14:paraId="6D98A12B" wp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A833C05"/>
    <w:multiLevelType w:val="hybridMultilevel"/>
    <w:tmpl w:val="AA65DB4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31DE0"/>
    <w:multiLevelType w:val="hybridMultilevel"/>
    <w:tmpl w:val="6108D22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FFA0B73"/>
    <w:multiLevelType w:val="hybridMultilevel"/>
    <w:tmpl w:val="F626C17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5AC69F7"/>
    <w:multiLevelType w:val="hybridMultilevel"/>
    <w:tmpl w:val="4D5050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6EC772E"/>
    <w:multiLevelType w:val="hybridMultilevel"/>
    <w:tmpl w:val="CF9404F6"/>
    <w:lvl w:ilvl="0" w:tplc="831641B2">
      <w:start w:val="3"/>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2F3B3366"/>
    <w:multiLevelType w:val="hybridMultilevel"/>
    <w:tmpl w:val="27F4258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36F813AB"/>
    <w:multiLevelType w:val="hybridMultilevel"/>
    <w:tmpl w:val="30CA44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403F46"/>
    <w:multiLevelType w:val="hybridMultilevel"/>
    <w:tmpl w:val="49C44614"/>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F9455C"/>
    <w:multiLevelType w:val="hybridMultilevel"/>
    <w:tmpl w:val="FCF29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4E4FB6"/>
    <w:multiLevelType w:val="hybridMultilevel"/>
    <w:tmpl w:val="85DEFFF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6B432F3D"/>
    <w:multiLevelType w:val="hybridMultilevel"/>
    <w:tmpl w:val="66C879A2"/>
    <w:lvl w:ilvl="0" w:tplc="4B709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15E63BA"/>
    <w:multiLevelType w:val="hybridMultilevel"/>
    <w:tmpl w:val="F0FA2B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8"/>
  </w:num>
  <w:num w:numId="5">
    <w:abstractNumId w:val="7"/>
  </w:num>
  <w:num w:numId="6">
    <w:abstractNumId w:val="9"/>
  </w:num>
  <w:num w:numId="7">
    <w:abstractNumId w:val="3"/>
  </w:num>
  <w:num w:numId="8">
    <w:abstractNumId w:val="2"/>
  </w:num>
  <w:num w:numId="9">
    <w:abstractNumId w:val="10"/>
  </w:num>
  <w:num w:numId="10">
    <w:abstractNumId w:val="6"/>
  </w:num>
  <w:num w:numId="11">
    <w:abstractNumId w:val="5"/>
  </w:num>
  <w:num w:numId="12">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isplayBackgroundShape/>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cxNjIzMbIwtzQ2sjBU0lEKTi0uzszPAykwqwUA35wKBSwAAAA="/>
  </w:docVars>
  <w:rsids>
    <w:rsidRoot w:val="009B5B1E"/>
    <w:rsid w:val="00001B33"/>
    <w:rsid w:val="00022B7D"/>
    <w:rsid w:val="00025F8F"/>
    <w:rsid w:val="000269D3"/>
    <w:rsid w:val="00044250"/>
    <w:rsid w:val="00074D02"/>
    <w:rsid w:val="000B64B0"/>
    <w:rsid w:val="000D31D5"/>
    <w:rsid w:val="000D5B6A"/>
    <w:rsid w:val="000E0E57"/>
    <w:rsid w:val="000E20E3"/>
    <w:rsid w:val="000F62E4"/>
    <w:rsid w:val="00115801"/>
    <w:rsid w:val="00116260"/>
    <w:rsid w:val="00134F58"/>
    <w:rsid w:val="00146FB9"/>
    <w:rsid w:val="00150CBC"/>
    <w:rsid w:val="00167086"/>
    <w:rsid w:val="001758FA"/>
    <w:rsid w:val="001A6D9E"/>
    <w:rsid w:val="001F462B"/>
    <w:rsid w:val="002248B8"/>
    <w:rsid w:val="00233E71"/>
    <w:rsid w:val="002500D7"/>
    <w:rsid w:val="00262B72"/>
    <w:rsid w:val="00281D63"/>
    <w:rsid w:val="0029172F"/>
    <w:rsid w:val="00295B8F"/>
    <w:rsid w:val="002B6749"/>
    <w:rsid w:val="002C00C4"/>
    <w:rsid w:val="00306EC3"/>
    <w:rsid w:val="003165EC"/>
    <w:rsid w:val="00326DFB"/>
    <w:rsid w:val="00353FF9"/>
    <w:rsid w:val="00370988"/>
    <w:rsid w:val="00373917"/>
    <w:rsid w:val="003746C7"/>
    <w:rsid w:val="003916F1"/>
    <w:rsid w:val="00391C0D"/>
    <w:rsid w:val="003C14E1"/>
    <w:rsid w:val="003C7D3C"/>
    <w:rsid w:val="00402E73"/>
    <w:rsid w:val="00412875"/>
    <w:rsid w:val="004304DF"/>
    <w:rsid w:val="00455912"/>
    <w:rsid w:val="004566CB"/>
    <w:rsid w:val="00491802"/>
    <w:rsid w:val="00496B17"/>
    <w:rsid w:val="004A34C1"/>
    <w:rsid w:val="005038B1"/>
    <w:rsid w:val="00521BFA"/>
    <w:rsid w:val="00522097"/>
    <w:rsid w:val="00566EBC"/>
    <w:rsid w:val="005947AE"/>
    <w:rsid w:val="005A7EA9"/>
    <w:rsid w:val="005B64E3"/>
    <w:rsid w:val="005E161A"/>
    <w:rsid w:val="005E5B78"/>
    <w:rsid w:val="0063337D"/>
    <w:rsid w:val="00633AFA"/>
    <w:rsid w:val="006461B9"/>
    <w:rsid w:val="00662B3F"/>
    <w:rsid w:val="00671648"/>
    <w:rsid w:val="00673E40"/>
    <w:rsid w:val="00675E60"/>
    <w:rsid w:val="00693208"/>
    <w:rsid w:val="00695B78"/>
    <w:rsid w:val="006A055D"/>
    <w:rsid w:val="006C166C"/>
    <w:rsid w:val="006C5F70"/>
    <w:rsid w:val="006C7462"/>
    <w:rsid w:val="006F1A44"/>
    <w:rsid w:val="007033EA"/>
    <w:rsid w:val="0074237C"/>
    <w:rsid w:val="00746D76"/>
    <w:rsid w:val="00775A26"/>
    <w:rsid w:val="00794D61"/>
    <w:rsid w:val="007A0B80"/>
    <w:rsid w:val="007A59B9"/>
    <w:rsid w:val="007B0671"/>
    <w:rsid w:val="007C6644"/>
    <w:rsid w:val="007D471B"/>
    <w:rsid w:val="007F1042"/>
    <w:rsid w:val="00811DAE"/>
    <w:rsid w:val="00812394"/>
    <w:rsid w:val="00821B06"/>
    <w:rsid w:val="0082565E"/>
    <w:rsid w:val="008324E0"/>
    <w:rsid w:val="008850EF"/>
    <w:rsid w:val="008B2ED5"/>
    <w:rsid w:val="008F628A"/>
    <w:rsid w:val="009633B3"/>
    <w:rsid w:val="00970C71"/>
    <w:rsid w:val="009879FB"/>
    <w:rsid w:val="00987B5D"/>
    <w:rsid w:val="009B5B1E"/>
    <w:rsid w:val="009C0E08"/>
    <w:rsid w:val="009C1373"/>
    <w:rsid w:val="009E432D"/>
    <w:rsid w:val="009E6DCB"/>
    <w:rsid w:val="00A00947"/>
    <w:rsid w:val="00A50D35"/>
    <w:rsid w:val="00A6779C"/>
    <w:rsid w:val="00A73E87"/>
    <w:rsid w:val="00AC0814"/>
    <w:rsid w:val="00AE0AE6"/>
    <w:rsid w:val="00AF151B"/>
    <w:rsid w:val="00AF5A12"/>
    <w:rsid w:val="00B2163C"/>
    <w:rsid w:val="00B335A0"/>
    <w:rsid w:val="00B573B9"/>
    <w:rsid w:val="00B942DE"/>
    <w:rsid w:val="00BE06E7"/>
    <w:rsid w:val="00BE58F7"/>
    <w:rsid w:val="00BF6AE9"/>
    <w:rsid w:val="00C013B5"/>
    <w:rsid w:val="00C3590A"/>
    <w:rsid w:val="00C60FEB"/>
    <w:rsid w:val="00C659FE"/>
    <w:rsid w:val="00C66859"/>
    <w:rsid w:val="00C67575"/>
    <w:rsid w:val="00C84ACA"/>
    <w:rsid w:val="00CA3B8D"/>
    <w:rsid w:val="00CA53FA"/>
    <w:rsid w:val="00CC1241"/>
    <w:rsid w:val="00CF1A8F"/>
    <w:rsid w:val="00CF5695"/>
    <w:rsid w:val="00CF6DB6"/>
    <w:rsid w:val="00D001B0"/>
    <w:rsid w:val="00D05620"/>
    <w:rsid w:val="00D60762"/>
    <w:rsid w:val="00D6211E"/>
    <w:rsid w:val="00D62177"/>
    <w:rsid w:val="00D70CC0"/>
    <w:rsid w:val="00D80466"/>
    <w:rsid w:val="00DA1E68"/>
    <w:rsid w:val="00DA2916"/>
    <w:rsid w:val="00DB442E"/>
    <w:rsid w:val="00DD1026"/>
    <w:rsid w:val="00E024AB"/>
    <w:rsid w:val="00E02735"/>
    <w:rsid w:val="00E0495C"/>
    <w:rsid w:val="00E154EB"/>
    <w:rsid w:val="00E2229A"/>
    <w:rsid w:val="00E33A64"/>
    <w:rsid w:val="00E440CE"/>
    <w:rsid w:val="00E64C6C"/>
    <w:rsid w:val="00EB48F9"/>
    <w:rsid w:val="00ED2B17"/>
    <w:rsid w:val="00EE2958"/>
    <w:rsid w:val="00F0319C"/>
    <w:rsid w:val="00F56924"/>
    <w:rsid w:val="00F92968"/>
    <w:rsid w:val="00FC0919"/>
    <w:rsid w:val="00FD592B"/>
    <w:rsid w:val="00FE0ECD"/>
    <w:rsid w:val="280462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83E69"/>
  <w15:docId w15:val="{73936BF3-FD13-4446-AC01-4F87E81D488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B5B1E"/>
    <w:pPr>
      <w:spacing w:after="200" w:line="276" w:lineRule="auto"/>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B5B1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9B5B1E"/>
    <w:pPr>
      <w:spacing w:after="160" w:line="259" w:lineRule="auto"/>
      <w:ind w:left="720"/>
      <w:contextualSpacing/>
    </w:pPr>
  </w:style>
  <w:style w:type="paragraph" w:styleId="Default" w:customStyle="1">
    <w:name w:val="Default"/>
    <w:rsid w:val="009B5B1E"/>
    <w:pPr>
      <w:autoSpaceDE w:val="0"/>
      <w:autoSpaceDN w:val="0"/>
      <w:adjustRightInd w:val="0"/>
      <w:spacing w:after="0" w:line="240" w:lineRule="auto"/>
    </w:pPr>
    <w:rPr>
      <w:rFonts w:ascii="FZSRB R+ Helvetica Neue LT Std" w:hAnsi="FZSRB R+ Helvetica Neue LT Std" w:cs="FZSRB R+ Helvetica Neue LT Std"/>
      <w:color w:val="000000"/>
      <w:sz w:val="24"/>
      <w:szCs w:val="24"/>
    </w:rPr>
  </w:style>
  <w:style w:type="paragraph" w:styleId="Header">
    <w:name w:val="header"/>
    <w:basedOn w:val="Normal"/>
    <w:link w:val="HeaderChar"/>
    <w:uiPriority w:val="99"/>
    <w:unhideWhenUsed/>
    <w:rsid w:val="007C6644"/>
    <w:pPr>
      <w:tabs>
        <w:tab w:val="center" w:pos="4513"/>
        <w:tab w:val="right" w:pos="9026"/>
      </w:tabs>
      <w:spacing w:after="0" w:line="240" w:lineRule="auto"/>
    </w:pPr>
  </w:style>
  <w:style w:type="character" w:styleId="HeaderChar" w:customStyle="1">
    <w:name w:val="Header Char"/>
    <w:basedOn w:val="DefaultParagraphFont"/>
    <w:link w:val="Header"/>
    <w:uiPriority w:val="99"/>
    <w:rsid w:val="007C6644"/>
  </w:style>
  <w:style w:type="paragraph" w:styleId="Footer">
    <w:name w:val="footer"/>
    <w:basedOn w:val="Normal"/>
    <w:link w:val="FooterChar"/>
    <w:uiPriority w:val="99"/>
    <w:unhideWhenUsed/>
    <w:rsid w:val="007C6644"/>
    <w:pPr>
      <w:tabs>
        <w:tab w:val="center" w:pos="4513"/>
        <w:tab w:val="right" w:pos="9026"/>
      </w:tabs>
      <w:spacing w:after="0" w:line="240" w:lineRule="auto"/>
    </w:pPr>
  </w:style>
  <w:style w:type="character" w:styleId="FooterChar" w:customStyle="1">
    <w:name w:val="Footer Char"/>
    <w:basedOn w:val="DefaultParagraphFont"/>
    <w:link w:val="Footer"/>
    <w:uiPriority w:val="99"/>
    <w:rsid w:val="007C6644"/>
  </w:style>
  <w:style w:type="character" w:styleId="CommentReference">
    <w:name w:val="annotation reference"/>
    <w:basedOn w:val="DefaultParagraphFont"/>
    <w:uiPriority w:val="99"/>
    <w:semiHidden/>
    <w:unhideWhenUsed/>
    <w:rsid w:val="009E6DCB"/>
    <w:rPr>
      <w:sz w:val="16"/>
      <w:szCs w:val="16"/>
    </w:rPr>
  </w:style>
  <w:style w:type="paragraph" w:styleId="CommentText">
    <w:name w:val="annotation text"/>
    <w:basedOn w:val="Normal"/>
    <w:link w:val="CommentTextChar"/>
    <w:uiPriority w:val="99"/>
    <w:semiHidden/>
    <w:unhideWhenUsed/>
    <w:rsid w:val="009E6DCB"/>
    <w:pPr>
      <w:spacing w:line="240" w:lineRule="auto"/>
    </w:pPr>
    <w:rPr>
      <w:sz w:val="20"/>
      <w:szCs w:val="20"/>
    </w:rPr>
  </w:style>
  <w:style w:type="character" w:styleId="CommentTextChar" w:customStyle="1">
    <w:name w:val="Comment Text Char"/>
    <w:basedOn w:val="DefaultParagraphFont"/>
    <w:link w:val="CommentText"/>
    <w:uiPriority w:val="99"/>
    <w:semiHidden/>
    <w:rsid w:val="009E6DCB"/>
    <w:rPr>
      <w:sz w:val="20"/>
      <w:szCs w:val="20"/>
    </w:rPr>
  </w:style>
  <w:style w:type="paragraph" w:styleId="CommentSubject">
    <w:name w:val="annotation subject"/>
    <w:basedOn w:val="CommentText"/>
    <w:next w:val="CommentText"/>
    <w:link w:val="CommentSubjectChar"/>
    <w:uiPriority w:val="99"/>
    <w:semiHidden/>
    <w:unhideWhenUsed/>
    <w:rsid w:val="009E6DCB"/>
    <w:rPr>
      <w:b/>
      <w:bCs/>
    </w:rPr>
  </w:style>
  <w:style w:type="character" w:styleId="CommentSubjectChar" w:customStyle="1">
    <w:name w:val="Comment Subject Char"/>
    <w:basedOn w:val="CommentTextChar"/>
    <w:link w:val="CommentSubject"/>
    <w:uiPriority w:val="99"/>
    <w:semiHidden/>
    <w:rsid w:val="009E6DCB"/>
    <w:rPr>
      <w:b/>
      <w:bCs/>
      <w:sz w:val="20"/>
      <w:szCs w:val="20"/>
    </w:rPr>
  </w:style>
  <w:style w:type="character" w:styleId="Hyperlink">
    <w:name w:val="Hyperlink"/>
    <w:basedOn w:val="DefaultParagraphFont"/>
    <w:uiPriority w:val="99"/>
    <w:unhideWhenUsed/>
    <w:rsid w:val="004304DF"/>
    <w:rPr>
      <w:color w:val="0563C1" w:themeColor="hyperlink"/>
      <w:u w:val="single"/>
    </w:rPr>
  </w:style>
  <w:style w:type="character" w:styleId="UnresolvedMention" w:customStyle="1">
    <w:name w:val="Unresolved Mention"/>
    <w:basedOn w:val="DefaultParagraphFont"/>
    <w:uiPriority w:val="99"/>
    <w:semiHidden/>
    <w:unhideWhenUsed/>
    <w:rsid w:val="004304DF"/>
    <w:rPr>
      <w:color w:val="605E5C"/>
      <w:shd w:val="clear" w:color="auto" w:fill="E1DFDD"/>
    </w:rPr>
  </w:style>
  <w:style w:type="paragraph" w:styleId="Revision">
    <w:name w:val="Revision"/>
    <w:hidden/>
    <w:uiPriority w:val="99"/>
    <w:semiHidden/>
    <w:rsid w:val="004304DF"/>
    <w:pPr>
      <w:spacing w:after="0" w:line="240" w:lineRule="auto"/>
    </w:pPr>
  </w:style>
  <w:style w:type="character" w:styleId="FollowedHyperlink">
    <w:name w:val="FollowedHyperlink"/>
    <w:basedOn w:val="DefaultParagraphFont"/>
    <w:uiPriority w:val="99"/>
    <w:semiHidden/>
    <w:unhideWhenUsed/>
    <w:rsid w:val="008F628A"/>
    <w:rPr>
      <w:color w:val="954F72" w:themeColor="followedHyperlink"/>
      <w:u w:val="single"/>
    </w:rPr>
  </w:style>
  <w:style w:type="character" w:styleId="PageNumber">
    <w:name w:val="page number"/>
    <w:basedOn w:val="DefaultParagraphFont"/>
    <w:uiPriority w:val="99"/>
    <w:semiHidden/>
    <w:unhideWhenUsed/>
    <w:rsid w:val="001670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pn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glossaryDocument" Target="/word/glossary/document.xml" Id="Rd024fea0de084160"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ca27605-c088-43c2-acef-086bc5c14154}"/>
      </w:docPartPr>
      <w:docPartBody>
        <w:p w14:paraId="280462A9">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63E6341A272247B8CBEAD5007AF2C7" ma:contentTypeVersion="15" ma:contentTypeDescription="Create a new document." ma:contentTypeScope="" ma:versionID="e9a1eb001fc42fc5f2e9f1d7092c258d">
  <xsd:schema xmlns:xsd="http://www.w3.org/2001/XMLSchema" xmlns:xs="http://www.w3.org/2001/XMLSchema" xmlns:p="http://schemas.microsoft.com/office/2006/metadata/properties" xmlns:ns2="616d0064-2112-4372-8d32-8677545044a1" xmlns:ns3="18b2bf22-d53c-46e5-ab9b-7a3f6bfeb171" targetNamespace="http://schemas.microsoft.com/office/2006/metadata/properties" ma:root="true" ma:fieldsID="0d2735b844e2112e7becab16c7719407" ns2:_="" ns3:_="">
    <xsd:import namespace="616d0064-2112-4372-8d32-8677545044a1"/>
    <xsd:import namespace="18b2bf22-d53c-46e5-ab9b-7a3f6bfeb17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d0064-2112-4372-8d32-867754504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777adb1-cd82-4d41-919b-dc414cff66f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b2bf22-d53c-46e5-ab9b-7a3f6bfeb17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927dcbe-a378-4910-8c7d-7a6c98ad7a14}" ma:internalName="TaxCatchAll" ma:showField="CatchAllData" ma:web="18b2bf22-d53c-46e5-ab9b-7a3f6bfeb17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16d0064-2112-4372-8d32-8677545044a1">
      <Terms xmlns="http://schemas.microsoft.com/office/infopath/2007/PartnerControls"/>
    </lcf76f155ced4ddcb4097134ff3c332f>
    <TaxCatchAll xmlns="18b2bf22-d53c-46e5-ab9b-7a3f6bfeb1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36D4D-5077-467B-A268-C5C1E808BD80}"/>
</file>

<file path=customXml/itemProps2.xml><?xml version="1.0" encoding="utf-8"?>
<ds:datastoreItem xmlns:ds="http://schemas.openxmlformats.org/officeDocument/2006/customXml" ds:itemID="{4A9C8EE9-6377-4A09-BED3-4AB1D7EC9A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81EA2C-B210-4613-9359-7F9F5E2D6AD6}">
  <ds:schemaRefs>
    <ds:schemaRef ds:uri="http://schemas.microsoft.com/sharepoint/v3/contenttype/forms"/>
  </ds:schemaRefs>
</ds:datastoreItem>
</file>

<file path=customXml/itemProps4.xml><?xml version="1.0" encoding="utf-8"?>
<ds:datastoreItem xmlns:ds="http://schemas.openxmlformats.org/officeDocument/2006/customXml" ds:itemID="{3BBEBD77-DAA8-4BB2-83F1-41387FBD823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ARK ICT Solutions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Siddle</dc:creator>
  <cp:lastModifiedBy>Anita Backhouse</cp:lastModifiedBy>
  <cp:revision>7</cp:revision>
  <dcterms:created xsi:type="dcterms:W3CDTF">2021-03-01T16:09:00Z</dcterms:created>
  <dcterms:modified xsi:type="dcterms:W3CDTF">2021-10-08T06:28:43Z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0x010100B063E6341A272247B8CBEAD5007AF2C7</vt:lpwstr>
  </property>
</Properties>
</file>