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E1B0A" w14:textId="2C3F7376" w:rsidR="00201AC2" w:rsidRPr="001A40E2" w:rsidRDefault="003E2AEC" w:rsidP="00201AC2">
      <w:pPr>
        <w:spacing w:after="180"/>
        <w:rPr>
          <w:b/>
          <w:sz w:val="44"/>
          <w:szCs w:val="44"/>
        </w:rPr>
      </w:pPr>
      <w:r>
        <w:rPr>
          <w:b/>
          <w:sz w:val="44"/>
          <w:szCs w:val="44"/>
        </w:rPr>
        <w:t>Evaporation rate</w:t>
      </w:r>
    </w:p>
    <w:p w14:paraId="0213BAF8" w14:textId="01CFB0FC" w:rsidR="003E2AEC" w:rsidRDefault="00313022" w:rsidP="003E2AEC">
      <w:pPr>
        <w:spacing w:after="180"/>
      </w:pPr>
      <w:r>
        <w:t>The same volume of water is poured into two beakers.</w:t>
      </w:r>
    </w:p>
    <w:p w14:paraId="17C57796" w14:textId="3EAFAFE3" w:rsidR="00313022" w:rsidRDefault="00313022" w:rsidP="003E2AEC">
      <w:pPr>
        <w:spacing w:after="180"/>
      </w:pPr>
      <w:r>
        <w:t>Beaker A contains water at 60</w:t>
      </w:r>
      <w:r>
        <w:rPr>
          <w:rFonts w:cstheme="minorHAnsi"/>
        </w:rPr>
        <w:t>°</w:t>
      </w:r>
      <w:r>
        <w:t>C</w:t>
      </w:r>
      <w:r w:rsidR="000D782E">
        <w:t xml:space="preserve">. In </w:t>
      </w:r>
      <w:bookmarkStart w:id="0" w:name="_GoBack"/>
      <w:bookmarkEnd w:id="0"/>
      <w:r>
        <w:t>beaker B the temperature</w:t>
      </w:r>
      <w:r w:rsidR="000D782E">
        <w:t xml:space="preserve"> of the water</w:t>
      </w:r>
      <w:r>
        <w:t xml:space="preserve"> is 20</w:t>
      </w:r>
      <w:r>
        <w:rPr>
          <w:rFonts w:cstheme="minorHAnsi"/>
        </w:rPr>
        <w:t>°</w:t>
      </w:r>
      <w:r>
        <w:t>C.</w:t>
      </w:r>
    </w:p>
    <w:p w14:paraId="3BBFC613" w14:textId="77777777" w:rsidR="00313022" w:rsidRDefault="00313022" w:rsidP="003E2AEC">
      <w:pPr>
        <w:spacing w:after="180"/>
        <w:rPr>
          <w:i/>
          <w:iCs/>
          <w:szCs w:val="18"/>
        </w:rPr>
      </w:pPr>
    </w:p>
    <w:p w14:paraId="5C9D7189" w14:textId="5742E108" w:rsidR="003E2AEC" w:rsidRPr="007E125E" w:rsidRDefault="003E2AEC" w:rsidP="003E2AEC">
      <w:pPr>
        <w:spacing w:after="180"/>
        <w:rPr>
          <w:szCs w:val="18"/>
        </w:rPr>
      </w:pPr>
      <w:r>
        <w:rPr>
          <w:i/>
          <w:iCs/>
          <w:szCs w:val="18"/>
        </w:rPr>
        <w:t xml:space="preserve">Fill in the gaps to </w:t>
      </w:r>
      <w:r w:rsidR="00313022">
        <w:rPr>
          <w:i/>
          <w:iCs/>
          <w:szCs w:val="18"/>
        </w:rPr>
        <w:t>explain why the rate of evaporation is higher in beaker A.</w:t>
      </w:r>
    </w:p>
    <w:p w14:paraId="1F198E75" w14:textId="7CD948ED" w:rsidR="003E2AEC" w:rsidRDefault="003E2AEC" w:rsidP="003E2AEC">
      <w:pPr>
        <w:spacing w:after="240"/>
        <w:rPr>
          <w:b/>
          <w:bCs/>
          <w:i/>
          <w:iCs/>
          <w:sz w:val="28"/>
          <w:szCs w:val="28"/>
        </w:rPr>
      </w:pPr>
      <w:r w:rsidRPr="007E125E">
        <w:rPr>
          <w:i/>
          <w:iCs/>
          <w:szCs w:val="18"/>
        </w:rPr>
        <w:t xml:space="preserve">You should only use the words </w:t>
      </w:r>
      <w:r w:rsidR="00313022">
        <w:rPr>
          <w:b/>
          <w:bCs/>
          <w:i/>
          <w:iCs/>
          <w:sz w:val="28"/>
          <w:szCs w:val="28"/>
        </w:rPr>
        <w:t xml:space="preserve">temperature </w:t>
      </w:r>
      <w:r w:rsidRPr="007E125E">
        <w:rPr>
          <w:i/>
          <w:iCs/>
          <w:szCs w:val="18"/>
        </w:rPr>
        <w:t xml:space="preserve">and </w:t>
      </w:r>
      <w:r w:rsidR="00313022">
        <w:rPr>
          <w:b/>
          <w:bCs/>
          <w:i/>
          <w:iCs/>
          <w:sz w:val="28"/>
          <w:szCs w:val="28"/>
        </w:rPr>
        <w:t>energy.</w:t>
      </w:r>
    </w:p>
    <w:p w14:paraId="36CFA6E8" w14:textId="77777777" w:rsidR="00313022" w:rsidRPr="00201AC2" w:rsidRDefault="00313022" w:rsidP="003E2AEC">
      <w:pPr>
        <w:spacing w:after="240"/>
        <w:rPr>
          <w:szCs w:val="18"/>
        </w:rPr>
      </w:pPr>
    </w:p>
    <w:p w14:paraId="4DF2C5B6" w14:textId="77777777" w:rsidR="00313022" w:rsidRPr="00313022" w:rsidRDefault="00313022" w:rsidP="00313022">
      <w:pPr>
        <w:spacing w:after="240" w:line="288" w:lineRule="auto"/>
        <w:rPr>
          <w:sz w:val="32"/>
          <w:szCs w:val="32"/>
        </w:rPr>
      </w:pPr>
      <w:r w:rsidRPr="00313022">
        <w:rPr>
          <w:sz w:val="32"/>
          <w:szCs w:val="32"/>
        </w:rPr>
        <w:t>Evaporation takes place from both beakers. Particles with enough _______ are able to escape from the liquid.</w:t>
      </w:r>
    </w:p>
    <w:p w14:paraId="7597B1C7" w14:textId="77777777" w:rsidR="00313022" w:rsidRPr="00313022" w:rsidRDefault="00313022" w:rsidP="00313022">
      <w:pPr>
        <w:spacing w:after="240" w:line="288" w:lineRule="auto"/>
        <w:rPr>
          <w:sz w:val="32"/>
          <w:szCs w:val="32"/>
        </w:rPr>
      </w:pPr>
      <w:r w:rsidRPr="00313022">
        <w:rPr>
          <w:sz w:val="32"/>
          <w:szCs w:val="32"/>
        </w:rPr>
        <w:t>Beaker A is at a higher ________ than beaker B. This means that on average the particles in beaker A have more ______.</w:t>
      </w:r>
    </w:p>
    <w:p w14:paraId="578C1741" w14:textId="43DF106A" w:rsidR="00313022" w:rsidRPr="00313022" w:rsidRDefault="00313022" w:rsidP="00313022">
      <w:pPr>
        <w:spacing w:after="240" w:line="288" w:lineRule="auto"/>
        <w:rPr>
          <w:sz w:val="32"/>
          <w:szCs w:val="32"/>
        </w:rPr>
      </w:pPr>
      <w:r w:rsidRPr="00313022">
        <w:rPr>
          <w:sz w:val="32"/>
          <w:szCs w:val="32"/>
        </w:rPr>
        <w:t>In both beaker A and beaker B some particles have more __</w:t>
      </w:r>
      <w:r w:rsidR="000D782E">
        <w:rPr>
          <w:sz w:val="32"/>
          <w:szCs w:val="32"/>
        </w:rPr>
        <w:t>___</w:t>
      </w:r>
      <w:r w:rsidRPr="00313022">
        <w:rPr>
          <w:sz w:val="32"/>
          <w:szCs w:val="32"/>
        </w:rPr>
        <w:t xml:space="preserve">_ than others. </w:t>
      </w:r>
    </w:p>
    <w:p w14:paraId="3464EB1C" w14:textId="2001D68B" w:rsidR="00313022" w:rsidRPr="00313022" w:rsidRDefault="00313022" w:rsidP="00313022">
      <w:pPr>
        <w:spacing w:after="240" w:line="288" w:lineRule="auto"/>
        <w:rPr>
          <w:sz w:val="32"/>
          <w:szCs w:val="32"/>
        </w:rPr>
      </w:pPr>
      <w:r w:rsidRPr="00313022">
        <w:rPr>
          <w:sz w:val="32"/>
          <w:szCs w:val="32"/>
        </w:rPr>
        <w:t>However, in beaker A more particles have enough _______ to escape the liquid. For this reason</w:t>
      </w:r>
      <w:r>
        <w:rPr>
          <w:sz w:val="32"/>
          <w:szCs w:val="32"/>
        </w:rPr>
        <w:t>,</w:t>
      </w:r>
      <w:r w:rsidRPr="00313022">
        <w:rPr>
          <w:sz w:val="32"/>
          <w:szCs w:val="32"/>
        </w:rPr>
        <w:t xml:space="preserve"> evaporation takes place faster from beaker A.</w:t>
      </w:r>
    </w:p>
    <w:p w14:paraId="1E9C6A7D" w14:textId="77777777" w:rsidR="00313022" w:rsidRPr="00313022" w:rsidRDefault="00313022" w:rsidP="00313022">
      <w:pPr>
        <w:spacing w:after="240" w:line="288" w:lineRule="auto"/>
        <w:rPr>
          <w:sz w:val="32"/>
          <w:szCs w:val="32"/>
        </w:rPr>
      </w:pPr>
      <w:r w:rsidRPr="00313022">
        <w:rPr>
          <w:sz w:val="32"/>
          <w:szCs w:val="32"/>
        </w:rPr>
        <w:t>In general, the higher the __________, the faster the rate of evaporation.</w:t>
      </w:r>
    </w:p>
    <w:p w14:paraId="4343C6DB"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1A30902F" w14:textId="731A6903"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313022">
        <w:rPr>
          <w:i/>
          <w:sz w:val="18"/>
          <w:szCs w:val="18"/>
        </w:rPr>
        <w:t>CPS: Particles and structure</w:t>
      </w:r>
      <w:r>
        <w:rPr>
          <w:i/>
          <w:sz w:val="18"/>
          <w:szCs w:val="18"/>
        </w:rPr>
        <w:t xml:space="preserve">&gt; Topic </w:t>
      </w:r>
      <w:r w:rsidR="00313022">
        <w:rPr>
          <w:i/>
          <w:sz w:val="18"/>
          <w:szCs w:val="18"/>
        </w:rPr>
        <w:t>CPS5: Evaporation</w:t>
      </w:r>
      <w:r w:rsidRPr="00CA4B46">
        <w:rPr>
          <w:i/>
          <w:sz w:val="18"/>
          <w:szCs w:val="18"/>
        </w:rPr>
        <w:t xml:space="preserve"> &gt; </w:t>
      </w:r>
      <w:r>
        <w:rPr>
          <w:i/>
          <w:sz w:val="18"/>
          <w:szCs w:val="18"/>
        </w:rPr>
        <w:t>Key concept</w:t>
      </w:r>
      <w:r w:rsidRPr="00CA4B46">
        <w:rPr>
          <w:i/>
          <w:sz w:val="18"/>
          <w:szCs w:val="18"/>
        </w:rPr>
        <w:t xml:space="preserve"> </w:t>
      </w:r>
      <w:r w:rsidR="00313022">
        <w:rPr>
          <w:i/>
          <w:sz w:val="18"/>
          <w:szCs w:val="18"/>
        </w:rPr>
        <w:t>CPS5.1: Explaining evaporation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C826B69" w14:textId="77777777" w:rsidTr="001C2E59">
        <w:tc>
          <w:tcPr>
            <w:tcW w:w="12021" w:type="dxa"/>
            <w:shd w:val="clear" w:color="auto" w:fill="FABF8F" w:themeFill="accent6" w:themeFillTint="99"/>
          </w:tcPr>
          <w:p w14:paraId="54181FA2"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50321A96" w14:textId="77777777" w:rsidTr="001C2E59">
        <w:tc>
          <w:tcPr>
            <w:tcW w:w="12021" w:type="dxa"/>
            <w:shd w:val="clear" w:color="auto" w:fill="FBD4B4" w:themeFill="accent6" w:themeFillTint="66"/>
          </w:tcPr>
          <w:p w14:paraId="725F61A6" w14:textId="16B53A86" w:rsidR="006F3279" w:rsidRPr="00CA4B46" w:rsidRDefault="00313022" w:rsidP="006F3279">
            <w:pPr>
              <w:spacing w:after="60"/>
              <w:ind w:left="1304"/>
              <w:rPr>
                <w:b/>
                <w:sz w:val="40"/>
                <w:szCs w:val="40"/>
              </w:rPr>
            </w:pPr>
            <w:r>
              <w:rPr>
                <w:b/>
                <w:sz w:val="40"/>
                <w:szCs w:val="40"/>
              </w:rPr>
              <w:t>Evaporation rate</w:t>
            </w:r>
          </w:p>
        </w:tc>
      </w:tr>
    </w:tbl>
    <w:p w14:paraId="2D32BAF2" w14:textId="77777777" w:rsidR="006F3279" w:rsidRDefault="006F3279" w:rsidP="00E172C6">
      <w:pPr>
        <w:spacing w:after="180"/>
        <w:rPr>
          <w:b/>
        </w:rPr>
      </w:pPr>
    </w:p>
    <w:p w14:paraId="0E3A9036"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13022" w14:paraId="72348D01" w14:textId="77777777" w:rsidTr="00313022">
        <w:trPr>
          <w:trHeight w:val="340"/>
        </w:trPr>
        <w:tc>
          <w:tcPr>
            <w:tcW w:w="2196" w:type="dxa"/>
          </w:tcPr>
          <w:p w14:paraId="77BB273A" w14:textId="77777777" w:rsidR="00313022" w:rsidRDefault="00313022" w:rsidP="00313022">
            <w:pPr>
              <w:spacing w:before="60" w:after="60"/>
            </w:pPr>
            <w:r>
              <w:t>Learning objective:</w:t>
            </w:r>
          </w:p>
        </w:tc>
        <w:tc>
          <w:tcPr>
            <w:tcW w:w="6820" w:type="dxa"/>
          </w:tcPr>
          <w:p w14:paraId="33FF3905" w14:textId="1A1D2B18" w:rsidR="00313022" w:rsidRDefault="00313022" w:rsidP="00313022">
            <w:pPr>
              <w:spacing w:before="60" w:after="60"/>
            </w:pPr>
            <w:r>
              <w:t>Evaporation takes place at any temperature between melting and boiling point</w:t>
            </w:r>
          </w:p>
        </w:tc>
      </w:tr>
      <w:tr w:rsidR="00313022" w14:paraId="7085C0CE" w14:textId="77777777" w:rsidTr="00313022">
        <w:trPr>
          <w:trHeight w:val="340"/>
        </w:trPr>
        <w:tc>
          <w:tcPr>
            <w:tcW w:w="2196" w:type="dxa"/>
          </w:tcPr>
          <w:p w14:paraId="651243EA" w14:textId="77777777" w:rsidR="00313022" w:rsidRDefault="00313022" w:rsidP="00313022">
            <w:pPr>
              <w:spacing w:before="60" w:after="60"/>
            </w:pPr>
            <w:r>
              <w:t>Observable learning outcome:</w:t>
            </w:r>
          </w:p>
        </w:tc>
        <w:tc>
          <w:tcPr>
            <w:tcW w:w="6820" w:type="dxa"/>
          </w:tcPr>
          <w:p w14:paraId="3A14A26A" w14:textId="28A9B2C6" w:rsidR="00313022" w:rsidRDefault="00313022" w:rsidP="00313022">
            <w:pPr>
              <w:spacing w:before="60" w:after="60"/>
            </w:pPr>
            <w:r>
              <w:t xml:space="preserve">Use the </w:t>
            </w:r>
            <w:r w:rsidR="000D782E">
              <w:t>idea that particles have a range of energies</w:t>
            </w:r>
            <w:r>
              <w:t xml:space="preserve"> to explain how evaporation occurs below the boiling point of a substance.</w:t>
            </w:r>
          </w:p>
        </w:tc>
      </w:tr>
      <w:tr w:rsidR="00313022" w14:paraId="64F9085F" w14:textId="77777777" w:rsidTr="00313022">
        <w:trPr>
          <w:trHeight w:val="340"/>
        </w:trPr>
        <w:tc>
          <w:tcPr>
            <w:tcW w:w="2196" w:type="dxa"/>
          </w:tcPr>
          <w:p w14:paraId="56429A64" w14:textId="77777777" w:rsidR="00313022" w:rsidRDefault="00313022" w:rsidP="00313022">
            <w:pPr>
              <w:spacing w:before="60" w:after="60"/>
            </w:pPr>
            <w:r>
              <w:t>Activity type:</w:t>
            </w:r>
          </w:p>
        </w:tc>
        <w:tc>
          <w:tcPr>
            <w:tcW w:w="6820" w:type="dxa"/>
          </w:tcPr>
          <w:p w14:paraId="68A7CF63" w14:textId="0CCE5D12" w:rsidR="00313022" w:rsidRDefault="00143FFA" w:rsidP="00313022">
            <w:pPr>
              <w:spacing w:before="60" w:after="60"/>
            </w:pPr>
            <w:r>
              <w:t>Response, clarifying- focused cloze</w:t>
            </w:r>
          </w:p>
        </w:tc>
      </w:tr>
      <w:tr w:rsidR="00313022" w14:paraId="467D2C6F" w14:textId="77777777" w:rsidTr="00313022">
        <w:trPr>
          <w:trHeight w:val="340"/>
        </w:trPr>
        <w:tc>
          <w:tcPr>
            <w:tcW w:w="2196" w:type="dxa"/>
          </w:tcPr>
          <w:p w14:paraId="40C3241D" w14:textId="77777777" w:rsidR="00313022" w:rsidRDefault="00313022" w:rsidP="00313022">
            <w:pPr>
              <w:spacing w:before="60" w:after="60"/>
            </w:pPr>
            <w:r>
              <w:t>Key words:</w:t>
            </w:r>
          </w:p>
        </w:tc>
        <w:tc>
          <w:tcPr>
            <w:tcW w:w="6820" w:type="dxa"/>
          </w:tcPr>
          <w:p w14:paraId="12DF7275" w14:textId="4D62F3C3" w:rsidR="00313022" w:rsidRDefault="00313022" w:rsidP="00313022">
            <w:pPr>
              <w:spacing w:before="60" w:after="60"/>
            </w:pPr>
            <w:r>
              <w:t>Energy, particle, evaporation</w:t>
            </w:r>
          </w:p>
        </w:tc>
      </w:tr>
    </w:tbl>
    <w:p w14:paraId="4B1E698D" w14:textId="77777777" w:rsidR="00E172C6" w:rsidRDefault="00E172C6" w:rsidP="00E172C6">
      <w:pPr>
        <w:spacing w:after="180"/>
      </w:pPr>
    </w:p>
    <w:p w14:paraId="68C42E25" w14:textId="34639240" w:rsidR="006A320F" w:rsidRDefault="006A320F" w:rsidP="006A320F">
      <w:pPr>
        <w:spacing w:after="180"/>
      </w:pPr>
      <w:r>
        <w:t xml:space="preserve">This activity can help develop students’ understanding by addressing the </w:t>
      </w:r>
      <w:r w:rsidR="000D782E">
        <w:t>misunderstandings</w:t>
      </w:r>
      <w:r>
        <w:t xml:space="preserve"> revealed by the following diagnostic question</w:t>
      </w:r>
      <w:r w:rsidR="00313022">
        <w:t>:</w:t>
      </w:r>
    </w:p>
    <w:p w14:paraId="492B3F2C" w14:textId="7B5256A2" w:rsidR="00456227" w:rsidRPr="00A6111E" w:rsidRDefault="00313022" w:rsidP="00456227">
      <w:pPr>
        <w:pStyle w:val="ListParagraph"/>
        <w:numPr>
          <w:ilvl w:val="0"/>
          <w:numId w:val="1"/>
        </w:numPr>
        <w:spacing w:after="180"/>
      </w:pPr>
      <w:r>
        <w:t>Evaporating particles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5ED6E31F" w14:textId="77777777" w:rsidTr="001C2E59">
        <w:tc>
          <w:tcPr>
            <w:tcW w:w="709" w:type="dxa"/>
            <w:shd w:val="clear" w:color="auto" w:fill="FABF8F" w:themeFill="accent6" w:themeFillTint="99"/>
            <w:tcMar>
              <w:left w:w="28" w:type="dxa"/>
              <w:bottom w:w="57" w:type="dxa"/>
              <w:right w:w="28" w:type="dxa"/>
            </w:tcMar>
            <w:vAlign w:val="center"/>
          </w:tcPr>
          <w:p w14:paraId="22C60443"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219E4646" w14:textId="77777777" w:rsidR="00F72ECC" w:rsidRPr="001C2E59" w:rsidRDefault="00F72ECC" w:rsidP="00AD59C9">
            <w:pPr>
              <w:spacing w:after="60"/>
              <w:rPr>
                <w:color w:val="E36C0A" w:themeColor="accent6" w:themeShade="BF"/>
                <w:sz w:val="20"/>
              </w:rPr>
            </w:pPr>
            <w:r w:rsidRPr="001C2E59">
              <w:rPr>
                <w:b/>
                <w:color w:val="E36C0A" w:themeColor="accent6" w:themeShade="BF"/>
              </w:rPr>
              <w:t xml:space="preserve">BRIDGING </w:t>
            </w:r>
          </w:p>
          <w:p w14:paraId="4FFAAD4A" w14:textId="77777777"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74D40409" w14:textId="77777777" w:rsidR="00F72ECC" w:rsidRDefault="00F72ECC" w:rsidP="00F72ECC"/>
    <w:p w14:paraId="04ABBD11"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3752378C" w14:textId="77777777" w:rsidR="000D782E" w:rsidRDefault="000D782E" w:rsidP="000D782E">
      <w:pPr>
        <w:spacing w:after="180"/>
      </w:pPr>
      <w:r>
        <w:t xml:space="preserve">In the Association for Science Education publication “Teaching Secondary Chemistry” </w:t>
      </w:r>
      <w:r>
        <w:fldChar w:fldCharType="begin"/>
      </w:r>
      <w:r>
        <w:instrText xml:space="preserve"> ADDIN EN.CITE &lt;EndNote&gt;&lt;Cite&gt;&lt;Author&gt;Johnson&lt;/Author&gt;&lt;Year&gt;2012&lt;/Year&gt;&lt;IDText&gt;Introducing particle theory&lt;/IDText&gt;&lt;DisplayText&gt;(Johnson, 2012)&lt;/DisplayText&gt;&lt;record&gt;&lt;titles&gt;&lt;title&gt;Introducing particle theory&lt;/title&gt;&lt;secondary-title&gt;ASE Science Practice: Teaching Secondary Chemistry&lt;/secondary-title&gt;&lt;/titles&gt;&lt;contributors&gt;&lt;authors&gt;&lt;author&gt;Johnson, Philip&lt;/author&gt;&lt;/authors&gt;&lt;/contributors&gt;&lt;section&gt;2&lt;/section&gt;&lt;edition&gt;New edition&lt;/edition&gt;&lt;added-date format="utc"&gt;1539855741&lt;/added-date&gt;&lt;pub-location&gt;London, UK&lt;/pub-location&gt;&lt;ref-type name="Book Section"&gt;5&lt;/ref-type&gt;&lt;dates&gt;&lt;year&gt;2012&lt;/year&gt;&lt;/dates&gt;&lt;rec-number&gt;28&lt;/rec-number&gt;&lt;publisher&gt;Hodder Education&lt;/publisher&gt;&lt;last-updated-date format="utc"&gt;1539855741&lt;/last-updated-date&gt;&lt;contributors&gt;&lt;secondary-authors&gt;&lt;author&gt;Taber, Keith&lt;/author&gt;&lt;/secondary-authors&gt;&lt;/contributors&gt;&lt;/record&gt;&lt;/Cite&gt;&lt;/EndNote&gt;</w:instrText>
      </w:r>
      <w:r>
        <w:fldChar w:fldCharType="separate"/>
      </w:r>
      <w:r>
        <w:rPr>
          <w:noProof/>
        </w:rPr>
        <w:t>(Johnson, 2012)</w:t>
      </w:r>
      <w:r>
        <w:fldChar w:fldCharType="end"/>
      </w:r>
      <w:r>
        <w:t xml:space="preserve">, Phil Johnson writes that whilst the basic particle model can explain the overall ‘disappearance’ of water that is evaporating below boiling point in terms of mixing with the ‘air’ particles, it cannot explain </w:t>
      </w:r>
      <w:r w:rsidRPr="00DF1C4A">
        <w:rPr>
          <w:i/>
        </w:rPr>
        <w:t>how</w:t>
      </w:r>
      <w:r>
        <w:t xml:space="preserve"> this can happen. It is likely that boiling has been explained to students in terms of water needing to be at the boiling point of 100</w:t>
      </w:r>
      <w:r>
        <w:rPr>
          <w:rFonts w:cstheme="minorHAnsi"/>
        </w:rPr>
        <w:t>°</w:t>
      </w:r>
      <w:r>
        <w:t>C in order for particles to have enough energy to escape.</w:t>
      </w:r>
    </w:p>
    <w:p w14:paraId="6829B5FF" w14:textId="77777777" w:rsidR="000D782E" w:rsidRDefault="000D782E" w:rsidP="000D782E">
      <w:pPr>
        <w:spacing w:after="180"/>
      </w:pPr>
      <w:r>
        <w:t xml:space="preserve">This makes it very challenging for students to explain everyday observations of water evaporating below boiling point. In order to understand evaporation more fully, Johnson recommends that students should be introduced at a basic level to the idea that temperature is related to the average energy of particles but that any single particle could have a different temperature to another. Some particles therefore have sufficient energy to escape. </w:t>
      </w:r>
    </w:p>
    <w:p w14:paraId="2B759FD3"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0F8A0A7" w14:textId="11C316B8" w:rsidR="00143FFA" w:rsidRDefault="00143FFA" w:rsidP="00143FFA">
      <w:pPr>
        <w:spacing w:after="180"/>
      </w:pPr>
      <w:r>
        <w:t>This activity gives students the opportunity to clarify their thinking through discussion.  To support this, s</w:t>
      </w:r>
      <w:r w:rsidRPr="00DA3B6C">
        <w:t xml:space="preserve">tudents </w:t>
      </w:r>
      <w:r>
        <w:t>should answer complete the focused cloze act</w:t>
      </w:r>
      <w:r w:rsidR="000D782E">
        <w:t>ivity</w:t>
      </w:r>
      <w:r>
        <w:t xml:space="preserve"> in pairs or small groups. </w:t>
      </w:r>
    </w:p>
    <w:p w14:paraId="2D37F1D3" w14:textId="77777777" w:rsidR="00143FFA" w:rsidRDefault="00143FFA" w:rsidP="00143FFA">
      <w:pPr>
        <w:spacing w:after="180"/>
      </w:pPr>
      <w:r>
        <w:t>Listening to individual groups as they work often highlights any difficulties they might have.  These can often be overcome, through a whole class clarification or redirection part way through the activity.</w:t>
      </w:r>
    </w:p>
    <w:p w14:paraId="5644E63F" w14:textId="12AC6D1A" w:rsidR="00143FFA" w:rsidRDefault="00143FFA" w:rsidP="00143FFA">
      <w:pPr>
        <w:spacing w:after="180"/>
      </w:pPr>
      <w:r>
        <w:t xml:space="preserve">Asking students to share their answer is a useful check.  </w:t>
      </w:r>
    </w:p>
    <w:p w14:paraId="2C41DA60" w14:textId="77777777" w:rsidR="00143FFA" w:rsidRPr="00095A98" w:rsidRDefault="00143FFA" w:rsidP="00143FFA">
      <w:pPr>
        <w:spacing w:after="180"/>
        <w:rPr>
          <w:i/>
        </w:rPr>
      </w:pPr>
      <w:r w:rsidRPr="00095A98">
        <w:rPr>
          <w:i/>
        </w:rPr>
        <w:t>Differentiation</w:t>
      </w:r>
    </w:p>
    <w:p w14:paraId="75636665" w14:textId="6BDC6501" w:rsidR="00143FFA" w:rsidRPr="00DA3B6C" w:rsidRDefault="00143FFA" w:rsidP="00143FFA">
      <w:pPr>
        <w:spacing w:after="180"/>
      </w:pPr>
      <w:r>
        <w:t>It may help some students to be presented with the actual practical scenario.</w:t>
      </w:r>
    </w:p>
    <w:p w14:paraId="2AEC94A5"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A871F57" w14:textId="356512DC" w:rsidR="00313022" w:rsidRPr="00313022" w:rsidRDefault="00313022" w:rsidP="00313022">
      <w:pPr>
        <w:spacing w:after="240" w:line="288" w:lineRule="auto"/>
      </w:pPr>
      <w:r w:rsidRPr="00313022">
        <w:t xml:space="preserve">Evaporation takes place from both beakers. Particles with enough </w:t>
      </w:r>
      <w:r w:rsidRPr="00313022">
        <w:rPr>
          <w:b/>
        </w:rPr>
        <w:t>energy</w:t>
      </w:r>
      <w:r>
        <w:t xml:space="preserve"> </w:t>
      </w:r>
      <w:r w:rsidRPr="00313022">
        <w:t>are able to escape from the liquid.</w:t>
      </w:r>
    </w:p>
    <w:p w14:paraId="1CCA2613" w14:textId="7AE6A95F" w:rsidR="00313022" w:rsidRPr="00313022" w:rsidRDefault="00313022" w:rsidP="00313022">
      <w:pPr>
        <w:spacing w:after="240" w:line="288" w:lineRule="auto"/>
      </w:pPr>
      <w:r w:rsidRPr="00313022">
        <w:t>Beaker A is at a higher</w:t>
      </w:r>
      <w:r w:rsidRPr="00313022">
        <w:rPr>
          <w:b/>
        </w:rPr>
        <w:t xml:space="preserve"> temperature</w:t>
      </w:r>
      <w:r w:rsidRPr="00313022">
        <w:t xml:space="preserve"> than beaker B. This means that on average the particles in beaker A have more</w:t>
      </w:r>
      <w:r>
        <w:t xml:space="preserve"> </w:t>
      </w:r>
      <w:r w:rsidRPr="00313022">
        <w:rPr>
          <w:b/>
        </w:rPr>
        <w:t>energy</w:t>
      </w:r>
      <w:r w:rsidRPr="00313022">
        <w:t>.</w:t>
      </w:r>
    </w:p>
    <w:p w14:paraId="122355BC" w14:textId="451838F8" w:rsidR="00313022" w:rsidRPr="00313022" w:rsidRDefault="00313022" w:rsidP="00313022">
      <w:pPr>
        <w:spacing w:after="240" w:line="288" w:lineRule="auto"/>
      </w:pPr>
      <w:r w:rsidRPr="00313022">
        <w:t xml:space="preserve">In both beaker A and beaker B some particles have more </w:t>
      </w:r>
      <w:r w:rsidRPr="00313022">
        <w:rPr>
          <w:b/>
        </w:rPr>
        <w:t>energy</w:t>
      </w:r>
      <w:r w:rsidRPr="00313022">
        <w:t xml:space="preserve"> than others. </w:t>
      </w:r>
    </w:p>
    <w:p w14:paraId="709CD4ED" w14:textId="76A13970" w:rsidR="00313022" w:rsidRPr="00313022" w:rsidRDefault="00313022" w:rsidP="00313022">
      <w:pPr>
        <w:spacing w:after="240" w:line="288" w:lineRule="auto"/>
      </w:pPr>
      <w:r w:rsidRPr="00313022">
        <w:t xml:space="preserve">However, in beaker A more particles have enough </w:t>
      </w:r>
      <w:r w:rsidRPr="00313022">
        <w:rPr>
          <w:b/>
        </w:rPr>
        <w:t>energy</w:t>
      </w:r>
      <w:r w:rsidRPr="00313022">
        <w:t xml:space="preserve"> to escape the liquid. For this reason, evaporation takes place faster from beaker A.</w:t>
      </w:r>
    </w:p>
    <w:p w14:paraId="4BA17AD0" w14:textId="0D2B36A7" w:rsidR="00313022" w:rsidRPr="00313022" w:rsidRDefault="00313022" w:rsidP="00313022">
      <w:pPr>
        <w:spacing w:after="240" w:line="288" w:lineRule="auto"/>
      </w:pPr>
      <w:r w:rsidRPr="00313022">
        <w:t>In general, the higher the</w:t>
      </w:r>
      <w:r>
        <w:t xml:space="preserve"> </w:t>
      </w:r>
      <w:r w:rsidRPr="00313022">
        <w:rPr>
          <w:b/>
        </w:rPr>
        <w:t>temperatur</w:t>
      </w:r>
      <w:r>
        <w:t>e,</w:t>
      </w:r>
      <w:r w:rsidRPr="00313022">
        <w:t xml:space="preserve"> the faster the rate of evaporation.</w:t>
      </w:r>
    </w:p>
    <w:p w14:paraId="524EA05B"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2D6AADC2" w14:textId="388C4878" w:rsidR="00D278E8" w:rsidRDefault="00D278E8" w:rsidP="00E172C6">
      <w:pPr>
        <w:spacing w:after="180"/>
      </w:pPr>
      <w:r>
        <w:t xml:space="preserve">Developed </w:t>
      </w:r>
      <w:r w:rsidR="0015356E">
        <w:t xml:space="preserve">by </w:t>
      </w:r>
      <w:r w:rsidR="00313022">
        <w:t>Helen Harden</w:t>
      </w:r>
      <w:r w:rsidR="0015356E">
        <w:t xml:space="preserve"> (UYSEG)</w:t>
      </w:r>
      <w:r w:rsidR="00313022">
        <w:t>.</w:t>
      </w:r>
    </w:p>
    <w:p w14:paraId="7098B820" w14:textId="655F172A" w:rsidR="00CC78A5" w:rsidRDefault="00D278E8" w:rsidP="00E172C6">
      <w:pPr>
        <w:spacing w:after="180"/>
      </w:pPr>
      <w:r w:rsidRPr="0045323E">
        <w:t xml:space="preserve">Images: </w:t>
      </w:r>
      <w:r w:rsidR="00313022">
        <w:t>None</w:t>
      </w:r>
    </w:p>
    <w:p w14:paraId="2DDC9CDC"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1E3F0CD0" w14:textId="77777777" w:rsidR="000D782E" w:rsidRPr="000D782E" w:rsidRDefault="00143FFA" w:rsidP="000D782E">
      <w:pPr>
        <w:pStyle w:val="EndNoteBibliography"/>
      </w:pPr>
      <w:r>
        <w:fldChar w:fldCharType="begin"/>
      </w:r>
      <w:r>
        <w:instrText xml:space="preserve"> ADDIN EN.REFLIST </w:instrText>
      </w:r>
      <w:r>
        <w:fldChar w:fldCharType="separate"/>
      </w:r>
      <w:r w:rsidR="000D782E" w:rsidRPr="000D782E">
        <w:t xml:space="preserve">Johnson, P. (2012). Introducing particle theory. In Taber, K. (ed.) </w:t>
      </w:r>
      <w:r w:rsidR="000D782E" w:rsidRPr="000D782E">
        <w:rPr>
          <w:i/>
        </w:rPr>
        <w:t xml:space="preserve">ASE Science Practice: Teaching Secondary Chemistry. </w:t>
      </w:r>
      <w:r w:rsidR="000D782E" w:rsidRPr="000D782E">
        <w:t>New edition ed. London, UK: Hodder Education.</w:t>
      </w:r>
    </w:p>
    <w:p w14:paraId="037A79DE" w14:textId="33675545" w:rsidR="005E1205" w:rsidRPr="005E1205" w:rsidRDefault="00143FFA" w:rsidP="00026DEC">
      <w:pPr>
        <w:spacing w:after="180"/>
      </w:pPr>
      <w:r>
        <w:fldChar w:fldCharType="end"/>
      </w:r>
    </w:p>
    <w:sectPr w:rsidR="005E1205" w:rsidRPr="005E1205"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6995C" w14:textId="77777777" w:rsidR="00C14F8D" w:rsidRDefault="00C14F8D" w:rsidP="000B473B">
      <w:r>
        <w:separator/>
      </w:r>
    </w:p>
  </w:endnote>
  <w:endnote w:type="continuationSeparator" w:id="0">
    <w:p w14:paraId="563B3614" w14:textId="77777777" w:rsidR="00C14F8D" w:rsidRDefault="00C14F8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CC51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DAC8FF0" wp14:editId="601AE37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AD6C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5462AF5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68EE8E13"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05BA6" w14:textId="77777777" w:rsidR="00C14F8D" w:rsidRDefault="00C14F8D" w:rsidP="000B473B">
      <w:r>
        <w:separator/>
      </w:r>
    </w:p>
  </w:footnote>
  <w:footnote w:type="continuationSeparator" w:id="0">
    <w:p w14:paraId="4E2005CF" w14:textId="77777777" w:rsidR="00C14F8D" w:rsidRDefault="00C14F8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4FC2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A71B375" wp14:editId="06FE59B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6C361AB" wp14:editId="7086C7D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3F55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6665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2965BFA" wp14:editId="5D533B5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D1786CA" wp14:editId="6A9AE79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03667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2AEC"/>
    <w:rsid w:val="00015578"/>
    <w:rsid w:val="00024731"/>
    <w:rsid w:val="00026DEC"/>
    <w:rsid w:val="000505CA"/>
    <w:rsid w:val="0007651D"/>
    <w:rsid w:val="0009089A"/>
    <w:rsid w:val="000947E2"/>
    <w:rsid w:val="00095E04"/>
    <w:rsid w:val="000B473B"/>
    <w:rsid w:val="000D0E89"/>
    <w:rsid w:val="000D782E"/>
    <w:rsid w:val="000E2689"/>
    <w:rsid w:val="00142613"/>
    <w:rsid w:val="00143FFA"/>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13022"/>
    <w:rsid w:val="003533B8"/>
    <w:rsid w:val="003752BE"/>
    <w:rsid w:val="003A346A"/>
    <w:rsid w:val="003A50A4"/>
    <w:rsid w:val="003B2917"/>
    <w:rsid w:val="003B541B"/>
    <w:rsid w:val="003E2AEC"/>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0586C"/>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93452"/>
    <w:rsid w:val="00BA7952"/>
    <w:rsid w:val="00BB44B4"/>
    <w:rsid w:val="00BF0BBF"/>
    <w:rsid w:val="00BF6C8A"/>
    <w:rsid w:val="00C05571"/>
    <w:rsid w:val="00C14F8D"/>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B5D24"/>
  <w15:docId w15:val="{FA49AC13-6723-4045-B78E-8AA7F716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43FF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3FFA"/>
    <w:rPr>
      <w:rFonts w:ascii="Calibri" w:hAnsi="Calibri" w:cs="Calibri"/>
      <w:noProof/>
      <w:lang w:val="en-US"/>
    </w:rPr>
  </w:style>
  <w:style w:type="paragraph" w:customStyle="1" w:styleId="EndNoteBibliography">
    <w:name w:val="EndNote Bibliography"/>
    <w:basedOn w:val="Normal"/>
    <w:link w:val="EndNoteBibliographyChar"/>
    <w:rsid w:val="00143FFA"/>
    <w:rPr>
      <w:rFonts w:ascii="Calibri" w:hAnsi="Calibri" w:cs="Calibri"/>
      <w:noProof/>
      <w:lang w:val="en-US"/>
    </w:rPr>
  </w:style>
  <w:style w:type="character" w:customStyle="1" w:styleId="EndNoteBibliographyChar">
    <w:name w:val="EndNote Bibliography Char"/>
    <w:basedOn w:val="DefaultParagraphFont"/>
    <w:link w:val="EndNoteBibliography"/>
    <w:rsid w:val="00143FF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75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28</TotalTime>
  <Pages>3</Pages>
  <Words>772</Words>
  <Characters>4062</Characters>
  <Application>Microsoft Office Word</Application>
  <DocSecurity>0</DocSecurity>
  <Lines>140</Lines>
  <Paragraphs>77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2017-02-24T16:20:00Z</cp:lastPrinted>
  <dcterms:created xsi:type="dcterms:W3CDTF">2019-03-28T15:30:00Z</dcterms:created>
  <dcterms:modified xsi:type="dcterms:W3CDTF">2019-03-29T12:04:00Z</dcterms:modified>
</cp:coreProperties>
</file>