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2006A7" w:rsidP="007B18B8">
      <w:pPr>
        <w:spacing w:after="180"/>
        <w:rPr>
          <w:b/>
          <w:sz w:val="44"/>
          <w:szCs w:val="44"/>
        </w:rPr>
      </w:pPr>
      <w:r>
        <w:rPr>
          <w:b/>
          <w:sz w:val="44"/>
          <w:szCs w:val="44"/>
        </w:rPr>
        <w:t>Drag force</w:t>
      </w:r>
    </w:p>
    <w:p w:rsidR="007B18B8" w:rsidRPr="002006A7" w:rsidRDefault="007B18B8" w:rsidP="007B18B8">
      <w:pPr>
        <w:spacing w:after="180"/>
      </w:pPr>
    </w:p>
    <w:p w:rsidR="002006A7" w:rsidRPr="002006A7" w:rsidRDefault="002006A7" w:rsidP="002006A7">
      <w:pPr>
        <w:spacing w:after="60"/>
      </w:pPr>
      <w:r w:rsidRPr="002006A7">
        <w:rPr>
          <w:lang w:val="en-US"/>
        </w:rPr>
        <w:t>Roller coasters push you through the air at a high speed.</w:t>
      </w:r>
    </w:p>
    <w:p w:rsidR="002006A7" w:rsidRPr="002006A7" w:rsidRDefault="00575D73" w:rsidP="002006A7">
      <w:pPr>
        <w:spacing w:after="240"/>
      </w:pPr>
      <w:r w:rsidRPr="002006A7">
        <w:rPr>
          <w:noProof/>
          <w:lang w:eastAsia="en-GB"/>
        </w:rPr>
        <w:drawing>
          <wp:anchor distT="0" distB="0" distL="114300" distR="114300" simplePos="0" relativeHeight="251658240" behindDoc="0" locked="0" layoutInCell="1" allowOverlap="1">
            <wp:simplePos x="0" y="0"/>
            <wp:positionH relativeFrom="column">
              <wp:posOffset>1554831</wp:posOffset>
            </wp:positionH>
            <wp:positionV relativeFrom="paragraph">
              <wp:posOffset>264454</wp:posOffset>
            </wp:positionV>
            <wp:extent cx="2510790" cy="1671320"/>
            <wp:effectExtent l="0" t="0" r="3810" b="5080"/>
            <wp:wrapSquare wrapText="bothSides"/>
            <wp:docPr id="1026" name="Picture 2" descr="Fun, Roller Coaster, Legoland, Denmark, Billund, Sp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Fun, Roller Coaster, Legoland, Denmark, Billund, Spe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0790" cy="1671320"/>
                    </a:xfrm>
                    <a:prstGeom prst="rect">
                      <a:avLst/>
                    </a:prstGeom>
                    <a:noFill/>
                    <a:extLst/>
                  </pic:spPr>
                </pic:pic>
              </a:graphicData>
            </a:graphic>
            <wp14:sizeRelH relativeFrom="margin">
              <wp14:pctWidth>0</wp14:pctWidth>
            </wp14:sizeRelH>
            <wp14:sizeRelV relativeFrom="margin">
              <wp14:pctHeight>0</wp14:pctHeight>
            </wp14:sizeRelV>
          </wp:anchor>
        </w:drawing>
      </w:r>
      <w:r w:rsidR="002006A7" w:rsidRPr="002006A7">
        <w:rPr>
          <w:lang w:val="en-US"/>
        </w:rPr>
        <w:t>You feel a drag force.</w:t>
      </w:r>
    </w:p>
    <w:p w:rsidR="002006A7" w:rsidRDefault="002006A7" w:rsidP="002006A7">
      <w:pPr>
        <w:spacing w:after="240"/>
        <w:jc w:val="center"/>
        <w:rPr>
          <w:szCs w:val="18"/>
        </w:rPr>
      </w:pPr>
    </w:p>
    <w:p w:rsidR="002006A7" w:rsidRDefault="002006A7" w:rsidP="002006A7">
      <w:pPr>
        <w:spacing w:after="240"/>
        <w:jc w:val="center"/>
        <w:rPr>
          <w:szCs w:val="18"/>
        </w:rPr>
      </w:pPr>
    </w:p>
    <w:p w:rsidR="002006A7" w:rsidRDefault="002006A7" w:rsidP="002006A7">
      <w:pPr>
        <w:spacing w:after="240"/>
        <w:jc w:val="center"/>
        <w:rPr>
          <w:szCs w:val="18"/>
        </w:rPr>
      </w:pPr>
    </w:p>
    <w:p w:rsidR="002006A7" w:rsidRDefault="002006A7" w:rsidP="002006A7">
      <w:pPr>
        <w:spacing w:after="240"/>
        <w:jc w:val="center"/>
        <w:rPr>
          <w:szCs w:val="18"/>
        </w:rPr>
      </w:pPr>
    </w:p>
    <w:p w:rsidR="002006A7" w:rsidRDefault="002006A7" w:rsidP="002006A7">
      <w:pPr>
        <w:spacing w:after="240"/>
        <w:jc w:val="center"/>
        <w:rPr>
          <w:szCs w:val="18"/>
        </w:rPr>
      </w:pPr>
    </w:p>
    <w:p w:rsidR="002006A7" w:rsidRDefault="002006A7" w:rsidP="002006A7">
      <w:pPr>
        <w:spacing w:after="240"/>
        <w:jc w:val="center"/>
        <w:rPr>
          <w:szCs w:val="18"/>
        </w:rPr>
      </w:pPr>
    </w:p>
    <w:p w:rsidR="00A72F5D" w:rsidRDefault="00A72F5D" w:rsidP="002006A7">
      <w:pPr>
        <w:spacing w:after="60"/>
        <w:rPr>
          <w:lang w:val="en-US"/>
        </w:rPr>
      </w:pPr>
      <w:r>
        <w:rPr>
          <w:lang w:val="en-US"/>
        </w:rPr>
        <w:t>Drag pushes on a falling ball</w:t>
      </w:r>
    </w:p>
    <w:p w:rsidR="002006A7" w:rsidRPr="002006A7" w:rsidRDefault="002006A7" w:rsidP="002006A7">
      <w:pPr>
        <w:spacing w:after="60"/>
      </w:pPr>
      <w:r w:rsidRPr="002006A7">
        <w:rPr>
          <w:lang w:val="en-US"/>
        </w:rPr>
        <w:t xml:space="preserve">Each </w:t>
      </w:r>
      <w:r w:rsidR="00A72F5D">
        <w:rPr>
          <w:lang w:val="en-US"/>
        </w:rPr>
        <w:t xml:space="preserve">of four </w:t>
      </w:r>
      <w:r w:rsidRPr="002006A7">
        <w:rPr>
          <w:lang w:val="en-US"/>
        </w:rPr>
        <w:t>ball</w:t>
      </w:r>
      <w:r w:rsidR="00A72F5D">
        <w:rPr>
          <w:lang w:val="en-US"/>
        </w:rPr>
        <w:t>s</w:t>
      </w:r>
      <w:r w:rsidRPr="002006A7">
        <w:rPr>
          <w:lang w:val="en-US"/>
        </w:rPr>
        <w:t xml:space="preserve"> is dropped at the same time from the same height.</w:t>
      </w:r>
    </w:p>
    <w:p w:rsidR="002006A7" w:rsidRPr="00A72F5D" w:rsidRDefault="002006A7" w:rsidP="002006A7">
      <w:pPr>
        <w:spacing w:after="120"/>
        <w:rPr>
          <w:sz w:val="28"/>
          <w:szCs w:val="28"/>
        </w:rPr>
      </w:pPr>
      <w:r w:rsidRPr="00A72F5D">
        <w:rPr>
          <w:sz w:val="28"/>
          <w:szCs w:val="28"/>
          <w:lang w:val="en-US"/>
        </w:rPr>
        <w:t>Which ball has the biggest drag force?</w:t>
      </w:r>
    </w:p>
    <w:p w:rsidR="007B18B8" w:rsidRDefault="00874C2A" w:rsidP="002006A7">
      <w:pPr>
        <w:spacing w:after="120"/>
      </w:pPr>
      <w:r w:rsidRPr="002006A7">
        <w:rPr>
          <w:noProof/>
          <w:szCs w:val="18"/>
          <w:lang w:eastAsia="en-GB"/>
        </w:rPr>
        <w:drawing>
          <wp:anchor distT="0" distB="0" distL="114300" distR="114300" simplePos="0" relativeHeight="251659264" behindDoc="0" locked="0" layoutInCell="1" allowOverlap="1">
            <wp:simplePos x="0" y="0"/>
            <wp:positionH relativeFrom="column">
              <wp:posOffset>-350197</wp:posOffset>
            </wp:positionH>
            <wp:positionV relativeFrom="paragraph">
              <wp:posOffset>187571</wp:posOffset>
            </wp:positionV>
            <wp:extent cx="490934" cy="612605"/>
            <wp:effectExtent l="38100" t="38100" r="42545" b="54610"/>
            <wp:wrapNone/>
            <wp:docPr id="3074" name="Picture 2" descr="Stopwatch, Dial, Timer, Minute, Watch, Seconds,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Stopwatch, Dial, Timer, Minute, Watch, Seconds, Tim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1023383">
                      <a:off x="0" y="0"/>
                      <a:ext cx="490934" cy="612605"/>
                    </a:xfrm>
                    <a:prstGeom prst="rect">
                      <a:avLst/>
                    </a:prstGeom>
                    <a:noFill/>
                    <a:extLst/>
                  </pic:spPr>
                </pic:pic>
              </a:graphicData>
            </a:graphic>
            <wp14:sizeRelH relativeFrom="margin">
              <wp14:pctWidth>0</wp14:pctWidth>
            </wp14:sizeRelH>
            <wp14:sizeRelV relativeFrom="margin">
              <wp14:pctHeight>0</wp14:pctHeight>
            </wp14:sizeRelV>
          </wp:anchor>
        </w:drawing>
      </w:r>
      <w:r w:rsidR="007B18B8">
        <w:tab/>
      </w:r>
    </w:p>
    <w:p w:rsidR="007B18B8" w:rsidRDefault="002006A7" w:rsidP="002006A7">
      <w:pPr>
        <w:spacing w:after="180"/>
        <w:jc w:val="center"/>
      </w:pPr>
      <w:r>
        <w:rPr>
          <w:noProof/>
          <w:lang w:eastAsia="en-GB"/>
        </w:rPr>
        <w:drawing>
          <wp:inline distT="0" distB="0" distL="0" distR="0">
            <wp:extent cx="4987637" cy="345168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50723.tmp"/>
                    <pic:cNvPicPr/>
                  </pic:nvPicPr>
                  <pic:blipFill>
                    <a:blip r:embed="rId9">
                      <a:extLst>
                        <a:ext uri="{28A0092B-C50C-407E-A947-70E740481C1C}">
                          <a14:useLocalDpi xmlns:a14="http://schemas.microsoft.com/office/drawing/2010/main" val="0"/>
                        </a:ext>
                      </a:extLst>
                    </a:blip>
                    <a:stretch>
                      <a:fillRect/>
                    </a:stretch>
                  </pic:blipFill>
                  <pic:spPr>
                    <a:xfrm>
                      <a:off x="0" y="0"/>
                      <a:ext cx="4987637" cy="3451681"/>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497996">
        <w:rPr>
          <w:i/>
          <w:sz w:val="18"/>
          <w:szCs w:val="18"/>
        </w:rPr>
        <w:t>FM</w:t>
      </w:r>
      <w:r w:rsidR="0007651D">
        <w:rPr>
          <w:i/>
          <w:sz w:val="18"/>
          <w:szCs w:val="18"/>
        </w:rPr>
        <w:t xml:space="preserve">: </w:t>
      </w:r>
      <w:r w:rsidR="00497996">
        <w:rPr>
          <w:i/>
          <w:sz w:val="18"/>
          <w:szCs w:val="18"/>
        </w:rPr>
        <w:t>Forces and motion</w:t>
      </w:r>
      <w:r w:rsidR="0007651D">
        <w:rPr>
          <w:i/>
          <w:sz w:val="18"/>
          <w:szCs w:val="18"/>
        </w:rPr>
        <w:t xml:space="preserve"> &gt; Topic </w:t>
      </w:r>
      <w:r>
        <w:rPr>
          <w:i/>
          <w:sz w:val="18"/>
          <w:szCs w:val="18"/>
        </w:rPr>
        <w:t>P</w:t>
      </w:r>
      <w:r w:rsidR="00497996">
        <w:rPr>
          <w:i/>
          <w:sz w:val="18"/>
          <w:szCs w:val="18"/>
        </w:rPr>
        <w:t>FM2</w:t>
      </w:r>
      <w:r w:rsidR="0007651D">
        <w:rPr>
          <w:i/>
          <w:sz w:val="18"/>
          <w:szCs w:val="18"/>
        </w:rPr>
        <w:t xml:space="preserve">: </w:t>
      </w:r>
      <w:r w:rsidR="00497996">
        <w:rPr>
          <w:i/>
          <w:sz w:val="18"/>
          <w:szCs w:val="18"/>
        </w:rPr>
        <w:t>Moving by force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497996">
        <w:rPr>
          <w:i/>
          <w:sz w:val="18"/>
          <w:szCs w:val="18"/>
        </w:rPr>
        <w:t>PFM2.4</w:t>
      </w:r>
      <w:r w:rsidR="006F3279" w:rsidRPr="00CA4B46">
        <w:rPr>
          <w:i/>
          <w:sz w:val="18"/>
          <w:szCs w:val="18"/>
        </w:rPr>
        <w:t xml:space="preserve">: </w:t>
      </w:r>
      <w:r w:rsidR="00497996">
        <w:rPr>
          <w:i/>
          <w:sz w:val="18"/>
          <w:szCs w:val="18"/>
        </w:rPr>
        <w:t>Drag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97996" w:rsidP="006F3279">
            <w:pPr>
              <w:spacing w:after="60"/>
              <w:ind w:left="1304"/>
              <w:rPr>
                <w:b/>
                <w:sz w:val="40"/>
                <w:szCs w:val="40"/>
              </w:rPr>
            </w:pPr>
            <w:r>
              <w:rPr>
                <w:b/>
                <w:sz w:val="40"/>
                <w:szCs w:val="40"/>
              </w:rPr>
              <w:t>Drag force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D81811" w:rsidP="0007651D">
            <w:pPr>
              <w:spacing w:before="60" w:after="60"/>
            </w:pPr>
            <w:r w:rsidRPr="00D81811">
              <w:t>The drag force on an object moving through a fluid increases with its speed and can be reduced by making the object more streamlined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81811" w:rsidP="0007651D">
            <w:pPr>
              <w:spacing w:before="60" w:after="60"/>
              <w:rPr>
                <w:b/>
              </w:rPr>
            </w:pPr>
            <w:r w:rsidRPr="00D81811">
              <w:t>Identify in which fluid an object has the biggest drag force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81811" w:rsidP="000505CA">
            <w:pPr>
              <w:spacing w:before="60" w:after="60"/>
            </w:pPr>
            <w:r>
              <w:t>Drag</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9274A" w:rsidRDefault="00B9274A" w:rsidP="00B9274A">
      <w:pPr>
        <w:spacing w:after="180"/>
      </w:pPr>
      <w:r>
        <w:t xml:space="preserve">The effect of drag on falling objects can be very confusing because although drag (air resistance in air) can significantly affect the motion of an object falling in the real world, students often do not take it into account. In a study, Lee and Kwok </w:t>
      </w:r>
      <w:r w:rsidR="009F7FE8">
        <w:fldChar w:fldCharType="begin"/>
      </w:r>
      <w:r w:rsidR="009F7FE8">
        <w:instrText xml:space="preserve"> ADDIN EN.CITE &lt;EndNote&gt;&lt;Cite ExcludeAuth="1"&gt;&lt;Author&gt;Lee&lt;/Author&gt;&lt;Year&gt;2009&lt;/Year&gt;&lt;IDText&gt;Can an egg-dropping race enhance students&amp;apos; conceptual understanding of air resistance?&lt;/IDText&gt;&lt;DisplayText&gt;(2009)&lt;/DisplayText&gt;&lt;record&gt;&lt;titles&gt;&lt;title&gt;Can an egg-dropping race enhance students&amp;apos; conceptual understanding of air resistance?&lt;/title&gt;&lt;secondary-title&gt;Physics Education&lt;/secondary-title&gt;&lt;/titles&gt;&lt;pages&gt;151-158&lt;/pages&gt;&lt;contributors&gt;&lt;authors&gt;&lt;author&gt;Lee, Y. C&lt;/author&gt;&lt;author&gt;Kwok, P. W&lt;/author&gt;&lt;/authors&gt;&lt;/contributors&gt;&lt;added-date format="utc"&gt;1550750817&lt;/added-date&gt;&lt;ref-type name="Journal Article"&gt;17&lt;/ref-type&gt;&lt;dates&gt;&lt;year&gt;2009&lt;/year&gt;&lt;/dates&gt;&lt;rec-number&gt;89&lt;/rec-number&gt;&lt;last-updated-date format="utc"&gt;1550750935&lt;/last-updated-date&gt;&lt;volume&gt;44(2)&lt;/volume&gt;&lt;/record&gt;&lt;/Cite&gt;&lt;/EndNote&gt;</w:instrText>
      </w:r>
      <w:r w:rsidR="009F7FE8">
        <w:fldChar w:fldCharType="separate"/>
      </w:r>
      <w:r w:rsidR="009F7FE8">
        <w:rPr>
          <w:noProof/>
        </w:rPr>
        <w:t>(2009)</w:t>
      </w:r>
      <w:r w:rsidR="009F7FE8">
        <w:fldChar w:fldCharType="end"/>
      </w:r>
      <w:r>
        <w:t xml:space="preserve"> found that when 11- to 12-year-olds (n=204) were asked to label the forces on ball falling through air, 90% were able to label the gravitational force, but none of them included any drag force.</w:t>
      </w:r>
    </w:p>
    <w:p w:rsidR="00B9274A" w:rsidRDefault="00B9274A" w:rsidP="00026DEC">
      <w:pPr>
        <w:spacing w:after="180"/>
      </w:pPr>
      <w:r>
        <w:t>This question investigates students’ understanding of drag in fluids, some of which significantly slow down a falling ball.</w:t>
      </w:r>
      <w:r w:rsidR="009F7FE8">
        <w:t xml:space="preserve"> It can lead on to discussions of drag in air.</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B9274A" w:rsidRDefault="00B9274A"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D81811" w:rsidP="00BF6C8A">
      <w:pPr>
        <w:spacing w:after="180"/>
      </w:pPr>
      <w:r>
        <w:t>D: falling through custard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448E7" w:rsidRDefault="004448E7" w:rsidP="004448E7">
      <w:pPr>
        <w:spacing w:after="180"/>
      </w:pPr>
      <w:r w:rsidRPr="004448E7">
        <w:t>D</w:t>
      </w:r>
      <w:r>
        <w:t xml:space="preserve">rag is </w:t>
      </w:r>
      <w:r w:rsidRPr="001838DA">
        <w:t>a force acting opposite to the relative motion of any object moving with respect to a surrounding fluid</w:t>
      </w:r>
      <w:r>
        <w:t xml:space="preserve">. </w:t>
      </w:r>
      <w:r w:rsidR="004A2A6E">
        <w:t xml:space="preserve">It is the force of the fluid on the moving object. </w:t>
      </w:r>
      <w:r>
        <w:t xml:space="preserve">The energy needed to push fluid particles out of its way transfers energy from the kinetic properties of the object to the fluid particles, and correspondingly reduces the speed of the object. </w:t>
      </w:r>
    </w:p>
    <w:p w:rsidR="004448E7" w:rsidRDefault="004448E7" w:rsidP="00A01222">
      <w:pPr>
        <w:spacing w:after="180"/>
      </w:pPr>
      <w:r>
        <w:t xml:space="preserve">Students may instinctively suggest </w:t>
      </w:r>
      <w:proofErr w:type="gramStart"/>
      <w:r>
        <w:t>A</w:t>
      </w:r>
      <w:proofErr w:type="gramEnd"/>
      <w:r>
        <w:t xml:space="preserve">: falling through air, because this has the biggest change in position. Some may choose A because they correctly work out the ball is travelling fastest and have (also correctly) linked </w:t>
      </w:r>
      <w:r w:rsidR="001A7FF8">
        <w:t xml:space="preserve">bigger </w:t>
      </w:r>
      <w:r>
        <w:t xml:space="preserve">speed to </w:t>
      </w:r>
      <w:r w:rsidR="001A7FF8">
        <w:t xml:space="preserve">bigger </w:t>
      </w:r>
      <w:r>
        <w:t>drag – but have not taken the fluid into account. Some may reason in this way and remember that it is harder to move through water than air and so choose answer B – which shows the ball moving fastest in a liquid.</w:t>
      </w:r>
    </w:p>
    <w:p w:rsidR="00ED28F1" w:rsidRDefault="00A01222" w:rsidP="00AD43C0">
      <w:pPr>
        <w:spacing w:after="180"/>
      </w:pPr>
      <w:r w:rsidRPr="004F039C">
        <w:t xml:space="preserve">If students have </w:t>
      </w:r>
      <w:r w:rsidR="004B1C32">
        <w:t>misunderstanding</w:t>
      </w:r>
      <w:r w:rsidRPr="004F039C">
        <w:t xml:space="preserve">s about </w:t>
      </w:r>
      <w:r w:rsidR="004448E7">
        <w:t>how to identify which ball has the largest drag force</w:t>
      </w:r>
      <w:r w:rsidRPr="004F039C">
        <w:t xml:space="preserve">, </w:t>
      </w:r>
      <w:r w:rsidR="004448E7">
        <w:t xml:space="preserve">it can help to probe and discuss the reasons for the answers </w:t>
      </w:r>
      <w:r w:rsidR="001A7FF8">
        <w:t xml:space="preserve">they </w:t>
      </w:r>
      <w:r w:rsidR="004448E7">
        <w:t>give as suggested in ‘ways to use this question’ above</w:t>
      </w:r>
      <w:r>
        <w:t xml:space="preserve">. </w:t>
      </w:r>
    </w:p>
    <w:p w:rsidR="00A01222" w:rsidRDefault="00ED28F1" w:rsidP="00AD43C0">
      <w:pPr>
        <w:spacing w:after="180"/>
      </w:pPr>
      <w:r>
        <w:t>The discussion should focus on how drag combines with weight to give a resultant force. In custard the ball speeds up least quickly because the resultant force is smallest.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AD43C0">
        <w:t>.</w:t>
      </w:r>
    </w:p>
    <w:p w:rsidR="00AD43C0" w:rsidRPr="00AD43C0" w:rsidRDefault="00D278E8" w:rsidP="00AD43C0">
      <w:pPr>
        <w:spacing w:after="180"/>
      </w:pPr>
      <w:r w:rsidRPr="0045323E">
        <w:t xml:space="preserve">Images: </w:t>
      </w:r>
      <w:r w:rsidR="007D536F">
        <w:t>Peter Fairhurst (UYSEG)</w:t>
      </w:r>
      <w:r w:rsidR="00AD43C0">
        <w:t xml:space="preserve">; roller coaster: </w:t>
      </w:r>
      <w:r w:rsidR="00AD43C0" w:rsidRPr="00AD43C0">
        <w:t>https://pixabay.com/en/fun-roller-coaster-legoland-denmark-937105/</w:t>
      </w:r>
      <w:r w:rsidR="00874C2A">
        <w:t>;</w:t>
      </w:r>
      <w:r w:rsidR="00AD43C0">
        <w:t xml:space="preserve"> stopwatch: </w:t>
      </w:r>
      <w:r w:rsidR="00AD43C0" w:rsidRPr="00AD43C0">
        <w:t>https://pixabay.com/en/stopwatch-dial-timer-minute-watch-34108/</w:t>
      </w:r>
      <w:r w:rsidR="00874C2A">
        <w:t>.</w:t>
      </w:r>
    </w:p>
    <w:p w:rsidR="009F7FE8" w:rsidRDefault="003117F6" w:rsidP="00E24309">
      <w:pPr>
        <w:spacing w:after="180"/>
        <w:rPr>
          <w:b/>
          <w:color w:val="5F497A" w:themeColor="accent4" w:themeShade="BF"/>
          <w:sz w:val="24"/>
        </w:rPr>
      </w:pPr>
      <w:r w:rsidRPr="002C79AE">
        <w:rPr>
          <w:b/>
          <w:color w:val="5F497A" w:themeColor="accent4" w:themeShade="BF"/>
          <w:sz w:val="24"/>
        </w:rPr>
        <w:t>References</w:t>
      </w:r>
    </w:p>
    <w:p w:rsidR="009F7FE8" w:rsidRPr="009F7FE8" w:rsidRDefault="009F7FE8" w:rsidP="009F7FE8">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9F7FE8">
        <w:t xml:space="preserve">Lee, Y. C. and Kwok, P. W. (2009). Can an egg-dropping race enhance students' conceptual understanding of air resistance? </w:t>
      </w:r>
      <w:r w:rsidRPr="009F7FE8">
        <w:rPr>
          <w:i/>
        </w:rPr>
        <w:t>Physics Education,</w:t>
      </w:r>
      <w:r w:rsidRPr="009F7FE8">
        <w:t xml:space="preserve"> 44(2)</w:t>
      </w:r>
      <w:r w:rsidRPr="009F7FE8">
        <w:rPr>
          <w:b/>
        </w:rPr>
        <w:t>,</w:t>
      </w:r>
      <w:r w:rsidRPr="009F7FE8">
        <w:t xml:space="preserve"> 151-158.</w:t>
      </w:r>
    </w:p>
    <w:p w:rsidR="00B46FF9" w:rsidRDefault="009F7FE8" w:rsidP="00E24309">
      <w:pPr>
        <w:spacing w:after="180"/>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6A7" w:rsidRDefault="002006A7" w:rsidP="000B473B">
      <w:r>
        <w:separator/>
      </w:r>
    </w:p>
  </w:endnote>
  <w:endnote w:type="continuationSeparator" w:id="0">
    <w:p w:rsidR="002006A7" w:rsidRDefault="002006A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A026D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A7FF8">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6A7" w:rsidRDefault="002006A7" w:rsidP="000B473B">
      <w:r>
        <w:separator/>
      </w:r>
    </w:p>
  </w:footnote>
  <w:footnote w:type="continuationSeparator" w:id="0">
    <w:p w:rsidR="002006A7" w:rsidRDefault="002006A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6BBEB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7BF6E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06A7"/>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A7FF8"/>
    <w:rsid w:val="001C4805"/>
    <w:rsid w:val="002006A7"/>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448E7"/>
    <w:rsid w:val="0045323E"/>
    <w:rsid w:val="00497996"/>
    <w:rsid w:val="004A2A6E"/>
    <w:rsid w:val="004B0EE1"/>
    <w:rsid w:val="004B1C32"/>
    <w:rsid w:val="004C5D20"/>
    <w:rsid w:val="004D0D83"/>
    <w:rsid w:val="004E1DF1"/>
    <w:rsid w:val="004E5592"/>
    <w:rsid w:val="0050055B"/>
    <w:rsid w:val="00524710"/>
    <w:rsid w:val="00535269"/>
    <w:rsid w:val="00555342"/>
    <w:rsid w:val="005560E2"/>
    <w:rsid w:val="00575D73"/>
    <w:rsid w:val="005A452E"/>
    <w:rsid w:val="005A6EE7"/>
    <w:rsid w:val="005F1A7B"/>
    <w:rsid w:val="006355D8"/>
    <w:rsid w:val="00642ECD"/>
    <w:rsid w:val="006502A0"/>
    <w:rsid w:val="006772F5"/>
    <w:rsid w:val="006A4440"/>
    <w:rsid w:val="006B0615"/>
    <w:rsid w:val="006D166B"/>
    <w:rsid w:val="006D4F28"/>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74C2A"/>
    <w:rsid w:val="00880E3B"/>
    <w:rsid w:val="008A405F"/>
    <w:rsid w:val="008C7F34"/>
    <w:rsid w:val="008E580C"/>
    <w:rsid w:val="0090047A"/>
    <w:rsid w:val="00925026"/>
    <w:rsid w:val="00931264"/>
    <w:rsid w:val="00942A4B"/>
    <w:rsid w:val="00961D59"/>
    <w:rsid w:val="009B2D55"/>
    <w:rsid w:val="009C0343"/>
    <w:rsid w:val="009E0D11"/>
    <w:rsid w:val="009F2253"/>
    <w:rsid w:val="009F7FE8"/>
    <w:rsid w:val="00A01222"/>
    <w:rsid w:val="00A24A16"/>
    <w:rsid w:val="00A37D14"/>
    <w:rsid w:val="00A6111E"/>
    <w:rsid w:val="00A6168B"/>
    <w:rsid w:val="00A62028"/>
    <w:rsid w:val="00A72F5D"/>
    <w:rsid w:val="00AA5B77"/>
    <w:rsid w:val="00AA6236"/>
    <w:rsid w:val="00AB6AE7"/>
    <w:rsid w:val="00AD21F5"/>
    <w:rsid w:val="00AD43C0"/>
    <w:rsid w:val="00B06225"/>
    <w:rsid w:val="00B23C7A"/>
    <w:rsid w:val="00B305F5"/>
    <w:rsid w:val="00B46FF9"/>
    <w:rsid w:val="00B47E1D"/>
    <w:rsid w:val="00B75483"/>
    <w:rsid w:val="00B9274A"/>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81811"/>
    <w:rsid w:val="00DC4A4E"/>
    <w:rsid w:val="00DC5F4F"/>
    <w:rsid w:val="00DD1874"/>
    <w:rsid w:val="00DD63BD"/>
    <w:rsid w:val="00DF05DB"/>
    <w:rsid w:val="00DF7E20"/>
    <w:rsid w:val="00E172C6"/>
    <w:rsid w:val="00E24309"/>
    <w:rsid w:val="00E53D82"/>
    <w:rsid w:val="00E9330A"/>
    <w:rsid w:val="00ED28F1"/>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F9141A"/>
  <w15:docId w15:val="{C3808DD1-9A2C-4E31-9542-570A0F5BB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F7FE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F7FE8"/>
    <w:rPr>
      <w:rFonts w:ascii="Calibri" w:hAnsi="Calibri" w:cs="Calibri"/>
      <w:noProof/>
      <w:lang w:val="en-US"/>
    </w:rPr>
  </w:style>
  <w:style w:type="paragraph" w:customStyle="1" w:styleId="EndNoteBibliography">
    <w:name w:val="EndNote Bibliography"/>
    <w:basedOn w:val="Normal"/>
    <w:link w:val="EndNoteBibliographyChar"/>
    <w:rsid w:val="009F7FE8"/>
    <w:rPr>
      <w:rFonts w:ascii="Calibri" w:hAnsi="Calibri" w:cs="Calibri"/>
      <w:noProof/>
      <w:lang w:val="en-US"/>
    </w:rPr>
  </w:style>
  <w:style w:type="character" w:customStyle="1" w:styleId="EndNoteBibliographyChar">
    <w:name w:val="EndNote Bibliography Char"/>
    <w:basedOn w:val="DefaultParagraphFont"/>
    <w:link w:val="EndNoteBibliography"/>
    <w:rsid w:val="009F7FE8"/>
    <w:rPr>
      <w:rFonts w:ascii="Calibri" w:hAnsi="Calibri" w:cs="Calibri"/>
      <w:noProof/>
      <w:lang w:val="en-US"/>
    </w:rPr>
  </w:style>
  <w:style w:type="character" w:styleId="Hyperlink">
    <w:name w:val="Hyperlink"/>
    <w:basedOn w:val="DefaultParagraphFont"/>
    <w:uiPriority w:val="99"/>
    <w:unhideWhenUsed/>
    <w:rsid w:val="00AD43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61385">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051149494">
      <w:bodyDiv w:val="1"/>
      <w:marLeft w:val="0"/>
      <w:marRight w:val="0"/>
      <w:marTop w:val="0"/>
      <w:marBottom w:val="0"/>
      <w:divBdr>
        <w:top w:val="none" w:sz="0" w:space="0" w:color="auto"/>
        <w:left w:val="none" w:sz="0" w:space="0" w:color="auto"/>
        <w:bottom w:val="none" w:sz="0" w:space="0" w:color="auto"/>
        <w:right w:val="none" w:sz="0" w:space="0" w:color="auto"/>
      </w:divBdr>
    </w:div>
    <w:div w:id="1334457249">
      <w:bodyDiv w:val="1"/>
      <w:marLeft w:val="0"/>
      <w:marRight w:val="0"/>
      <w:marTop w:val="0"/>
      <w:marBottom w:val="0"/>
      <w:divBdr>
        <w:top w:val="none" w:sz="0" w:space="0" w:color="auto"/>
        <w:left w:val="none" w:sz="0" w:space="0" w:color="auto"/>
        <w:bottom w:val="none" w:sz="0" w:space="0" w:color="auto"/>
        <w:right w:val="none" w:sz="0" w:space="0" w:color="auto"/>
      </w:divBdr>
    </w:div>
    <w:div w:id="15819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tm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42</TotalTime>
  <Pages>3</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2019-02-26T08:10:00Z</dcterms:created>
  <dcterms:modified xsi:type="dcterms:W3CDTF">2019-03-04T14:36:00Z</dcterms:modified>
</cp:coreProperties>
</file>