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6022F" w:rsidP="00201AC2">
      <w:pPr>
        <w:spacing w:after="180"/>
        <w:rPr>
          <w:b/>
          <w:sz w:val="44"/>
          <w:szCs w:val="44"/>
        </w:rPr>
      </w:pPr>
      <w:r>
        <w:rPr>
          <w:noProof/>
          <w:szCs w:val="18"/>
          <w:lang w:eastAsia="en-GB"/>
        </w:rPr>
        <w:drawing>
          <wp:anchor distT="0" distB="0" distL="114300" distR="114300" simplePos="0" relativeHeight="251658240" behindDoc="0" locked="0" layoutInCell="1" allowOverlap="1">
            <wp:simplePos x="0" y="0"/>
            <wp:positionH relativeFrom="column">
              <wp:posOffset>2618797</wp:posOffset>
            </wp:positionH>
            <wp:positionV relativeFrom="paragraph">
              <wp:posOffset>-58088</wp:posOffset>
            </wp:positionV>
            <wp:extent cx="2785343" cy="2838090"/>
            <wp:effectExtent l="0" t="0" r="0" b="6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5343" cy="2838090"/>
                    </a:xfrm>
                    <a:prstGeom prst="rect">
                      <a:avLst/>
                    </a:prstGeom>
                    <a:noFill/>
                  </pic:spPr>
                </pic:pic>
              </a:graphicData>
            </a:graphic>
            <wp14:sizeRelH relativeFrom="margin">
              <wp14:pctWidth>0</wp14:pctWidth>
            </wp14:sizeRelH>
            <wp14:sizeRelV relativeFrom="margin">
              <wp14:pctHeight>0</wp14:pctHeight>
            </wp14:sizeRelV>
          </wp:anchor>
        </w:drawing>
      </w:r>
      <w:r w:rsidR="004B3A60">
        <w:rPr>
          <w:b/>
          <w:sz w:val="44"/>
          <w:szCs w:val="44"/>
        </w:rPr>
        <w:t>Skydiving</w:t>
      </w:r>
    </w:p>
    <w:p w:rsidR="00201AC2" w:rsidRDefault="00201AC2" w:rsidP="00201AC2">
      <w:pPr>
        <w:spacing w:after="180"/>
      </w:pPr>
    </w:p>
    <w:p w:rsidR="00A6022F" w:rsidRPr="00A6022F" w:rsidRDefault="00A6022F" w:rsidP="00A6022F">
      <w:pPr>
        <w:spacing w:after="120"/>
        <w:rPr>
          <w:sz w:val="32"/>
          <w:szCs w:val="32"/>
        </w:rPr>
      </w:pPr>
      <w:r w:rsidRPr="00A6022F">
        <w:rPr>
          <w:sz w:val="32"/>
          <w:szCs w:val="32"/>
          <w:lang w:val="en-US"/>
        </w:rPr>
        <w:t>Eve jumps out of a plane!!!</w:t>
      </w:r>
    </w:p>
    <w:p w:rsidR="00A6022F" w:rsidRPr="00A6022F" w:rsidRDefault="00A6022F" w:rsidP="00A6022F">
      <w:pPr>
        <w:spacing w:after="240"/>
      </w:pPr>
      <w:r w:rsidRPr="00A6022F">
        <w:rPr>
          <w:lang w:val="en-US"/>
        </w:rPr>
        <w:t>She is wearing a parachute.</w:t>
      </w:r>
    </w:p>
    <w:p w:rsidR="00201AC2" w:rsidRDefault="00201AC2" w:rsidP="00A6022F">
      <w:pPr>
        <w:spacing w:after="240"/>
        <w:jc w:val="center"/>
        <w:rPr>
          <w:szCs w:val="18"/>
        </w:rPr>
      </w:pPr>
    </w:p>
    <w:p w:rsidR="00A6022F" w:rsidRDefault="00A6022F" w:rsidP="00A6022F">
      <w:pPr>
        <w:spacing w:after="240"/>
        <w:jc w:val="center"/>
        <w:rPr>
          <w:szCs w:val="18"/>
        </w:rPr>
      </w:pPr>
    </w:p>
    <w:p w:rsidR="00A6022F" w:rsidRDefault="00A6022F" w:rsidP="00A6022F">
      <w:pPr>
        <w:spacing w:after="240"/>
        <w:jc w:val="center"/>
        <w:rPr>
          <w:szCs w:val="18"/>
        </w:rPr>
      </w:pPr>
    </w:p>
    <w:p w:rsidR="00A6022F" w:rsidRDefault="00A6022F" w:rsidP="00A6022F">
      <w:pPr>
        <w:spacing w:after="240"/>
        <w:jc w:val="center"/>
        <w:rPr>
          <w:szCs w:val="18"/>
        </w:rPr>
      </w:pPr>
    </w:p>
    <w:p w:rsidR="00A6022F" w:rsidRDefault="00A6022F" w:rsidP="00A6022F">
      <w:pPr>
        <w:spacing w:after="240"/>
        <w:jc w:val="center"/>
        <w:rPr>
          <w:szCs w:val="18"/>
        </w:rPr>
      </w:pPr>
    </w:p>
    <w:p w:rsidR="005E4648" w:rsidRDefault="00A6022F" w:rsidP="005E4648">
      <w:pPr>
        <w:rPr>
          <w:sz w:val="28"/>
          <w:szCs w:val="28"/>
          <w:lang w:val="en-US"/>
        </w:rPr>
      </w:pPr>
      <w:r w:rsidRPr="005E4648">
        <w:rPr>
          <w:b/>
          <w:sz w:val="28"/>
          <w:szCs w:val="28"/>
          <w:lang w:val="en-US"/>
        </w:rPr>
        <w:t>a</w:t>
      </w:r>
      <w:r w:rsidR="00535269" w:rsidRPr="005E4648">
        <w:rPr>
          <w:b/>
          <w:sz w:val="28"/>
          <w:szCs w:val="28"/>
          <w:lang w:val="en-US"/>
        </w:rPr>
        <w:t>.</w:t>
      </w:r>
      <w:r w:rsidR="00535269" w:rsidRPr="005E4648">
        <w:rPr>
          <w:sz w:val="28"/>
          <w:szCs w:val="28"/>
          <w:lang w:val="en-US"/>
        </w:rPr>
        <w:t xml:space="preserve"> </w:t>
      </w:r>
      <w:r w:rsidRPr="005E4648">
        <w:rPr>
          <w:sz w:val="28"/>
          <w:szCs w:val="28"/>
          <w:lang w:val="en-US"/>
        </w:rPr>
        <w:t xml:space="preserve">Eve falls 5m in the first second. </w:t>
      </w:r>
    </w:p>
    <w:p w:rsidR="00535269" w:rsidRPr="005E4648" w:rsidRDefault="00A6022F" w:rsidP="005E4648">
      <w:pPr>
        <w:spacing w:after="120"/>
        <w:ind w:left="284"/>
        <w:rPr>
          <w:sz w:val="28"/>
          <w:szCs w:val="28"/>
          <w:lang w:val="en-US"/>
        </w:rPr>
      </w:pPr>
      <w:r w:rsidRPr="005E4648">
        <w:rPr>
          <w:sz w:val="28"/>
          <w:szCs w:val="28"/>
          <w:lang w:val="en-US"/>
        </w:rPr>
        <w:t>How far does she fall in the following second?</w:t>
      </w:r>
    </w:p>
    <w:p w:rsidR="00535269" w:rsidRDefault="00535269" w:rsidP="00932E94">
      <w:pPr>
        <w:spacing w:after="120"/>
        <w:ind w:left="284"/>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A6022F">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9F3146" w:rsidRDefault="00A6022F" w:rsidP="00677EDD">
            <w:pPr>
              <w:tabs>
                <w:tab w:val="right" w:leader="dot" w:pos="8680"/>
              </w:tabs>
            </w:pPr>
            <w:r>
              <w:t>Less than 5m</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9F3146" w:rsidRDefault="00A6022F" w:rsidP="00677EDD">
            <w:pPr>
              <w:tabs>
                <w:tab w:val="right" w:leader="dot" w:pos="8680"/>
              </w:tabs>
            </w:pPr>
            <w:r>
              <w:t>About 5m</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9F3146" w:rsidRDefault="00A6022F" w:rsidP="00677EDD">
            <w:pPr>
              <w:tabs>
                <w:tab w:val="right" w:leader="dot" w:pos="8680"/>
              </w:tabs>
            </w:pPr>
            <w:r>
              <w:t>A little more than 5m</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9F3146" w:rsidRDefault="00A6022F" w:rsidP="00677EDD">
            <w:pPr>
              <w:tabs>
                <w:tab w:val="right" w:leader="dot" w:pos="8680"/>
              </w:tabs>
            </w:pPr>
            <w:r>
              <w:t>A lot more than 5m</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A6022F" w:rsidRDefault="00A6022F" w:rsidP="00A6022F">
      <w:pPr>
        <w:spacing w:after="120"/>
        <w:rPr>
          <w:b/>
          <w:szCs w:val="18"/>
          <w:lang w:val="en-US"/>
        </w:rPr>
      </w:pPr>
    </w:p>
    <w:p w:rsidR="00A6022F" w:rsidRDefault="00A6022F" w:rsidP="00A6022F">
      <w:pPr>
        <w:spacing w:after="120"/>
        <w:rPr>
          <w:b/>
          <w:szCs w:val="18"/>
          <w:lang w:val="en-US"/>
        </w:rPr>
      </w:pPr>
    </w:p>
    <w:p w:rsidR="00A6022F" w:rsidRPr="005E4648" w:rsidRDefault="00A6022F" w:rsidP="00A6022F">
      <w:pPr>
        <w:spacing w:after="120"/>
        <w:rPr>
          <w:sz w:val="28"/>
          <w:szCs w:val="28"/>
        </w:rPr>
      </w:pPr>
      <w:r w:rsidRPr="005E4648">
        <w:rPr>
          <w:b/>
          <w:sz w:val="28"/>
          <w:szCs w:val="28"/>
          <w:lang w:val="en-US"/>
        </w:rPr>
        <w:t>b</w:t>
      </w:r>
      <w:r w:rsidR="00535269" w:rsidRPr="005E4648">
        <w:rPr>
          <w:b/>
          <w:sz w:val="28"/>
          <w:szCs w:val="28"/>
          <w:lang w:val="en-US"/>
        </w:rPr>
        <w:t>.</w:t>
      </w:r>
      <w:r w:rsidR="00535269" w:rsidRPr="005E4648">
        <w:rPr>
          <w:sz w:val="28"/>
          <w:szCs w:val="28"/>
          <w:lang w:val="en-US"/>
        </w:rPr>
        <w:t xml:space="preserve"> </w:t>
      </w:r>
      <w:r w:rsidRPr="005E4648">
        <w:rPr>
          <w:sz w:val="28"/>
          <w:szCs w:val="28"/>
          <w:lang w:val="en-US"/>
        </w:rPr>
        <w:t xml:space="preserve">What is the </w:t>
      </w:r>
      <w:r w:rsidRPr="005E4648">
        <w:rPr>
          <w:b/>
          <w:bCs/>
          <w:sz w:val="28"/>
          <w:szCs w:val="28"/>
          <w:lang w:val="en-US"/>
        </w:rPr>
        <w:t>best</w:t>
      </w:r>
      <w:r w:rsidRPr="005E4648">
        <w:rPr>
          <w:sz w:val="28"/>
          <w:szCs w:val="28"/>
          <w:lang w:val="en-US"/>
        </w:rPr>
        <w:t xml:space="preserve"> reason for your answer to </w:t>
      </w:r>
      <w:r w:rsidRPr="005E4648">
        <w:rPr>
          <w:i/>
          <w:iCs/>
          <w:sz w:val="28"/>
          <w:szCs w:val="28"/>
          <w:lang w:val="en-US"/>
        </w:rPr>
        <w:t>part a</w:t>
      </w:r>
      <w:r w:rsidRPr="005E4648">
        <w:rPr>
          <w:sz w:val="28"/>
          <w:szCs w:val="28"/>
          <w:lang w:val="en-US"/>
        </w:rPr>
        <w:t>?</w:t>
      </w:r>
    </w:p>
    <w:p w:rsidR="00535269" w:rsidRPr="00615723" w:rsidRDefault="00535269" w:rsidP="00932E94">
      <w:pPr>
        <w:spacing w:after="240"/>
        <w:ind w:left="284"/>
        <w:rPr>
          <w:szCs w:val="18"/>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A6022F" w:rsidRDefault="00A6022F" w:rsidP="00677EDD">
            <w:pPr>
              <w:tabs>
                <w:tab w:val="right" w:leader="dot" w:pos="8680"/>
              </w:tabs>
            </w:pPr>
            <w:r w:rsidRPr="00A6022F">
              <w:t xml:space="preserve">She reaches her top speed </w:t>
            </w:r>
            <w:r w:rsidRPr="00A6022F">
              <w:rPr>
                <w:b/>
                <w:bCs/>
              </w:rPr>
              <w:t>very</w:t>
            </w:r>
            <w:r w:rsidRPr="00A6022F">
              <w:t xml:space="preserve"> quickly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6022F"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A6022F" w:rsidRDefault="00A6022F" w:rsidP="00677EDD">
            <w:pPr>
              <w:tabs>
                <w:tab w:val="right" w:leader="dot" w:pos="8680"/>
              </w:tabs>
            </w:pPr>
            <w:r w:rsidRPr="00A6022F">
              <w:t>She speeds up quickly at first and then speeds up more slowly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6022F"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A6022F" w:rsidRDefault="00A6022F" w:rsidP="00677EDD">
            <w:pPr>
              <w:tabs>
                <w:tab w:val="right" w:leader="dot" w:pos="8680"/>
              </w:tabs>
            </w:pPr>
            <w:r w:rsidRPr="00A6022F">
              <w:t>She speeds up quickly at first and keeps speeding up quickly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A6022F"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535269" w:rsidRPr="00A6022F" w:rsidRDefault="00E37CCA" w:rsidP="00677EDD">
            <w:pPr>
              <w:tabs>
                <w:tab w:val="right" w:leader="dot" w:pos="8680"/>
              </w:tabs>
            </w:pPr>
            <w:r>
              <w:t>Drag (a</w:t>
            </w:r>
            <w:r w:rsidR="00A6022F" w:rsidRPr="00A6022F">
              <w:t>ir resistance</w:t>
            </w:r>
            <w:r>
              <w:t>)</w:t>
            </w:r>
            <w:r w:rsidR="00A6022F" w:rsidRPr="00A6022F">
              <w:t xml:space="preserve"> slows her down</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F34433" w:rsidRPr="006F3279" w:rsidRDefault="00F34433" w:rsidP="00F34433">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PFM2.3</w:t>
      </w:r>
      <w:r w:rsidRPr="00CA4B46">
        <w:rPr>
          <w:i/>
          <w:sz w:val="18"/>
          <w:szCs w:val="18"/>
        </w:rPr>
        <w:t xml:space="preserve">: </w:t>
      </w:r>
      <w:r>
        <w:rPr>
          <w:i/>
          <w:sz w:val="18"/>
          <w:szCs w:val="18"/>
        </w:rPr>
        <w:t>Changing motion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B3A60" w:rsidP="006F3279">
            <w:pPr>
              <w:spacing w:after="60"/>
              <w:ind w:left="1304"/>
              <w:rPr>
                <w:b/>
                <w:sz w:val="40"/>
                <w:szCs w:val="40"/>
              </w:rPr>
            </w:pPr>
            <w:r>
              <w:rPr>
                <w:b/>
                <w:sz w:val="40"/>
                <w:szCs w:val="40"/>
              </w:rPr>
              <w:t>Skydiving</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2D3FA5" w:rsidP="0007651D">
            <w:pPr>
              <w:spacing w:before="60" w:after="60"/>
            </w:pPr>
            <w:r w:rsidRPr="002D3FA5">
              <w:t>A resultant force on an object can cause it to speed up or slow down, depending on the direction of the force.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2D3FA5" w:rsidP="0007651D">
            <w:pPr>
              <w:spacing w:before="60" w:after="60"/>
              <w:rPr>
                <w:b/>
              </w:rPr>
            </w:pPr>
            <w:r w:rsidRPr="002D3FA5">
              <w:t>Describe how the speed of an object changes throughout the time that a resultant force is acting on it</w:t>
            </w:r>
            <w:r w:rsidR="00932E94">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814681"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82956" w:rsidP="00B82956">
            <w:pPr>
              <w:spacing w:before="60" w:after="60"/>
            </w:pPr>
            <w:r>
              <w:t>Gravity, speed, acceleration, drag, air resistance</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097E55" w:rsidRDefault="00932E94" w:rsidP="00B82956">
      <w:pPr>
        <w:spacing w:after="180"/>
      </w:pPr>
      <w:r>
        <w:t>Children</w:t>
      </w:r>
      <w:r w:rsidR="00B82956">
        <w:t xml:space="preserve"> below the age of about 11 tend to think of speed change as a short intensive effort, followed by constant speed. In a study</w:t>
      </w:r>
      <w:r w:rsidR="00DF3E6A">
        <w:t xml:space="preserve"> </w:t>
      </w:r>
      <w:r w:rsidR="00DF3E6A">
        <w:fldChar w:fldCharType="begin"/>
      </w:r>
      <w:r w:rsidR="00DF3E6A">
        <w:instrText xml:space="preserve"> ADDIN EN.CITE &lt;EndNote&gt;&lt;Cite&gt;&lt;Author&gt;Hast&lt;/Author&gt;&lt;Year&gt;2013&lt;/Year&gt;&lt;IDText&gt;The Development of Children&amp;apos;s Understanding of Speed Change: A Contributing Factor Towards Commonsense Theories of Motion&lt;/IDText&gt;&lt;DisplayText&gt;(Hast and Howe, 2013)&lt;/DisplayText&gt;&lt;record&gt;&lt;titles&gt;&lt;title&gt;The Development of Children&amp;apos;s Understanding of Speed Change: A Contributing Factor Towards Commonsense Theories of Motion&lt;/title&gt;&lt;secondary-title&gt;Journal of Science Education and Technology&lt;/secondary-title&gt;&lt;/titles&gt;&lt;pages&gt;337-350&lt;/pages&gt;&lt;contributors&gt;&lt;authors&gt;&lt;author&gt;Hast, Michael&lt;/author&gt;&lt;author&gt;Howe, Christine&lt;/author&gt;&lt;/authors&gt;&lt;/contributors&gt;&lt;added-date format="utc"&gt;1548236881&lt;/added-date&gt;&lt;ref-type name="Journal Article"&gt;17&lt;/ref-type&gt;&lt;dates&gt;&lt;year&gt;2013&lt;/year&gt;&lt;/dates&gt;&lt;rec-number&gt;75&lt;/rec-number&gt;&lt;last-updated-date format="utc"&gt;1548237491&lt;/last-updated-date&gt;&lt;volume&gt;22&lt;/volume&gt;&lt;/record&gt;&lt;/Cite&gt;&lt;/EndNote&gt;</w:instrText>
      </w:r>
      <w:r w:rsidR="00DF3E6A">
        <w:fldChar w:fldCharType="separate"/>
      </w:r>
      <w:r w:rsidR="00DF3E6A">
        <w:rPr>
          <w:noProof/>
        </w:rPr>
        <w:t>(Hast and Howe, 2013)</w:t>
      </w:r>
      <w:r w:rsidR="00DF3E6A">
        <w:fldChar w:fldCharType="end"/>
      </w:r>
      <w:r w:rsidR="00B82956">
        <w:t xml:space="preserve">, children observed a ball falling in free fall, accelerating down a ramp and rolling along a flat surface. In each case they were asked to predict whether the ball was speeding up, slowing down or travelling at a steady speed through the second half of each motion. For the accelerating balls the thirty-six 11-year-olds involved in the study made correct predictions only a little more often than they would have done by chance. </w:t>
      </w:r>
    </w:p>
    <w:p w:rsidR="00B82956" w:rsidRDefault="00B82956" w:rsidP="00B82956">
      <w:pPr>
        <w:spacing w:after="180"/>
      </w:pPr>
      <w:r>
        <w:t>In a study by Dykstra and Sweet</w:t>
      </w:r>
      <w:r w:rsidR="00DF3E6A">
        <w:t xml:space="preserve"> </w:t>
      </w:r>
      <w:r w:rsidR="00DF3E6A">
        <w:fldChar w:fldCharType="begin"/>
      </w:r>
      <w:r w:rsidR="00DF3E6A">
        <w:instrText xml:space="preserve"> ADDIN EN.CITE &lt;EndNote&gt;&lt;Cite ExcludeAuth="1"&gt;&lt;Author&gt;Dykstra&lt;/Author&gt;&lt;Year&gt;2009&lt;/Year&gt;&lt;IDText&gt;Conceptual development about motion and force in elementary and middle school students&lt;/IDText&gt;&lt;DisplayText&gt;(2009)&lt;/DisplayText&gt;&lt;record&gt;&lt;titles&gt;&lt;title&gt;Conceptual development about motion and force in elementary and middle school students&lt;/title&gt;&lt;secondary-title&gt;American Journal of Physics&lt;/secondary-title&gt;&lt;/titles&gt;&lt;pages&gt;468-476&lt;/pages&gt;&lt;contributors&gt;&lt;authors&gt;&lt;author&gt;Dykstra, D&lt;/author&gt;&lt;author&gt;Sweet, D&lt;/author&gt;&lt;/authors&gt;&lt;/contributors&gt;&lt;added-date format="utc"&gt;1549986390&lt;/added-date&gt;&lt;ref-type name="Journal Article"&gt;17&lt;/ref-type&gt;&lt;dates&gt;&lt;year&gt;2009&lt;/year&gt;&lt;/dates&gt;&lt;rec-number&gt;88&lt;/rec-number&gt;&lt;last-updated-date format="utc"&gt;1549988790&lt;/last-updated-date&gt;&lt;volume&gt;77:5&lt;/volume&gt;&lt;/record&gt;&lt;/Cite&gt;&lt;/EndNote&gt;</w:instrText>
      </w:r>
      <w:r w:rsidR="00DF3E6A">
        <w:fldChar w:fldCharType="separate"/>
      </w:r>
      <w:r w:rsidR="00DF3E6A">
        <w:rPr>
          <w:noProof/>
        </w:rPr>
        <w:t>(2009)</w:t>
      </w:r>
      <w:r w:rsidR="00DF3E6A">
        <w:fldChar w:fldCharType="end"/>
      </w:r>
      <w:r>
        <w:t xml:space="preserve"> of 9- to 13-year-olds in the United States (n=103), it was found that the majority of students (aged 11-12) described the motion of an object as a snapshot of its direction and speed (moving </w:t>
      </w:r>
      <w:r w:rsidRPr="00932E94">
        <w:rPr>
          <w:i/>
        </w:rPr>
        <w:t>quickly this way</w:t>
      </w:r>
      <w:r>
        <w:t xml:space="preserve"> or </w:t>
      </w:r>
      <w:r w:rsidRPr="00932E94">
        <w:rPr>
          <w:i/>
        </w:rPr>
        <w:t>slowly that way</w:t>
      </w:r>
      <w:r>
        <w:t xml:space="preserve">). Just 11% of this group gave a dynamic description of an accelerating object, in free fall or rolling down a ramp, in terms of a changing speed. </w:t>
      </w:r>
    </w:p>
    <w:p w:rsidR="00097E55" w:rsidRDefault="00097E55" w:rsidP="00B82956">
      <w:pPr>
        <w:spacing w:after="180"/>
      </w:pPr>
      <w:r>
        <w:t xml:space="preserve">This question investigates students’ understanding of how the speed of an object changes throughout the time that a resultant force is acting on it. </w:t>
      </w:r>
      <w:bookmarkStart w:id="0" w:name="_GoBack"/>
      <w:bookmarkEnd w:id="0"/>
    </w:p>
    <w:p w:rsidR="007A748B" w:rsidRPr="002C79AE" w:rsidRDefault="007A748B" w:rsidP="00B82956">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272EDB" w:rsidP="00BF6C8A">
      <w:pPr>
        <w:spacing w:after="180"/>
      </w:pPr>
      <w:r w:rsidRPr="00272EDB">
        <w:rPr>
          <w:b/>
        </w:rPr>
        <w:t>a.</w:t>
      </w:r>
      <w:r w:rsidR="0023506C">
        <w:t xml:space="preserve"> </w:t>
      </w:r>
      <w:r>
        <w:t>D: a lot more than 5m</w:t>
      </w:r>
    </w:p>
    <w:p w:rsidR="00272EDB" w:rsidRDefault="00272EDB" w:rsidP="00BF6C8A">
      <w:pPr>
        <w:spacing w:after="180"/>
      </w:pPr>
      <w:r w:rsidRPr="00272EDB">
        <w:rPr>
          <w:b/>
        </w:rPr>
        <w:t>b.</w:t>
      </w:r>
      <w:r w:rsidR="0023506C">
        <w:t xml:space="preserve"> </w:t>
      </w:r>
      <w:r>
        <w:t>C: s</w:t>
      </w:r>
      <w:r w:rsidRPr="00272EDB">
        <w:t>he speeds up quickly at first and keeps speeding up quickly</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0169F0" w:rsidP="00A01222">
      <w:pPr>
        <w:spacing w:after="180"/>
      </w:pPr>
      <w:r w:rsidRPr="000169F0">
        <w:t xml:space="preserve">Answers </w:t>
      </w:r>
      <w:r>
        <w:t xml:space="preserve">B or C to </w:t>
      </w:r>
      <w:r w:rsidRPr="000169F0">
        <w:rPr>
          <w:b/>
        </w:rPr>
        <w:t>part a.</w:t>
      </w:r>
      <w:r>
        <w:t xml:space="preserve"> suggest students are thinking of acceleration as a quick increase in speed followed by a steady speed. This is confirmed by answers A or B to </w:t>
      </w:r>
      <w:r w:rsidRPr="000169F0">
        <w:rPr>
          <w:b/>
        </w:rPr>
        <w:t>part b.</w:t>
      </w:r>
      <w:r w:rsidR="00DE2EE0">
        <w:t xml:space="preserve"> Answer B </w:t>
      </w:r>
      <w:r>
        <w:t>suggests students may be adapting their misunderstanding to fit with observations.</w:t>
      </w:r>
      <w:r w:rsidR="0023506C">
        <w:t xml:space="preserve"> </w:t>
      </w:r>
    </w:p>
    <w:p w:rsidR="000169F0" w:rsidRPr="000169F0" w:rsidRDefault="000169F0" w:rsidP="00A01222">
      <w:pPr>
        <w:spacing w:after="180"/>
      </w:pPr>
      <w:r>
        <w:t>Answers A followed by D are less likely, and students selecting these may think gravity speeds Eve up quickly at the start, and then when she is moving quickly air resistance takes over. This thinking considers</w:t>
      </w:r>
      <w:r w:rsidR="00696F05">
        <w:t xml:space="preserve"> each force acting separately at different times</w:t>
      </w:r>
      <w:r>
        <w:t>.</w:t>
      </w:r>
      <w:r w:rsidR="0023506C">
        <w:t xml:space="preserve"> </w:t>
      </w:r>
    </w:p>
    <w:p w:rsidR="00DB73C6" w:rsidRDefault="00A01222" w:rsidP="00DB73C6">
      <w:pPr>
        <w:spacing w:after="180"/>
      </w:pPr>
      <w:r w:rsidRPr="004F039C">
        <w:t xml:space="preserve">If students have </w:t>
      </w:r>
      <w:r w:rsidR="004B1C32">
        <w:t>misunderstanding</w:t>
      </w:r>
      <w:r w:rsidRPr="004F039C">
        <w:t xml:space="preserve">s about </w:t>
      </w:r>
      <w:r w:rsidR="005E3169">
        <w:t>how the speed of an object changes throughout the time that a resultant force is acting on it</w:t>
      </w:r>
      <w:r w:rsidRPr="004F039C">
        <w:t xml:space="preserve">, </w:t>
      </w:r>
      <w:r w:rsidR="00DB73C6">
        <w:t xml:space="preserve">it can help to give students the opportunity to describe and justify what they think will happen, before observing a practical demonstration in order to confirm what really does happen. Working in pairs or small groups can encourage social construction of understanding through dialogue. A further opportunity for each student to correct or improve their explanation will allow them to consolidate their learning. </w:t>
      </w:r>
    </w:p>
    <w:p w:rsidR="00DB73C6" w:rsidRDefault="00DB73C6" w:rsidP="00DB73C6">
      <w:pPr>
        <w:spacing w:after="180"/>
      </w:pPr>
      <w:r w:rsidRPr="00BC028C">
        <w:t>The following BEST ‘response activity’ could be used</w:t>
      </w:r>
      <w:r>
        <w:t xml:space="preserve"> in this way</w:t>
      </w:r>
      <w:r w:rsidRPr="00BC028C">
        <w:t xml:space="preserve"> in follow-up to this diagnostic question:</w:t>
      </w:r>
    </w:p>
    <w:p w:rsidR="00DB73C6" w:rsidRPr="00BC028C" w:rsidRDefault="00DB73C6" w:rsidP="00DB73C6">
      <w:pPr>
        <w:pStyle w:val="ListParagraph"/>
        <w:numPr>
          <w:ilvl w:val="0"/>
          <w:numId w:val="1"/>
        </w:numPr>
        <w:spacing w:after="180"/>
      </w:pPr>
      <w:r w:rsidRPr="00BC028C">
        <w:t>Response activity: Steady force</w:t>
      </w:r>
    </w:p>
    <w:p w:rsidR="003117F6" w:rsidRPr="002C79AE" w:rsidRDefault="00CC78A5" w:rsidP="00DB73C6">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DF3E6A">
        <w:t>.</w:t>
      </w:r>
    </w:p>
    <w:p w:rsidR="00CC78A5" w:rsidRDefault="00D278E8" w:rsidP="00E172C6">
      <w:pPr>
        <w:spacing w:after="180"/>
      </w:pPr>
      <w:r w:rsidRPr="0045323E">
        <w:t xml:space="preserve">Images: </w:t>
      </w:r>
      <w:r w:rsidR="007D536F">
        <w:t>Peter Fairhurst (UYSEG)</w:t>
      </w:r>
      <w:r w:rsidR="00DF3E6A">
        <w:t>.</w:t>
      </w:r>
    </w:p>
    <w:p w:rsidR="00DF3E6A" w:rsidRDefault="003117F6" w:rsidP="00E24309">
      <w:pPr>
        <w:spacing w:after="180"/>
        <w:rPr>
          <w:b/>
          <w:color w:val="5F497A" w:themeColor="accent4" w:themeShade="BF"/>
          <w:sz w:val="24"/>
        </w:rPr>
      </w:pPr>
      <w:r w:rsidRPr="002C79AE">
        <w:rPr>
          <w:b/>
          <w:color w:val="5F497A" w:themeColor="accent4" w:themeShade="BF"/>
          <w:sz w:val="24"/>
        </w:rPr>
        <w:t>References</w:t>
      </w:r>
    </w:p>
    <w:p w:rsidR="00DF3E6A" w:rsidRPr="00DF3E6A" w:rsidRDefault="00DF3E6A" w:rsidP="00DF3E6A">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DF3E6A">
        <w:t xml:space="preserve">Dykstra, D. and Sweet, D. (2009). Conceptual development about motion and force in elementary and middle school students. </w:t>
      </w:r>
      <w:r w:rsidRPr="00DF3E6A">
        <w:rPr>
          <w:i/>
        </w:rPr>
        <w:t>American Journal of Physics,</w:t>
      </w:r>
      <w:r w:rsidRPr="00DF3E6A">
        <w:t xml:space="preserve"> 77:5</w:t>
      </w:r>
      <w:r w:rsidRPr="00DF3E6A">
        <w:rPr>
          <w:b/>
        </w:rPr>
        <w:t>,</w:t>
      </w:r>
      <w:r w:rsidRPr="00DF3E6A">
        <w:t xml:space="preserve"> 468-476.</w:t>
      </w:r>
    </w:p>
    <w:p w:rsidR="00DF3E6A" w:rsidRPr="00DF3E6A" w:rsidRDefault="00DF3E6A" w:rsidP="00DF3E6A">
      <w:pPr>
        <w:pStyle w:val="EndNoteBibliography"/>
        <w:spacing w:after="120"/>
      </w:pPr>
      <w:r w:rsidRPr="00DF3E6A">
        <w:t xml:space="preserve">Hast, M. and Howe, C. (2013). The Development of Children's Understanding of Speed Change: A Contributing Factor Towards Commonsense Theories of Motion. </w:t>
      </w:r>
      <w:r w:rsidRPr="00DF3E6A">
        <w:rPr>
          <w:i/>
        </w:rPr>
        <w:t>Journal of Science Education and Technology,</w:t>
      </w:r>
      <w:r w:rsidRPr="00DF3E6A">
        <w:t xml:space="preserve"> 22</w:t>
      </w:r>
      <w:r w:rsidRPr="00DF3E6A">
        <w:rPr>
          <w:b/>
        </w:rPr>
        <w:t>,</w:t>
      </w:r>
      <w:r w:rsidRPr="00DF3E6A">
        <w:t xml:space="preserve"> 337-350.</w:t>
      </w:r>
    </w:p>
    <w:p w:rsidR="00B46FF9" w:rsidRDefault="00DF3E6A" w:rsidP="00DF3E6A">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A60" w:rsidRDefault="004B3A60" w:rsidP="000B473B">
      <w:r>
        <w:separator/>
      </w:r>
    </w:p>
  </w:endnote>
  <w:endnote w:type="continuationSeparator" w:id="0">
    <w:p w:rsidR="004B3A60" w:rsidRDefault="004B3A6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50CEC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32E94">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A60" w:rsidRDefault="004B3A60" w:rsidP="000B473B">
      <w:r>
        <w:separator/>
      </w:r>
    </w:p>
  </w:footnote>
  <w:footnote w:type="continuationSeparator" w:id="0">
    <w:p w:rsidR="004B3A60" w:rsidRDefault="004B3A6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5B458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165A8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B3A60"/>
    <w:rsid w:val="00015578"/>
    <w:rsid w:val="000169F0"/>
    <w:rsid w:val="00024731"/>
    <w:rsid w:val="00026DEC"/>
    <w:rsid w:val="000505CA"/>
    <w:rsid w:val="0007651D"/>
    <w:rsid w:val="0009089A"/>
    <w:rsid w:val="000947E2"/>
    <w:rsid w:val="00095E04"/>
    <w:rsid w:val="00097E55"/>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3506C"/>
    <w:rsid w:val="0025410A"/>
    <w:rsid w:val="00272EDB"/>
    <w:rsid w:val="0027553E"/>
    <w:rsid w:val="0028012F"/>
    <w:rsid w:val="002828DF"/>
    <w:rsid w:val="00287876"/>
    <w:rsid w:val="00292C53"/>
    <w:rsid w:val="00294E22"/>
    <w:rsid w:val="002B5D71"/>
    <w:rsid w:val="002C22EA"/>
    <w:rsid w:val="002C59BA"/>
    <w:rsid w:val="002C79AE"/>
    <w:rsid w:val="002D3FA5"/>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B3A60"/>
    <w:rsid w:val="004C5D20"/>
    <w:rsid w:val="004D0D83"/>
    <w:rsid w:val="004E1DF1"/>
    <w:rsid w:val="004E5592"/>
    <w:rsid w:val="0050055B"/>
    <w:rsid w:val="00524710"/>
    <w:rsid w:val="00535269"/>
    <w:rsid w:val="00555342"/>
    <w:rsid w:val="005560E2"/>
    <w:rsid w:val="005A452E"/>
    <w:rsid w:val="005A6EE7"/>
    <w:rsid w:val="005E3169"/>
    <w:rsid w:val="005E4648"/>
    <w:rsid w:val="005F1A7B"/>
    <w:rsid w:val="006355D8"/>
    <w:rsid w:val="00642ECD"/>
    <w:rsid w:val="006502A0"/>
    <w:rsid w:val="006772F5"/>
    <w:rsid w:val="00696F0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14681"/>
    <w:rsid w:val="008450D6"/>
    <w:rsid w:val="00856FCA"/>
    <w:rsid w:val="00873B8C"/>
    <w:rsid w:val="00880E3B"/>
    <w:rsid w:val="008A405F"/>
    <w:rsid w:val="008C7F34"/>
    <w:rsid w:val="008E580C"/>
    <w:rsid w:val="0090047A"/>
    <w:rsid w:val="00925026"/>
    <w:rsid w:val="00931264"/>
    <w:rsid w:val="00932E94"/>
    <w:rsid w:val="00942A4B"/>
    <w:rsid w:val="00961D59"/>
    <w:rsid w:val="009B2D55"/>
    <w:rsid w:val="009C0343"/>
    <w:rsid w:val="009E0D11"/>
    <w:rsid w:val="009F2253"/>
    <w:rsid w:val="00A01222"/>
    <w:rsid w:val="00A24A16"/>
    <w:rsid w:val="00A37D14"/>
    <w:rsid w:val="00A6022F"/>
    <w:rsid w:val="00A6111E"/>
    <w:rsid w:val="00A6168B"/>
    <w:rsid w:val="00A62028"/>
    <w:rsid w:val="00AA5B77"/>
    <w:rsid w:val="00AA6236"/>
    <w:rsid w:val="00AB6AE7"/>
    <w:rsid w:val="00AD21F5"/>
    <w:rsid w:val="00B06225"/>
    <w:rsid w:val="00B23C7A"/>
    <w:rsid w:val="00B305F5"/>
    <w:rsid w:val="00B46FF9"/>
    <w:rsid w:val="00B47E1D"/>
    <w:rsid w:val="00B75483"/>
    <w:rsid w:val="00B82956"/>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B73C6"/>
    <w:rsid w:val="00DC4A4E"/>
    <w:rsid w:val="00DD1874"/>
    <w:rsid w:val="00DD63BD"/>
    <w:rsid w:val="00DE2EE0"/>
    <w:rsid w:val="00DF05DB"/>
    <w:rsid w:val="00DF3E6A"/>
    <w:rsid w:val="00DF7E20"/>
    <w:rsid w:val="00E172C6"/>
    <w:rsid w:val="00E24309"/>
    <w:rsid w:val="00E37CCA"/>
    <w:rsid w:val="00E53D82"/>
    <w:rsid w:val="00E9330A"/>
    <w:rsid w:val="00EE6B97"/>
    <w:rsid w:val="00F12C3B"/>
    <w:rsid w:val="00F2483A"/>
    <w:rsid w:val="00F26884"/>
    <w:rsid w:val="00F34433"/>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B4063B"/>
  <w15:docId w15:val="{FAA7D84B-B550-4A3C-8A74-F803DE948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F3E6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F3E6A"/>
    <w:rPr>
      <w:rFonts w:ascii="Calibri" w:hAnsi="Calibri" w:cs="Calibri"/>
      <w:noProof/>
      <w:lang w:val="en-US"/>
    </w:rPr>
  </w:style>
  <w:style w:type="paragraph" w:customStyle="1" w:styleId="EndNoteBibliography">
    <w:name w:val="EndNote Bibliography"/>
    <w:basedOn w:val="Normal"/>
    <w:link w:val="EndNoteBibliographyChar"/>
    <w:rsid w:val="00DF3E6A"/>
    <w:rPr>
      <w:rFonts w:ascii="Calibri" w:hAnsi="Calibri" w:cs="Calibri"/>
      <w:noProof/>
      <w:lang w:val="en-US"/>
    </w:rPr>
  </w:style>
  <w:style w:type="character" w:customStyle="1" w:styleId="EndNoteBibliographyChar">
    <w:name w:val="EndNote Bibliography Char"/>
    <w:basedOn w:val="DefaultParagraphFont"/>
    <w:link w:val="EndNoteBibliography"/>
    <w:rsid w:val="00DF3E6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81616354">
      <w:bodyDiv w:val="1"/>
      <w:marLeft w:val="0"/>
      <w:marRight w:val="0"/>
      <w:marTop w:val="0"/>
      <w:marBottom w:val="0"/>
      <w:divBdr>
        <w:top w:val="none" w:sz="0" w:space="0" w:color="auto"/>
        <w:left w:val="none" w:sz="0" w:space="0" w:color="auto"/>
        <w:bottom w:val="none" w:sz="0" w:space="0" w:color="auto"/>
        <w:right w:val="none" w:sz="0" w:space="0" w:color="auto"/>
      </w:divBdr>
    </w:div>
    <w:div w:id="1115095771">
      <w:bodyDiv w:val="1"/>
      <w:marLeft w:val="0"/>
      <w:marRight w:val="0"/>
      <w:marTop w:val="0"/>
      <w:marBottom w:val="0"/>
      <w:divBdr>
        <w:top w:val="none" w:sz="0" w:space="0" w:color="auto"/>
        <w:left w:val="none" w:sz="0" w:space="0" w:color="auto"/>
        <w:bottom w:val="none" w:sz="0" w:space="0" w:color="auto"/>
        <w:right w:val="none" w:sz="0" w:space="0" w:color="auto"/>
      </w:divBdr>
    </w:div>
    <w:div w:id="1200585356">
      <w:bodyDiv w:val="1"/>
      <w:marLeft w:val="0"/>
      <w:marRight w:val="0"/>
      <w:marTop w:val="0"/>
      <w:marBottom w:val="0"/>
      <w:divBdr>
        <w:top w:val="none" w:sz="0" w:space="0" w:color="auto"/>
        <w:left w:val="none" w:sz="0" w:space="0" w:color="auto"/>
        <w:bottom w:val="none" w:sz="0" w:space="0" w:color="auto"/>
        <w:right w:val="none" w:sz="0" w:space="0" w:color="auto"/>
      </w:divBdr>
    </w:div>
    <w:div w:id="1360475882">
      <w:bodyDiv w:val="1"/>
      <w:marLeft w:val="0"/>
      <w:marRight w:val="0"/>
      <w:marTop w:val="0"/>
      <w:marBottom w:val="0"/>
      <w:divBdr>
        <w:top w:val="none" w:sz="0" w:space="0" w:color="auto"/>
        <w:left w:val="none" w:sz="0" w:space="0" w:color="auto"/>
        <w:bottom w:val="none" w:sz="0" w:space="0" w:color="auto"/>
        <w:right w:val="none" w:sz="0" w:space="0" w:color="auto"/>
      </w:divBdr>
    </w:div>
    <w:div w:id="1557935902">
      <w:bodyDiv w:val="1"/>
      <w:marLeft w:val="0"/>
      <w:marRight w:val="0"/>
      <w:marTop w:val="0"/>
      <w:marBottom w:val="0"/>
      <w:divBdr>
        <w:top w:val="none" w:sz="0" w:space="0" w:color="auto"/>
        <w:left w:val="none" w:sz="0" w:space="0" w:color="auto"/>
        <w:bottom w:val="none" w:sz="0" w:space="0" w:color="auto"/>
        <w:right w:val="none" w:sz="0" w:space="0" w:color="auto"/>
      </w:divBdr>
    </w:div>
    <w:div w:id="1926257711">
      <w:bodyDiv w:val="1"/>
      <w:marLeft w:val="0"/>
      <w:marRight w:val="0"/>
      <w:marTop w:val="0"/>
      <w:marBottom w:val="0"/>
      <w:divBdr>
        <w:top w:val="none" w:sz="0" w:space="0" w:color="auto"/>
        <w:left w:val="none" w:sz="0" w:space="0" w:color="auto"/>
        <w:bottom w:val="none" w:sz="0" w:space="0" w:color="auto"/>
        <w:right w:val="none" w:sz="0" w:space="0" w:color="auto"/>
      </w:divBdr>
    </w:div>
    <w:div w:id="206355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56</TotalTime>
  <Pages>3</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2019-02-19T14:38:00Z</dcterms:created>
  <dcterms:modified xsi:type="dcterms:W3CDTF">2019-03-22T14:18:00Z</dcterms:modified>
</cp:coreProperties>
</file>