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092507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Speedy graphs</w:t>
      </w:r>
    </w:p>
    <w:p w:rsidR="00201AC2" w:rsidRDefault="00201AC2" w:rsidP="00201AC2">
      <w:pPr>
        <w:spacing w:after="180"/>
      </w:pPr>
    </w:p>
    <w:p w:rsidR="006D184D" w:rsidRDefault="006D184D" w:rsidP="006D184D">
      <w:pPr>
        <w:spacing w:after="180"/>
        <w:rPr>
          <w:lang w:val="en-US"/>
        </w:rPr>
      </w:pPr>
      <w:r w:rsidRPr="006D184D">
        <w:rPr>
          <w:lang w:val="en-US"/>
        </w:rPr>
        <w:t>We can use a motion sensor and data-logger to plot graphs in real time.</w:t>
      </w:r>
    </w:p>
    <w:p w:rsidR="0011252C" w:rsidRPr="006D184D" w:rsidRDefault="0011252C" w:rsidP="006D184D">
      <w:pPr>
        <w:spacing w:after="180"/>
      </w:pPr>
    </w:p>
    <w:p w:rsidR="00B23B31" w:rsidRDefault="006D184D" w:rsidP="006D184D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 wp14:anchorId="59847280">
            <wp:extent cx="5304790" cy="2808658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412" cy="28195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6756" w:rsidRPr="00E172C6" w:rsidRDefault="00B26756" w:rsidP="00B26756">
      <w:pPr>
        <w:spacing w:after="180"/>
        <w:rPr>
          <w:b/>
        </w:rPr>
      </w:pPr>
      <w:r>
        <w:rPr>
          <w:b/>
        </w:rPr>
        <w:t>Apparatus and materials</w:t>
      </w:r>
    </w:p>
    <w:p w:rsidR="00B26756" w:rsidRDefault="003A1116" w:rsidP="00B26756">
      <w:pPr>
        <w:pStyle w:val="ListParagraph"/>
        <w:numPr>
          <w:ilvl w:val="0"/>
          <w:numId w:val="1"/>
        </w:numPr>
        <w:spacing w:after="180"/>
      </w:pPr>
      <w:r>
        <w:t>Motion sensor</w:t>
      </w:r>
    </w:p>
    <w:p w:rsidR="003A1116" w:rsidRDefault="003A1116" w:rsidP="00B26756">
      <w:pPr>
        <w:pStyle w:val="ListParagraph"/>
        <w:numPr>
          <w:ilvl w:val="0"/>
          <w:numId w:val="1"/>
        </w:numPr>
        <w:spacing w:after="180"/>
      </w:pPr>
      <w:r>
        <w:t>Data-logger</w:t>
      </w:r>
    </w:p>
    <w:p w:rsidR="003A1116" w:rsidRDefault="003A1116" w:rsidP="00B26756">
      <w:pPr>
        <w:pStyle w:val="ListParagraph"/>
        <w:numPr>
          <w:ilvl w:val="0"/>
          <w:numId w:val="1"/>
        </w:numPr>
        <w:spacing w:after="180"/>
      </w:pPr>
      <w:r>
        <w:t>Connecting cables</w:t>
      </w:r>
    </w:p>
    <w:p w:rsidR="003A1116" w:rsidRDefault="003A1116" w:rsidP="00B26756">
      <w:pPr>
        <w:pStyle w:val="ListParagraph"/>
        <w:numPr>
          <w:ilvl w:val="0"/>
          <w:numId w:val="1"/>
        </w:numPr>
        <w:spacing w:after="180"/>
      </w:pPr>
      <w:r>
        <w:t>Dynamics trolley</w:t>
      </w:r>
    </w:p>
    <w:p w:rsidR="00DB45A5" w:rsidRDefault="00DB45A5" w:rsidP="00B26756">
      <w:pPr>
        <w:spacing w:after="180"/>
        <w:rPr>
          <w:b/>
        </w:rPr>
      </w:pPr>
    </w:p>
    <w:p w:rsidR="00B26756" w:rsidRPr="00E172C6" w:rsidRDefault="00B26756" w:rsidP="00B26756">
      <w:pPr>
        <w:spacing w:after="180"/>
        <w:rPr>
          <w:b/>
        </w:rPr>
      </w:pPr>
      <w:r>
        <w:rPr>
          <w:b/>
        </w:rPr>
        <w:t>Procedure</w:t>
      </w:r>
    </w:p>
    <w:p w:rsidR="007361AD" w:rsidRPr="007361AD" w:rsidRDefault="007361AD" w:rsidP="007361AD">
      <w:pPr>
        <w:spacing w:after="240"/>
        <w:rPr>
          <w:szCs w:val="18"/>
        </w:rPr>
      </w:pPr>
      <w:r w:rsidRPr="007361AD">
        <w:rPr>
          <w:szCs w:val="18"/>
          <w:lang w:val="en-US"/>
        </w:rPr>
        <w:t>Set up the equipment and practise making your own graphs.</w:t>
      </w:r>
    </w:p>
    <w:p w:rsidR="007361AD" w:rsidRPr="007361AD" w:rsidRDefault="007361AD" w:rsidP="007361AD">
      <w:pPr>
        <w:spacing w:after="240"/>
        <w:rPr>
          <w:szCs w:val="18"/>
        </w:rPr>
      </w:pPr>
      <w:r w:rsidRPr="007361AD">
        <w:rPr>
          <w:szCs w:val="18"/>
          <w:lang w:val="en-US"/>
        </w:rPr>
        <w:t xml:space="preserve">What does the graph look like when: </w:t>
      </w:r>
    </w:p>
    <w:p w:rsidR="00C625B0" w:rsidRPr="007361AD" w:rsidRDefault="00241DC7" w:rsidP="007361AD">
      <w:pPr>
        <w:numPr>
          <w:ilvl w:val="0"/>
          <w:numId w:val="4"/>
        </w:numPr>
        <w:spacing w:after="240"/>
        <w:rPr>
          <w:szCs w:val="18"/>
        </w:rPr>
      </w:pPr>
      <w:r w:rsidRPr="007361AD">
        <w:rPr>
          <w:szCs w:val="18"/>
          <w:lang w:val="en-US"/>
        </w:rPr>
        <w:t>The trolley is moving at a steady speed?</w:t>
      </w:r>
    </w:p>
    <w:p w:rsidR="00C625B0" w:rsidRPr="007361AD" w:rsidRDefault="00241DC7" w:rsidP="007361AD">
      <w:pPr>
        <w:numPr>
          <w:ilvl w:val="0"/>
          <w:numId w:val="4"/>
        </w:numPr>
        <w:spacing w:after="240"/>
        <w:rPr>
          <w:szCs w:val="18"/>
        </w:rPr>
      </w:pPr>
      <w:r w:rsidRPr="007361AD">
        <w:rPr>
          <w:szCs w:val="18"/>
          <w:lang w:val="en-US"/>
        </w:rPr>
        <w:t>The trolley is moving at a faster steady speed?</w:t>
      </w:r>
    </w:p>
    <w:p w:rsidR="00C625B0" w:rsidRPr="007361AD" w:rsidRDefault="00241DC7" w:rsidP="007361AD">
      <w:pPr>
        <w:numPr>
          <w:ilvl w:val="0"/>
          <w:numId w:val="4"/>
        </w:numPr>
        <w:spacing w:after="240"/>
        <w:rPr>
          <w:szCs w:val="18"/>
        </w:rPr>
      </w:pPr>
      <w:r w:rsidRPr="007361AD">
        <w:rPr>
          <w:szCs w:val="18"/>
          <w:lang w:val="en-US"/>
        </w:rPr>
        <w:t>The trolley is not moving?</w:t>
      </w:r>
    </w:p>
    <w:p w:rsidR="00C625B0" w:rsidRPr="007361AD" w:rsidRDefault="00241DC7" w:rsidP="007361AD">
      <w:pPr>
        <w:numPr>
          <w:ilvl w:val="0"/>
          <w:numId w:val="4"/>
        </w:numPr>
        <w:spacing w:after="240"/>
        <w:rPr>
          <w:szCs w:val="18"/>
        </w:rPr>
      </w:pPr>
      <w:r w:rsidRPr="007361AD">
        <w:rPr>
          <w:szCs w:val="18"/>
          <w:lang w:val="en-US"/>
        </w:rPr>
        <w:t>The trolley starts slowly and speeds up?</w:t>
      </w:r>
    </w:p>
    <w:p w:rsidR="00C625B0" w:rsidRPr="007361AD" w:rsidRDefault="00241DC7" w:rsidP="007361AD">
      <w:pPr>
        <w:numPr>
          <w:ilvl w:val="0"/>
          <w:numId w:val="4"/>
        </w:numPr>
        <w:spacing w:after="240"/>
        <w:rPr>
          <w:szCs w:val="18"/>
        </w:rPr>
      </w:pPr>
      <w:r w:rsidRPr="007361AD">
        <w:rPr>
          <w:szCs w:val="18"/>
          <w:lang w:val="en-US"/>
        </w:rPr>
        <w:t>The trolley starts quickly and slows down?</w:t>
      </w:r>
    </w:p>
    <w:p w:rsidR="00201AC2" w:rsidRDefault="00201AC2" w:rsidP="006F3279">
      <w:pPr>
        <w:spacing w:after="240"/>
        <w:rPr>
          <w:szCs w:val="18"/>
        </w:rPr>
      </w:pPr>
    </w:p>
    <w:p w:rsidR="007361AD" w:rsidRPr="00201AC2" w:rsidRDefault="007361AD" w:rsidP="0083778A">
      <w:pPr>
        <w:rPr>
          <w:szCs w:val="18"/>
        </w:rPr>
      </w:pPr>
    </w:p>
    <w:p w:rsidR="000F5D86" w:rsidRDefault="000F5D86" w:rsidP="0083778A">
      <w:pPr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5D86" w:rsidTr="0083778A">
        <w:trPr>
          <w:trHeight w:hRule="exact" w:val="567"/>
        </w:trPr>
        <w:tc>
          <w:tcPr>
            <w:tcW w:w="4508" w:type="dxa"/>
            <w:tcBorders>
              <w:bottom w:val="nil"/>
            </w:tcBorders>
          </w:tcPr>
          <w:p w:rsidR="000F5D86" w:rsidRDefault="000F5D86" w:rsidP="0083778A">
            <w:pPr>
              <w:spacing w:before="20"/>
              <w:ind w:left="306" w:hanging="284"/>
              <w:rPr>
                <w:szCs w:val="18"/>
              </w:rPr>
            </w:pPr>
            <w:r w:rsidRPr="000F5D86">
              <w:rPr>
                <w:szCs w:val="18"/>
                <w:lang w:val="en-US"/>
              </w:rPr>
              <w:lastRenderedPageBreak/>
              <w:t>1.</w:t>
            </w:r>
            <w:r w:rsidR="0015662C">
              <w:rPr>
                <w:szCs w:val="18"/>
                <w:lang w:val="en-US"/>
              </w:rPr>
              <w:t xml:space="preserve"> </w:t>
            </w:r>
            <w:r w:rsidRPr="000F5D86">
              <w:rPr>
                <w:szCs w:val="18"/>
                <w:lang w:val="en-US"/>
              </w:rPr>
              <w:t>Can you move the trolley to make this graph?</w:t>
            </w:r>
          </w:p>
        </w:tc>
        <w:tc>
          <w:tcPr>
            <w:tcW w:w="4508" w:type="dxa"/>
            <w:tcBorders>
              <w:bottom w:val="nil"/>
            </w:tcBorders>
          </w:tcPr>
          <w:p w:rsidR="000F5D86" w:rsidRDefault="000F5D86" w:rsidP="0083778A">
            <w:pPr>
              <w:spacing w:before="20"/>
              <w:ind w:left="343" w:hanging="284"/>
              <w:rPr>
                <w:szCs w:val="18"/>
              </w:rPr>
            </w:pPr>
            <w:r w:rsidRPr="000F5D86">
              <w:rPr>
                <w:szCs w:val="18"/>
                <w:lang w:val="en-US"/>
              </w:rPr>
              <w:t>2.</w:t>
            </w:r>
            <w:r w:rsidR="0015662C">
              <w:rPr>
                <w:szCs w:val="18"/>
                <w:lang w:val="en-US"/>
              </w:rPr>
              <w:t xml:space="preserve"> </w:t>
            </w:r>
            <w:r w:rsidRPr="000F5D86">
              <w:rPr>
                <w:szCs w:val="18"/>
                <w:lang w:val="en-US"/>
              </w:rPr>
              <w:t>How do you move the trolley differently to make this graph?</w:t>
            </w:r>
          </w:p>
        </w:tc>
      </w:tr>
      <w:tr w:rsidR="000F5D86" w:rsidTr="0083778A">
        <w:trPr>
          <w:trHeight w:val="2552"/>
        </w:trPr>
        <w:tc>
          <w:tcPr>
            <w:tcW w:w="4508" w:type="dxa"/>
            <w:tcBorders>
              <w:top w:val="nil"/>
              <w:bottom w:val="single" w:sz="4" w:space="0" w:color="auto"/>
            </w:tcBorders>
          </w:tcPr>
          <w:p w:rsidR="000F5D86" w:rsidRDefault="000F5D86" w:rsidP="0083778A">
            <w:pPr>
              <w:spacing w:before="20"/>
              <w:ind w:left="306" w:hanging="284"/>
              <w:jc w:val="center"/>
              <w:rPr>
                <w:szCs w:val="18"/>
              </w:rPr>
            </w:pPr>
            <w:r w:rsidRPr="000F5D86">
              <w:rPr>
                <w:noProof/>
                <w:szCs w:val="18"/>
                <w:lang w:eastAsia="en-GB"/>
              </w:rPr>
              <w:drawing>
                <wp:inline distT="0" distB="0" distL="0" distR="0" wp14:anchorId="74723CE5" wp14:editId="5D970ACF">
                  <wp:extent cx="1965766" cy="1620000"/>
                  <wp:effectExtent l="0" t="0" r="0" b="0"/>
                  <wp:docPr id="128" name="Pictur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Picture 12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766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  <w:tcBorders>
              <w:top w:val="nil"/>
              <w:bottom w:val="single" w:sz="4" w:space="0" w:color="auto"/>
            </w:tcBorders>
          </w:tcPr>
          <w:p w:rsidR="000F5D86" w:rsidRDefault="00767570" w:rsidP="0083778A">
            <w:pPr>
              <w:spacing w:before="20"/>
              <w:ind w:left="343" w:hanging="284"/>
              <w:jc w:val="center"/>
              <w:rPr>
                <w:szCs w:val="18"/>
              </w:rPr>
            </w:pPr>
            <w:r>
              <w:rPr>
                <w:noProof/>
                <w:szCs w:val="18"/>
                <w:lang w:eastAsia="en-GB"/>
              </w:rPr>
              <w:drawing>
                <wp:inline distT="0" distB="0" distL="0" distR="0" wp14:anchorId="42FCC624">
                  <wp:extent cx="1966001" cy="162000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6001" cy="16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5D86" w:rsidTr="0083778A">
        <w:trPr>
          <w:trHeight w:hRule="exact" w:val="567"/>
        </w:trPr>
        <w:tc>
          <w:tcPr>
            <w:tcW w:w="4508" w:type="dxa"/>
            <w:tcBorders>
              <w:bottom w:val="nil"/>
              <w:right w:val="single" w:sz="4" w:space="0" w:color="auto"/>
            </w:tcBorders>
          </w:tcPr>
          <w:p w:rsidR="000F5D86" w:rsidRDefault="000F5D86" w:rsidP="0083778A">
            <w:pPr>
              <w:spacing w:before="20"/>
              <w:ind w:left="306" w:hanging="284"/>
              <w:rPr>
                <w:szCs w:val="18"/>
              </w:rPr>
            </w:pPr>
            <w:r w:rsidRPr="000F5D86">
              <w:rPr>
                <w:szCs w:val="18"/>
                <w:lang w:val="en-US"/>
              </w:rPr>
              <w:t>3.</w:t>
            </w:r>
            <w:r w:rsidR="0015662C">
              <w:rPr>
                <w:szCs w:val="18"/>
                <w:lang w:val="en-US"/>
              </w:rPr>
              <w:t xml:space="preserve"> </w:t>
            </w:r>
            <w:r w:rsidRPr="000F5D86">
              <w:rPr>
                <w:szCs w:val="18"/>
                <w:lang w:val="en-US"/>
              </w:rPr>
              <w:t>You need two kinds of motion to make this graph.</w:t>
            </w:r>
          </w:p>
        </w:tc>
        <w:tc>
          <w:tcPr>
            <w:tcW w:w="4508" w:type="dxa"/>
            <w:tcBorders>
              <w:left w:val="single" w:sz="4" w:space="0" w:color="auto"/>
              <w:bottom w:val="nil"/>
            </w:tcBorders>
          </w:tcPr>
          <w:p w:rsidR="000F5D86" w:rsidRDefault="000F5D86" w:rsidP="0083778A">
            <w:pPr>
              <w:spacing w:before="20"/>
              <w:ind w:left="343" w:hanging="284"/>
              <w:rPr>
                <w:szCs w:val="18"/>
              </w:rPr>
            </w:pPr>
            <w:r w:rsidRPr="000F5D86">
              <w:rPr>
                <w:szCs w:val="18"/>
                <w:lang w:val="en-US"/>
              </w:rPr>
              <w:t>4.</w:t>
            </w:r>
            <w:r w:rsidR="0015662C">
              <w:rPr>
                <w:szCs w:val="18"/>
                <w:lang w:val="en-US"/>
              </w:rPr>
              <w:t xml:space="preserve"> </w:t>
            </w:r>
            <w:r w:rsidRPr="000F5D86">
              <w:rPr>
                <w:szCs w:val="18"/>
                <w:lang w:val="en-US"/>
              </w:rPr>
              <w:t>What is the trolley doing when the line on the graph is level?</w:t>
            </w:r>
          </w:p>
        </w:tc>
      </w:tr>
      <w:tr w:rsidR="000F5D86" w:rsidTr="0083778A">
        <w:trPr>
          <w:trHeight w:hRule="exact" w:val="2552"/>
        </w:trPr>
        <w:tc>
          <w:tcPr>
            <w:tcW w:w="450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F5D86" w:rsidRDefault="00767570" w:rsidP="0083778A">
            <w:pPr>
              <w:spacing w:before="20"/>
              <w:ind w:left="306" w:hanging="284"/>
              <w:jc w:val="center"/>
              <w:rPr>
                <w:szCs w:val="18"/>
              </w:rPr>
            </w:pPr>
            <w:r w:rsidRPr="00767570">
              <w:rPr>
                <w:noProof/>
                <w:szCs w:val="18"/>
                <w:lang w:eastAsia="en-GB"/>
              </w:rPr>
              <w:drawing>
                <wp:inline distT="0" distB="0" distL="0" distR="0" wp14:anchorId="7844CB99" wp14:editId="02439A6E">
                  <wp:extent cx="1995320" cy="162000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5320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F5D86" w:rsidRDefault="00767570" w:rsidP="0083778A">
            <w:pPr>
              <w:spacing w:before="20"/>
              <w:ind w:left="343" w:hanging="284"/>
              <w:jc w:val="center"/>
              <w:rPr>
                <w:szCs w:val="18"/>
              </w:rPr>
            </w:pPr>
            <w:r w:rsidRPr="00767570">
              <w:rPr>
                <w:noProof/>
                <w:szCs w:val="18"/>
                <w:lang w:eastAsia="en-GB"/>
              </w:rPr>
              <w:drawing>
                <wp:inline distT="0" distB="0" distL="0" distR="0" wp14:anchorId="3D84F366" wp14:editId="307A5584">
                  <wp:extent cx="2016108" cy="1620000"/>
                  <wp:effectExtent l="0" t="0" r="0" b="0"/>
                  <wp:docPr id="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108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5D86" w:rsidTr="0083778A">
        <w:trPr>
          <w:trHeight w:hRule="exact" w:val="567"/>
        </w:trPr>
        <w:tc>
          <w:tcPr>
            <w:tcW w:w="4508" w:type="dxa"/>
            <w:tcBorders>
              <w:bottom w:val="nil"/>
            </w:tcBorders>
          </w:tcPr>
          <w:p w:rsidR="000F5D86" w:rsidRDefault="000F5D86" w:rsidP="0083778A">
            <w:pPr>
              <w:spacing w:before="20"/>
              <w:ind w:left="306" w:hanging="284"/>
              <w:rPr>
                <w:szCs w:val="18"/>
              </w:rPr>
            </w:pPr>
            <w:r w:rsidRPr="000F5D86">
              <w:rPr>
                <w:szCs w:val="18"/>
                <w:lang w:val="en-US"/>
              </w:rPr>
              <w:t>5.</w:t>
            </w:r>
            <w:r w:rsidR="0015662C">
              <w:rPr>
                <w:szCs w:val="18"/>
                <w:lang w:val="en-US"/>
              </w:rPr>
              <w:t xml:space="preserve"> </w:t>
            </w:r>
            <w:r w:rsidRPr="000F5D86">
              <w:rPr>
                <w:szCs w:val="18"/>
                <w:lang w:val="en-US"/>
              </w:rPr>
              <w:t>Can you move the trolley to make this graph?</w:t>
            </w:r>
          </w:p>
        </w:tc>
        <w:tc>
          <w:tcPr>
            <w:tcW w:w="4508" w:type="dxa"/>
            <w:tcBorders>
              <w:bottom w:val="nil"/>
            </w:tcBorders>
          </w:tcPr>
          <w:p w:rsidR="000F5D86" w:rsidRDefault="000F5D86" w:rsidP="0083778A">
            <w:pPr>
              <w:spacing w:before="20"/>
              <w:ind w:left="343" w:hanging="284"/>
              <w:rPr>
                <w:szCs w:val="18"/>
              </w:rPr>
            </w:pPr>
            <w:r w:rsidRPr="000F5D86">
              <w:rPr>
                <w:szCs w:val="18"/>
                <w:lang w:val="en-US"/>
              </w:rPr>
              <w:t>6.</w:t>
            </w:r>
            <w:r w:rsidR="0015662C">
              <w:rPr>
                <w:szCs w:val="18"/>
                <w:lang w:val="en-US"/>
              </w:rPr>
              <w:t xml:space="preserve"> </w:t>
            </w:r>
            <w:r w:rsidRPr="000F5D86">
              <w:rPr>
                <w:szCs w:val="18"/>
                <w:lang w:val="en-US"/>
              </w:rPr>
              <w:t>For this graph think carefully about how to start.</w:t>
            </w:r>
          </w:p>
        </w:tc>
      </w:tr>
      <w:tr w:rsidR="000F5D86" w:rsidTr="0083778A">
        <w:trPr>
          <w:trHeight w:hRule="exact" w:val="2552"/>
        </w:trPr>
        <w:tc>
          <w:tcPr>
            <w:tcW w:w="4508" w:type="dxa"/>
            <w:tcBorders>
              <w:top w:val="nil"/>
              <w:bottom w:val="single" w:sz="4" w:space="0" w:color="auto"/>
            </w:tcBorders>
          </w:tcPr>
          <w:p w:rsidR="000F5D86" w:rsidRDefault="00767570" w:rsidP="0083778A">
            <w:pPr>
              <w:spacing w:before="20"/>
              <w:ind w:left="306" w:hanging="284"/>
              <w:jc w:val="center"/>
              <w:rPr>
                <w:szCs w:val="18"/>
              </w:rPr>
            </w:pPr>
            <w:r w:rsidRPr="00767570">
              <w:rPr>
                <w:noProof/>
                <w:szCs w:val="18"/>
                <w:lang w:eastAsia="en-GB"/>
              </w:rPr>
              <w:drawing>
                <wp:inline distT="0" distB="0" distL="0" distR="0" wp14:anchorId="77A524E7" wp14:editId="1585BBB7">
                  <wp:extent cx="1975514" cy="1620000"/>
                  <wp:effectExtent l="0" t="0" r="0" b="0"/>
                  <wp:docPr id="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514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  <w:tcBorders>
              <w:top w:val="nil"/>
              <w:bottom w:val="single" w:sz="4" w:space="0" w:color="auto"/>
            </w:tcBorders>
          </w:tcPr>
          <w:p w:rsidR="000F5D86" w:rsidRDefault="00767570" w:rsidP="0083778A">
            <w:pPr>
              <w:spacing w:before="20"/>
              <w:ind w:left="343" w:hanging="284"/>
              <w:jc w:val="center"/>
              <w:rPr>
                <w:szCs w:val="18"/>
              </w:rPr>
            </w:pPr>
            <w:r w:rsidRPr="00767570">
              <w:rPr>
                <w:noProof/>
                <w:szCs w:val="18"/>
                <w:lang w:eastAsia="en-GB"/>
              </w:rPr>
              <w:drawing>
                <wp:inline distT="0" distB="0" distL="0" distR="0" wp14:anchorId="6CB3850A" wp14:editId="3E03B856">
                  <wp:extent cx="1996156" cy="1620000"/>
                  <wp:effectExtent l="0" t="0" r="0" b="0"/>
                  <wp:docPr id="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6156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5D86" w:rsidTr="0083778A">
        <w:trPr>
          <w:trHeight w:hRule="exact" w:val="567"/>
        </w:trPr>
        <w:tc>
          <w:tcPr>
            <w:tcW w:w="4508" w:type="dxa"/>
            <w:tcBorders>
              <w:bottom w:val="nil"/>
            </w:tcBorders>
          </w:tcPr>
          <w:p w:rsidR="000F5D86" w:rsidRDefault="000F5D86" w:rsidP="0083778A">
            <w:pPr>
              <w:spacing w:before="20"/>
              <w:ind w:left="306" w:hanging="284"/>
              <w:rPr>
                <w:szCs w:val="18"/>
              </w:rPr>
            </w:pPr>
            <w:r w:rsidRPr="000F5D86">
              <w:rPr>
                <w:szCs w:val="18"/>
                <w:lang w:val="en-US"/>
              </w:rPr>
              <w:t>7.</w:t>
            </w:r>
            <w:r w:rsidR="0015662C">
              <w:rPr>
                <w:szCs w:val="18"/>
                <w:lang w:val="en-US"/>
              </w:rPr>
              <w:t xml:space="preserve"> </w:t>
            </w:r>
            <w:r w:rsidRPr="000F5D86">
              <w:rPr>
                <w:szCs w:val="18"/>
                <w:lang w:val="en-US"/>
              </w:rPr>
              <w:t>Why is this a more realistic graph?</w:t>
            </w:r>
          </w:p>
        </w:tc>
        <w:tc>
          <w:tcPr>
            <w:tcW w:w="4508" w:type="dxa"/>
            <w:tcBorders>
              <w:bottom w:val="nil"/>
            </w:tcBorders>
          </w:tcPr>
          <w:p w:rsidR="000F5D86" w:rsidRDefault="000F5D86" w:rsidP="0083778A">
            <w:pPr>
              <w:spacing w:before="20"/>
              <w:ind w:left="343" w:hanging="284"/>
              <w:rPr>
                <w:szCs w:val="18"/>
              </w:rPr>
            </w:pPr>
            <w:r>
              <w:rPr>
                <w:szCs w:val="18"/>
              </w:rPr>
              <w:t>8.</w:t>
            </w:r>
            <w:r w:rsidR="0015662C">
              <w:rPr>
                <w:szCs w:val="18"/>
              </w:rPr>
              <w:t xml:space="preserve"> </w:t>
            </w:r>
            <w:r>
              <w:rPr>
                <w:szCs w:val="18"/>
              </w:rPr>
              <w:t>Draw your own distance-time graph to try</w:t>
            </w:r>
          </w:p>
        </w:tc>
      </w:tr>
      <w:tr w:rsidR="000F5D86" w:rsidTr="0083778A">
        <w:trPr>
          <w:trHeight w:hRule="exact" w:val="2552"/>
        </w:trPr>
        <w:tc>
          <w:tcPr>
            <w:tcW w:w="4508" w:type="dxa"/>
            <w:tcBorders>
              <w:top w:val="nil"/>
            </w:tcBorders>
          </w:tcPr>
          <w:p w:rsidR="000F5D86" w:rsidRDefault="00767570" w:rsidP="0083778A">
            <w:pPr>
              <w:spacing w:after="240"/>
              <w:ind w:left="306" w:hanging="284"/>
              <w:jc w:val="center"/>
              <w:rPr>
                <w:szCs w:val="18"/>
              </w:rPr>
            </w:pPr>
            <w:r w:rsidRPr="00767570">
              <w:rPr>
                <w:noProof/>
                <w:szCs w:val="18"/>
                <w:lang w:eastAsia="en-GB"/>
              </w:rPr>
              <w:drawing>
                <wp:inline distT="0" distB="0" distL="0" distR="0" wp14:anchorId="164F4AB2" wp14:editId="7AF147FB">
                  <wp:extent cx="1988503" cy="1620000"/>
                  <wp:effectExtent l="0" t="0" r="0" b="0"/>
                  <wp:docPr id="1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8503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  <w:tcBorders>
              <w:top w:val="nil"/>
            </w:tcBorders>
          </w:tcPr>
          <w:p w:rsidR="000F5D86" w:rsidRDefault="00767570" w:rsidP="0083778A">
            <w:pPr>
              <w:spacing w:after="240"/>
              <w:ind w:left="343" w:hanging="284"/>
              <w:jc w:val="center"/>
              <w:rPr>
                <w:szCs w:val="18"/>
              </w:rPr>
            </w:pPr>
            <w:r>
              <w:rPr>
                <w:noProof/>
                <w:szCs w:val="18"/>
                <w:lang w:eastAsia="en-GB"/>
              </w:rPr>
              <w:drawing>
                <wp:inline distT="0" distB="0" distL="0" distR="0" wp14:anchorId="36F07E45">
                  <wp:extent cx="1735047" cy="1620000"/>
                  <wp:effectExtent l="0" t="0" r="0" b="0"/>
                  <wp:docPr id="242" name="Picture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047" cy="16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5D86" w:rsidRPr="00201AC2" w:rsidRDefault="000F5D86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6"/>
          <w:footerReference w:type="default" r:id="rId17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5733A7" w:rsidRPr="006F3279" w:rsidRDefault="005733A7" w:rsidP="005733A7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PFM2: Moving by force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PFM2</w:t>
      </w:r>
      <w:r w:rsidRPr="00CA4B46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>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Motion graphs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092507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Speedy Graphs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5733A7" w:rsidTr="005733A7">
        <w:trPr>
          <w:trHeight w:val="340"/>
        </w:trPr>
        <w:tc>
          <w:tcPr>
            <w:tcW w:w="2196" w:type="dxa"/>
          </w:tcPr>
          <w:p w:rsidR="005733A7" w:rsidRDefault="005733A7" w:rsidP="005733A7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5733A7" w:rsidRDefault="005733A7" w:rsidP="005733A7">
            <w:pPr>
              <w:spacing w:before="60" w:after="60"/>
            </w:pPr>
            <w:r w:rsidRPr="002D3AEF">
              <w:t>Information about the motion of an object can be summarised on a distance-time graph: the plot shows the object’s distance from the start at a given time and the slope (gradient) at that point shows its speed.</w:t>
            </w:r>
          </w:p>
        </w:tc>
      </w:tr>
      <w:tr w:rsidR="005733A7" w:rsidTr="005733A7">
        <w:trPr>
          <w:trHeight w:val="340"/>
        </w:trPr>
        <w:tc>
          <w:tcPr>
            <w:tcW w:w="2196" w:type="dxa"/>
          </w:tcPr>
          <w:p w:rsidR="005733A7" w:rsidRDefault="005733A7" w:rsidP="005733A7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6148EB" w:rsidRPr="007029D2" w:rsidRDefault="006148EB" w:rsidP="005733A7">
            <w:pPr>
              <w:spacing w:before="60" w:after="60"/>
              <w:rPr>
                <w:rFonts w:cstheme="minorHAnsi"/>
              </w:rPr>
            </w:pPr>
            <w:r w:rsidRPr="007029D2">
              <w:rPr>
                <w:rFonts w:cstheme="minorHAnsi"/>
              </w:rPr>
              <w:t xml:space="preserve">Describe the changes to an object represented by a move from one point on a distance-time graph to another </w:t>
            </w:r>
          </w:p>
          <w:p w:rsidR="006148EB" w:rsidRPr="007029D2" w:rsidRDefault="006148EB" w:rsidP="007029D2">
            <w:pPr>
              <w:spacing w:before="60" w:after="60"/>
              <w:rPr>
                <w:rFonts w:cstheme="minorHAnsi"/>
              </w:rPr>
            </w:pPr>
            <w:r w:rsidRPr="007029D2">
              <w:rPr>
                <w:rFonts w:cstheme="minorHAnsi"/>
              </w:rPr>
              <w:t>Describe motion of an object represented by straight lines on a distance-time graph</w:t>
            </w:r>
          </w:p>
          <w:p w:rsidR="006148EB" w:rsidRPr="007029D2" w:rsidRDefault="006148EB" w:rsidP="007029D2">
            <w:pPr>
              <w:pStyle w:val="NoSpacing"/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7029D2">
              <w:rPr>
                <w:rFonts w:asciiTheme="minorHAnsi" w:hAnsiTheme="minorHAnsi" w:cstheme="minorHAnsi"/>
                <w:sz w:val="22"/>
              </w:rPr>
              <w:t xml:space="preserve">Explain how a distance-time graph shows the changing position of an object </w:t>
            </w:r>
          </w:p>
          <w:p w:rsidR="006148EB" w:rsidRPr="007029D2" w:rsidRDefault="006148EB" w:rsidP="006148EB">
            <w:pPr>
              <w:pStyle w:val="NoSpacing"/>
              <w:spacing w:after="120"/>
              <w:rPr>
                <w:rFonts w:asciiTheme="minorHAnsi" w:hAnsiTheme="minorHAnsi" w:cstheme="minorHAnsi"/>
                <w:sz w:val="22"/>
              </w:rPr>
            </w:pPr>
            <w:r w:rsidRPr="007029D2">
              <w:rPr>
                <w:rFonts w:asciiTheme="minorHAnsi" w:hAnsiTheme="minorHAnsi" w:cstheme="minorHAnsi"/>
                <w:sz w:val="22"/>
              </w:rPr>
              <w:t>Explain how a distance-time graph shows the changing speed of an object</w:t>
            </w:r>
          </w:p>
        </w:tc>
      </w:tr>
      <w:tr w:rsidR="005733A7" w:rsidTr="005733A7">
        <w:trPr>
          <w:trHeight w:val="340"/>
        </w:trPr>
        <w:tc>
          <w:tcPr>
            <w:tcW w:w="2196" w:type="dxa"/>
          </w:tcPr>
          <w:p w:rsidR="005733A7" w:rsidRDefault="005733A7" w:rsidP="005733A7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:rsidR="005733A7" w:rsidRDefault="006148EB" w:rsidP="005733A7">
            <w:pPr>
              <w:spacing w:before="60" w:after="60"/>
            </w:pPr>
            <w:r>
              <w:t>Application and practice - practical</w:t>
            </w:r>
          </w:p>
        </w:tc>
      </w:tr>
      <w:tr w:rsidR="005733A7" w:rsidTr="005733A7">
        <w:trPr>
          <w:trHeight w:val="340"/>
        </w:trPr>
        <w:tc>
          <w:tcPr>
            <w:tcW w:w="2196" w:type="dxa"/>
          </w:tcPr>
          <w:p w:rsidR="005733A7" w:rsidRDefault="005733A7" w:rsidP="005733A7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5733A7" w:rsidRDefault="005733A7" w:rsidP="005733A7">
            <w:pPr>
              <w:spacing w:before="60" w:after="60"/>
            </w:pPr>
            <w:r>
              <w:t>Distance, time, graph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</w:t>
      </w:r>
      <w:r w:rsidR="005733A7">
        <w:rPr>
          <w:rFonts w:cstheme="minorHAnsi"/>
          <w:color w:val="222222"/>
          <w:shd w:val="clear" w:color="auto" w:fill="FFFFFF"/>
        </w:rPr>
        <w:t>ns:</w:t>
      </w:r>
    </w:p>
    <w:p w:rsidR="00B00348" w:rsidRDefault="00B00348" w:rsidP="00B00348">
      <w:pPr>
        <w:pStyle w:val="ListParagraph"/>
        <w:numPr>
          <w:ilvl w:val="0"/>
          <w:numId w:val="1"/>
        </w:numPr>
        <w:spacing w:after="180"/>
      </w:pPr>
      <w:r w:rsidRPr="005733A7">
        <w:t xml:space="preserve">Diagnostic </w:t>
      </w:r>
      <w:r w:rsidR="00E3348F" w:rsidRPr="005733A7">
        <w:t>question</w:t>
      </w:r>
      <w:r w:rsidRPr="005733A7">
        <w:t xml:space="preserve">: </w:t>
      </w:r>
      <w:r w:rsidR="005733A7" w:rsidRPr="005733A7">
        <w:t>Plot story</w:t>
      </w:r>
    </w:p>
    <w:p w:rsidR="005733A7" w:rsidRPr="005733A7" w:rsidRDefault="005733A7" w:rsidP="005733A7">
      <w:pPr>
        <w:pStyle w:val="ListParagraph"/>
        <w:numPr>
          <w:ilvl w:val="0"/>
          <w:numId w:val="1"/>
        </w:numPr>
        <w:spacing w:after="180"/>
      </w:pPr>
      <w:r w:rsidRPr="005733A7">
        <w:t xml:space="preserve">Diagnostic question: </w:t>
      </w:r>
      <w:r>
        <w:t>Line story</w:t>
      </w:r>
    </w:p>
    <w:p w:rsidR="005733A7" w:rsidRPr="005733A7" w:rsidRDefault="005733A7" w:rsidP="005733A7">
      <w:pPr>
        <w:pStyle w:val="ListParagraph"/>
        <w:numPr>
          <w:ilvl w:val="0"/>
          <w:numId w:val="1"/>
        </w:numPr>
        <w:spacing w:after="180"/>
      </w:pPr>
      <w:r w:rsidRPr="005733A7">
        <w:t xml:space="preserve">Diagnostic question: </w:t>
      </w:r>
      <w:r>
        <w:t>Two slopes</w:t>
      </w:r>
    </w:p>
    <w:p w:rsidR="005733A7" w:rsidRPr="005733A7" w:rsidRDefault="005733A7" w:rsidP="005733A7">
      <w:pPr>
        <w:pStyle w:val="ListParagraph"/>
        <w:numPr>
          <w:ilvl w:val="0"/>
          <w:numId w:val="1"/>
        </w:numPr>
        <w:spacing w:after="180"/>
      </w:pPr>
      <w:r w:rsidRPr="005733A7">
        <w:t xml:space="preserve">Diagnostic question: </w:t>
      </w:r>
      <w:r>
        <w:t>Where’s Sally?</w:t>
      </w:r>
    </w:p>
    <w:p w:rsidR="005733A7" w:rsidRPr="005733A7" w:rsidRDefault="005733A7" w:rsidP="005733A7">
      <w:pPr>
        <w:pStyle w:val="ListParagraph"/>
        <w:numPr>
          <w:ilvl w:val="0"/>
          <w:numId w:val="1"/>
        </w:numPr>
        <w:spacing w:after="180"/>
      </w:pPr>
      <w:r w:rsidRPr="005733A7">
        <w:t xml:space="preserve">Diagnostic question: </w:t>
      </w:r>
      <w:r>
        <w:t>The speed of Dwight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6247B1" w:rsidRDefault="006247B1" w:rsidP="006247B1">
      <w:pPr>
        <w:spacing w:after="180"/>
      </w:pPr>
      <w:r>
        <w:t xml:space="preserve">When interpreting graphs students must be able to determine which features of a graph correspond to particular physical concepts. With distance-time graphs there is often confusion between the slope (speed) and height (distance) of a graph </w:t>
      </w:r>
      <w:r>
        <w:fldChar w:fldCharType="begin"/>
      </w:r>
      <w:r>
        <w:instrText xml:space="preserve"> ADDIN EN.CITE &lt;EndNote&gt;&lt;Cite&gt;&lt;Author&gt;Clement&lt;/Author&gt;&lt;Year&gt;1986&lt;/Year&gt;&lt;IDText&gt;Adolescents&amp;apos; Graphing Skills: A Descriptive Analysis&lt;/IDText&gt;&lt;DisplayText&gt;(Clement, 1986; McDermott, Rosenquist and van Zee, 1987)&lt;/DisplayText&gt;&lt;record&gt;&lt;titles&gt;&lt;title&gt;Adolescents&amp;apos; Graphing Skills: A Descriptive Analysis&lt;/title&gt;&lt;/titles&gt;&lt;pages&gt;5&lt;/pages&gt;&lt;contributors&gt;&lt;authors&gt;&lt;author&gt;Clement, John&lt;/author&gt;&lt;/authors&gt;&lt;/contributors&gt;&lt;added-date format="utc"&gt;1548237238&lt;/added-date&gt;&lt;pub-location&gt;Cambridge, Mass.&lt;/pub-location&gt;&lt;ref-type name="Report"&gt;27&lt;/ref-type&gt;&lt;dates&gt;&lt;year&gt;1986&lt;/year&gt;&lt;/dates&gt;&lt;rec-number&gt;77&lt;/rec-number&gt;&lt;publisher&gt;Technical Education Research Center&lt;/publisher&gt;&lt;last-updated-date format="utc"&gt;1548237491&lt;/last-updated-date&gt;&lt;/record&gt;&lt;/Cite&gt;&lt;Cite&gt;&lt;Author&gt;McDermott&lt;/Author&gt;&lt;Year&gt;1987&lt;/Year&gt;&lt;IDText&gt;Student difficulties in connecting graphs and physics: Examples from kinematics&lt;/IDText&gt;&lt;record&gt;&lt;titles&gt;&lt;title&gt;Student difficulties in connecting graphs and physics: Examples from kinematics&lt;/title&gt;&lt;secondary-title&gt;American Journal of Physics&lt;/secondary-title&gt;&lt;/titles&gt;&lt;pages&gt;503-513&lt;/pages&gt;&lt;contributors&gt;&lt;authors&gt;&lt;author&gt;McDermott, Lillian C.&lt;/author&gt;&lt;author&gt;Rosenquist, Mark L.&lt;/author&gt;&lt;author&gt;van Zee, Emily H.&lt;/author&gt;&lt;/authors&gt;&lt;/contributors&gt;&lt;added-date format="utc"&gt;1549292716&lt;/added-date&gt;&lt;ref-type name="Journal Article"&gt;17&lt;/ref-type&gt;&lt;dates&gt;&lt;year&gt;1987&lt;/year&gt;&lt;/dates&gt;&lt;rec-number&gt;84&lt;/rec-number&gt;&lt;last-updated-date format="utc"&gt;1549292792&lt;/last-updated-date&gt;&lt;volume&gt;55&lt;/volume&gt;&lt;/record&gt;&lt;/Cite&gt;&lt;/EndNote&gt;</w:instrText>
      </w:r>
      <w:r>
        <w:fldChar w:fldCharType="separate"/>
      </w:r>
      <w:r>
        <w:rPr>
          <w:noProof/>
        </w:rPr>
        <w:t>(Clement, 1986; McDermott, Rosenquist and van Zee, 1987)</w:t>
      </w:r>
      <w:r>
        <w:fldChar w:fldCharType="end"/>
      </w:r>
      <w:r>
        <w:t xml:space="preserve">. One strategy to overcome this is to use motion sensors and data-loggers to plot real-time graphs of motion. Students can practise predicting the shape of graph for different descriptions of motion and also reproduce the shape of given graphs by moving in front of a motion sensor. A study of 17- to 18-year-olds (n=75) showed this approach significantly improved students ability to interpret distance-time graphs </w:t>
      </w:r>
      <w:r>
        <w:fldChar w:fldCharType="begin"/>
      </w:r>
      <w:r>
        <w:instrText xml:space="preserve"> ADDIN EN.CITE &lt;EndNote&gt;&lt;Cite&gt;&lt;Author&gt;Brasell&lt;/Author&gt;&lt;Year&gt;1987&lt;/Year&gt;&lt;IDText&gt;The effect of real-time laboratory graphing on learning graphic representations of distance and velocity&lt;/IDText&gt;&lt;DisplayText&gt;(Brasell, 1987)&lt;/DisplayText&gt;&lt;record&gt;&lt;titles&gt;&lt;title&gt;The effect of real-time laboratory graphing on learning graphic representations of distance and velocity&lt;/title&gt;&lt;secondary-title&gt;Journal of Research in Science Teaching&lt;/secondary-title&gt;&lt;/titles&gt;&lt;pages&gt;385-395&lt;/pages&gt;&lt;contributors&gt;&lt;authors&gt;&lt;author&gt;Brasell, Heather&lt;/author&gt;&lt;/authors&gt;&lt;/contributors&gt;&lt;added-date format="utc"&gt;1549034395&lt;/added-date&gt;&lt;ref-type name="Journal Article"&gt;17&lt;/ref-type&gt;&lt;dates&gt;&lt;year&gt;1987&lt;/year&gt;&lt;/dates&gt;&lt;rec-number&gt;82&lt;/rec-number&gt;&lt;last-updated-date format="utc"&gt;1549273287&lt;/last-updated-date&gt;&lt;volume&gt;24(4)&lt;/volume&gt;&lt;/record&gt;&lt;/Cite&gt;&lt;/EndNote&gt;</w:instrText>
      </w:r>
      <w:r>
        <w:fldChar w:fldCharType="separate"/>
      </w:r>
      <w:r>
        <w:rPr>
          <w:noProof/>
        </w:rPr>
        <w:t>(Brasell, 1987)</w:t>
      </w:r>
      <w:r>
        <w:fldChar w:fldCharType="end"/>
      </w:r>
      <w:r>
        <w:t xml:space="preserve">. </w:t>
      </w:r>
    </w:p>
    <w:p w:rsidR="006247B1" w:rsidRDefault="006247B1" w:rsidP="006247B1">
      <w:pPr>
        <w:spacing w:after="180"/>
      </w:pPr>
      <w:r>
        <w:t xml:space="preserve">There are several possible explanations that may explain why real-time graphing of motion improves learning: it allows students to process information about the event and the graph simultaneously; the dynamic display of the data-logger focuses attention on one feature at a time; and frequent repetition of graphing events supports consolidation. Further investigation by </w:t>
      </w:r>
      <w:proofErr w:type="spellStart"/>
      <w:r>
        <w:t>Brasell</w:t>
      </w:r>
      <w:proofErr w:type="spellEnd"/>
      <w:r>
        <w:t xml:space="preserve"> </w:t>
      </w:r>
      <w:r>
        <w:fldChar w:fldCharType="begin"/>
      </w:r>
      <w:r>
        <w:instrText xml:space="preserve"> ADDIN EN.CITE &lt;EndNote&gt;&lt;Cite ExcludeAuth="1"&gt;&lt;Author&gt;Brasell&lt;/Author&gt;&lt;Year&gt;1987&lt;/Year&gt;&lt;IDText&gt;The effect of real-time laboratory graphing on learning graphic representations of distance and velocity&lt;/IDText&gt;&lt;DisplayText&gt;(1987)&lt;/DisplayText&gt;&lt;record&gt;&lt;titles&gt;&lt;title&gt;The effect of real-time laboratory graphing on learning graphic representations of distance and velocity&lt;/title&gt;&lt;secondary-title&gt;Journal of Research in Science Teaching&lt;/secondary-title&gt;&lt;/titles&gt;&lt;pages&gt;385-395&lt;/pages&gt;&lt;contributors&gt;&lt;authors&gt;&lt;author&gt;Brasell, Heather&lt;/author&gt;&lt;/authors&gt;&lt;/contributors&gt;&lt;added-date format="utc"&gt;1549034395&lt;/added-date&gt;&lt;ref-type name="Journal Article"&gt;17&lt;/ref-type&gt;&lt;dates&gt;&lt;year&gt;1987&lt;/year&gt;&lt;/dates&gt;&lt;rec-number&gt;82&lt;/rec-number&gt;&lt;last-updated-date format="utc"&gt;1549273287&lt;/last-updated-date&gt;&lt;volume&gt;24(4)&lt;/volume&gt;&lt;/record&gt;&lt;/Cite&gt;&lt;/EndNote&gt;</w:instrText>
      </w:r>
      <w:r>
        <w:fldChar w:fldCharType="separate"/>
      </w:r>
      <w:r>
        <w:rPr>
          <w:noProof/>
        </w:rPr>
        <w:t>(1987)</w:t>
      </w:r>
      <w:r>
        <w:fldChar w:fldCharType="end"/>
      </w:r>
      <w:r>
        <w:t xml:space="preserve"> suggests even a short delay of 20-30 seconds between observing a motion and seeing a graph limited students ability to link aspects of motion to features on a graph. 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E3348F">
        <w:rPr>
          <w:b/>
          <w:color w:val="5F497A" w:themeColor="accent4" w:themeShade="BF"/>
          <w:sz w:val="24"/>
        </w:rPr>
        <w:t>activity</w:t>
      </w:r>
    </w:p>
    <w:p w:rsidR="00234005" w:rsidRDefault="00234005" w:rsidP="00234005">
      <w:pPr>
        <w:spacing w:after="180"/>
      </w:pPr>
      <w:r>
        <w:t>This practical activity gives students the opportunity to practise applying their understanding and to clarify their thinking through discussion.</w:t>
      </w:r>
      <w:r w:rsidR="0015662C">
        <w:t xml:space="preserve"> </w:t>
      </w:r>
      <w:r>
        <w:t>To support this, s</w:t>
      </w:r>
      <w:r w:rsidRPr="00DA3B6C">
        <w:t xml:space="preserve">tudents </w:t>
      </w:r>
      <w:r>
        <w:t>should complete the practical in pairs or small groups</w:t>
      </w:r>
      <w:r w:rsidR="00D26884">
        <w:t xml:space="preserve"> if there are sufficient motion sensors and data-loggers to allow this</w:t>
      </w:r>
      <w:r>
        <w:t xml:space="preserve">. </w:t>
      </w:r>
    </w:p>
    <w:p w:rsidR="00D26884" w:rsidRDefault="00D26884" w:rsidP="00234005">
      <w:pPr>
        <w:spacing w:after="180"/>
      </w:pPr>
      <w:r>
        <w:t>An alternative strategy is to set up one motion sensor connected to a projector so that the whole class can observe. The motion sensor could be set to allow students to walk up and down in front of it to produce graphs.</w:t>
      </w:r>
    </w:p>
    <w:p w:rsidR="00D26884" w:rsidRDefault="00D26884" w:rsidP="00234005">
      <w:pPr>
        <w:spacing w:after="180"/>
      </w:pPr>
      <w:r>
        <w:t>The practical work divides into three distinct phases.</w:t>
      </w:r>
    </w:p>
    <w:p w:rsidR="00D26884" w:rsidRDefault="00D26884" w:rsidP="00D26884">
      <w:pPr>
        <w:pStyle w:val="ListParagraph"/>
        <w:numPr>
          <w:ilvl w:val="0"/>
          <w:numId w:val="5"/>
        </w:numPr>
        <w:spacing w:after="180"/>
      </w:pPr>
      <w:r>
        <w:t>Students familiarise themselves with the equipment.</w:t>
      </w:r>
    </w:p>
    <w:p w:rsidR="00D26884" w:rsidRDefault="00D26884" w:rsidP="00D26884">
      <w:pPr>
        <w:pStyle w:val="ListParagraph"/>
        <w:numPr>
          <w:ilvl w:val="0"/>
          <w:numId w:val="5"/>
        </w:numPr>
        <w:spacing w:after="180"/>
      </w:pPr>
      <w:r>
        <w:t>Students move the trolley in prescribed ways and observe the lines that are produced on a graph that represents the motion.</w:t>
      </w:r>
    </w:p>
    <w:p w:rsidR="00D26884" w:rsidRDefault="00D26884" w:rsidP="00D26884">
      <w:pPr>
        <w:pStyle w:val="ListParagraph"/>
        <w:numPr>
          <w:ilvl w:val="0"/>
          <w:numId w:val="5"/>
        </w:numPr>
        <w:spacing w:after="180"/>
      </w:pPr>
      <w:r>
        <w:t xml:space="preserve">Students move the trolley to reproduce given graphs. It is helpful to include thinking time to plan the motion before trying it out. This can </w:t>
      </w:r>
      <w:r w:rsidRPr="00816065">
        <w:rPr>
          <w:rFonts w:cstheme="minorHAnsi"/>
          <w:color w:val="000000" w:themeColor="text1"/>
        </w:rPr>
        <w:t>encourage social construction of new ideas through dialogue.</w:t>
      </w:r>
    </w:p>
    <w:p w:rsidR="00234005" w:rsidRDefault="00234005" w:rsidP="00234005">
      <w:pPr>
        <w:spacing w:after="180"/>
      </w:pPr>
      <w:r>
        <w:t>Listening to individual groups as they work often highlights any difficulties they might have.</w:t>
      </w:r>
      <w:r w:rsidR="0015662C">
        <w:t xml:space="preserve"> </w:t>
      </w:r>
      <w:r>
        <w:t>These can often be overcome, through a whole class clarification or redirection part way through the activity.</w:t>
      </w:r>
    </w:p>
    <w:p w:rsidR="00234005" w:rsidRDefault="00234005" w:rsidP="00234005">
      <w:pPr>
        <w:spacing w:after="180"/>
      </w:pPr>
      <w:r>
        <w:t>Asking students to report their findings at end of the practical work is a useful check.</w:t>
      </w:r>
      <w:r w:rsidR="0015662C">
        <w:t xml:space="preserve"> </w:t>
      </w:r>
      <w:r>
        <w:t>After a group has fed back, it might be helpful to model an even better answer.</w:t>
      </w:r>
      <w:r w:rsidR="0015662C">
        <w:t xml:space="preserve"> </w:t>
      </w:r>
      <w:r>
        <w:t>You could do this, for example, by asking another group to add to, or clarify, the first observation.</w:t>
      </w:r>
      <w:r w:rsidR="0015662C">
        <w:t xml:space="preserve"> </w:t>
      </w:r>
      <w:r>
        <w:t>Then ask another group to sum up the important part of the observation, and so on.</w:t>
      </w:r>
    </w:p>
    <w:p w:rsidR="001D0511" w:rsidRPr="00755E81" w:rsidRDefault="001D0511" w:rsidP="001D0511">
      <w:pPr>
        <w:spacing w:after="180"/>
        <w:rPr>
          <w:b/>
          <w:color w:val="76923C" w:themeColor="accent3" w:themeShade="BF"/>
        </w:rPr>
      </w:pPr>
      <w:r>
        <w:rPr>
          <w:b/>
          <w:color w:val="5F497A" w:themeColor="accent4" w:themeShade="BF"/>
          <w:sz w:val="24"/>
        </w:rPr>
        <w:t>Equipment</w:t>
      </w:r>
      <w:r w:rsidR="00755E81">
        <w:rPr>
          <w:b/>
          <w:color w:val="76923C" w:themeColor="accent3" w:themeShade="BF"/>
          <w:sz w:val="24"/>
        </w:rPr>
        <w:t xml:space="preserve"> </w:t>
      </w:r>
    </w:p>
    <w:p w:rsidR="001D0511" w:rsidRDefault="001D0511" w:rsidP="001D0511">
      <w:pPr>
        <w:spacing w:after="180"/>
      </w:pPr>
      <w:r w:rsidRPr="00C57FA2">
        <w:t>For each student/pair/group:</w:t>
      </w:r>
    </w:p>
    <w:p w:rsidR="00B02660" w:rsidRDefault="00B02660" w:rsidP="00B02660">
      <w:pPr>
        <w:pStyle w:val="ListParagraph"/>
        <w:numPr>
          <w:ilvl w:val="0"/>
          <w:numId w:val="1"/>
        </w:numPr>
        <w:spacing w:after="180"/>
      </w:pPr>
      <w:r>
        <w:t>Motion sensor</w:t>
      </w:r>
    </w:p>
    <w:p w:rsidR="00B02660" w:rsidRDefault="00B02660" w:rsidP="00B02660">
      <w:pPr>
        <w:pStyle w:val="ListParagraph"/>
        <w:numPr>
          <w:ilvl w:val="0"/>
          <w:numId w:val="1"/>
        </w:numPr>
        <w:spacing w:after="180"/>
      </w:pPr>
      <w:r>
        <w:t>Data-logger</w:t>
      </w:r>
    </w:p>
    <w:p w:rsidR="00B02660" w:rsidRDefault="00B02660" w:rsidP="00B02660">
      <w:pPr>
        <w:pStyle w:val="ListParagraph"/>
        <w:numPr>
          <w:ilvl w:val="0"/>
          <w:numId w:val="1"/>
        </w:numPr>
        <w:spacing w:after="180"/>
      </w:pPr>
      <w:r>
        <w:t>Connecting cables</w:t>
      </w:r>
    </w:p>
    <w:p w:rsidR="00B02660" w:rsidRDefault="00B02660" w:rsidP="00B02660">
      <w:pPr>
        <w:pStyle w:val="ListParagraph"/>
        <w:numPr>
          <w:ilvl w:val="0"/>
          <w:numId w:val="1"/>
        </w:numPr>
        <w:spacing w:after="180"/>
      </w:pPr>
      <w:r>
        <w:t>Dynamics trolley</w:t>
      </w:r>
    </w:p>
    <w:p w:rsidR="001D0511" w:rsidRDefault="001D0511" w:rsidP="001D0511">
      <w:pPr>
        <w:spacing w:after="180"/>
      </w:pPr>
      <w:r w:rsidRPr="005B1739">
        <w:t xml:space="preserve">For </w:t>
      </w:r>
      <w:r>
        <w:t>the class</w:t>
      </w:r>
      <w:r w:rsidR="00B02660">
        <w:t xml:space="preserve"> (optional)</w:t>
      </w:r>
      <w:r w:rsidRPr="005B1739">
        <w:t>:</w:t>
      </w:r>
    </w:p>
    <w:p w:rsidR="00B02660" w:rsidRDefault="00B02660" w:rsidP="00B02660">
      <w:pPr>
        <w:pStyle w:val="ListParagraph"/>
        <w:numPr>
          <w:ilvl w:val="0"/>
          <w:numId w:val="1"/>
        </w:numPr>
        <w:spacing w:after="180"/>
      </w:pPr>
      <w:r>
        <w:t>Motion sensor</w:t>
      </w:r>
    </w:p>
    <w:p w:rsidR="00B02660" w:rsidRDefault="00B02660" w:rsidP="00B02660">
      <w:pPr>
        <w:pStyle w:val="ListParagraph"/>
        <w:numPr>
          <w:ilvl w:val="0"/>
          <w:numId w:val="1"/>
        </w:numPr>
        <w:spacing w:after="180"/>
      </w:pPr>
      <w:r>
        <w:t>Data-logger or computer</w:t>
      </w:r>
    </w:p>
    <w:p w:rsidR="00B02660" w:rsidRDefault="00B02660" w:rsidP="00B02660">
      <w:pPr>
        <w:pStyle w:val="ListParagraph"/>
        <w:numPr>
          <w:ilvl w:val="0"/>
          <w:numId w:val="1"/>
        </w:numPr>
        <w:spacing w:after="180"/>
      </w:pPr>
      <w:r>
        <w:t>Projector</w:t>
      </w:r>
    </w:p>
    <w:p w:rsidR="00B02660" w:rsidRDefault="00B02660" w:rsidP="00B02660">
      <w:pPr>
        <w:pStyle w:val="ListParagraph"/>
        <w:numPr>
          <w:ilvl w:val="0"/>
          <w:numId w:val="1"/>
        </w:numPr>
        <w:spacing w:after="180"/>
      </w:pPr>
      <w:r>
        <w:t xml:space="preserve">Connecting cables </w:t>
      </w:r>
    </w:p>
    <w:p w:rsidR="00B26756" w:rsidRPr="002454AC" w:rsidRDefault="00B26756" w:rsidP="00B26756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Technician notes</w:t>
      </w:r>
    </w:p>
    <w:p w:rsidR="00B26756" w:rsidRDefault="0015662C" w:rsidP="00B26756">
      <w:pPr>
        <w:spacing w:after="180"/>
      </w:pPr>
      <w:r>
        <w:t>There is a</w:t>
      </w:r>
      <w:r w:rsidR="001C5A07">
        <w:t xml:space="preserve"> wide variety of motion sensors and each type needs to be tested in order that settings are adjusted to obtain the best results.</w:t>
      </w:r>
    </w:p>
    <w:p w:rsidR="001C5A07" w:rsidRDefault="001C5A07" w:rsidP="00B26756">
      <w:pPr>
        <w:spacing w:after="180"/>
      </w:pPr>
      <w:r>
        <w:t>It can sometimes help the motion sensor detect the position of a trolley if a flat piece of cardboard is tape</w:t>
      </w:r>
      <w:r w:rsidR="0015662C">
        <w:t>d</w:t>
      </w:r>
      <w:r>
        <w:t xml:space="preserve"> to the front of </w:t>
      </w:r>
      <w:r w:rsidR="0015662C">
        <w:t>it</w:t>
      </w:r>
      <w:r>
        <w:t>.</w:t>
      </w:r>
    </w:p>
    <w:p w:rsidR="00A306D1" w:rsidRDefault="00A306D1" w:rsidP="00B26756">
      <w:pPr>
        <w:spacing w:after="180"/>
      </w:pPr>
    </w:p>
    <w:p w:rsidR="00A306D1" w:rsidRDefault="00A306D1" w:rsidP="00B26756">
      <w:pPr>
        <w:spacing w:after="180"/>
      </w:pPr>
    </w:p>
    <w:p w:rsidR="00B26756" w:rsidRPr="002454AC" w:rsidRDefault="00B26756" w:rsidP="00B26756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Health and safety</w:t>
      </w:r>
    </w:p>
    <w:p w:rsidR="00A306D1" w:rsidRDefault="00A306D1" w:rsidP="00A306D1">
      <w:pPr>
        <w:spacing w:after="180"/>
      </w:pPr>
      <w:r>
        <w:t>There is likely to be a significant amount of movement during this practical.</w:t>
      </w:r>
    </w:p>
    <w:p w:rsidR="00A306D1" w:rsidRDefault="00A306D1" w:rsidP="00B26756">
      <w:pPr>
        <w:spacing w:after="180"/>
      </w:pPr>
      <w:r>
        <w:t xml:space="preserve">Dynamics trolleys can easily be damaged if they fall onto the floor. </w:t>
      </w:r>
    </w:p>
    <w:p w:rsidR="002454AC" w:rsidRPr="002454AC" w:rsidRDefault="002454AC" w:rsidP="00B26756">
      <w:pPr>
        <w:spacing w:after="180"/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B00348" w:rsidRDefault="00714A1F" w:rsidP="00B00348">
      <w:pPr>
        <w:spacing w:after="180"/>
      </w:pPr>
      <w:r>
        <w:t xml:space="preserve">Students should be able to achieve graphs that are approximately the same as those shown. </w:t>
      </w:r>
    </w:p>
    <w:p w:rsidR="00714A1F" w:rsidRDefault="00714A1F" w:rsidP="00B00348">
      <w:pPr>
        <w:spacing w:after="180"/>
      </w:pPr>
      <w:r>
        <w:t>It is not expected that exact times or gradients will be achieved.</w:t>
      </w:r>
    </w:p>
    <w:p w:rsidR="00714A1F" w:rsidRDefault="00714A1F" w:rsidP="00B00348">
      <w:pPr>
        <w:spacing w:after="180"/>
      </w:pPr>
      <w:r>
        <w:t xml:space="preserve">In graphs 3-6 there is an instantaneous transition between the different motions represented. The curves in graph 7 more accurately represent how the changes are more gradual and happen over a </w:t>
      </w:r>
      <w:bookmarkStart w:id="0" w:name="_GoBack"/>
      <w:bookmarkEnd w:id="0"/>
      <w:r>
        <w:t>period of time.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14A1F">
        <w:t>Peter Fairhurst</w:t>
      </w:r>
      <w:r w:rsidR="0015356E">
        <w:t xml:space="preserve"> (UYSEG</w:t>
      </w:r>
      <w:r w:rsidR="0015356E" w:rsidRPr="00714A1F">
        <w:t xml:space="preserve">), </w:t>
      </w:r>
      <w:r w:rsidR="00241DC7">
        <w:t>based on the research of</w:t>
      </w:r>
      <w:r w:rsidRPr="00714A1F">
        <w:t xml:space="preserve"> </w:t>
      </w:r>
      <w:r w:rsidR="00714A1F">
        <w:t xml:space="preserve">Heather </w:t>
      </w:r>
      <w:proofErr w:type="spellStart"/>
      <w:r w:rsidR="00714A1F">
        <w:t>Brasell</w:t>
      </w:r>
      <w:proofErr w:type="spellEnd"/>
      <w:r w:rsidR="00714A1F">
        <w:t xml:space="preserve"> </w:t>
      </w:r>
      <w:r w:rsidR="00714A1F">
        <w:fldChar w:fldCharType="begin"/>
      </w:r>
      <w:r w:rsidR="00714A1F">
        <w:instrText xml:space="preserve"> ADDIN EN.CITE &lt;EndNote&gt;&lt;Cite ExcludeAuth="1"&gt;&lt;Author&gt;Brasell&lt;/Author&gt;&lt;Year&gt;1987&lt;/Year&gt;&lt;IDText&gt;The effect of real-time laboratory graphing on learning graphic representations of distance and velocity&lt;/IDText&gt;&lt;DisplayText&gt;(1987)&lt;/DisplayText&gt;&lt;record&gt;&lt;titles&gt;&lt;title&gt;The effect of real-time laboratory graphing on learning graphic representations of distance and velocity&lt;/title&gt;&lt;secondary-title&gt;Journal of Research in Science Teaching&lt;/secondary-title&gt;&lt;/titles&gt;&lt;pages&gt;385-395&lt;/pages&gt;&lt;contributors&gt;&lt;authors&gt;&lt;author&gt;Brasell, Heather&lt;/author&gt;&lt;/authors&gt;&lt;/contributors&gt;&lt;added-date format="utc"&gt;1549034395&lt;/added-date&gt;&lt;ref-type name="Journal Article"&gt;17&lt;/ref-type&gt;&lt;dates&gt;&lt;year&gt;1987&lt;/year&gt;&lt;/dates&gt;&lt;rec-number&gt;82&lt;/rec-number&gt;&lt;last-updated-date format="utc"&gt;1549273287&lt;/last-updated-date&gt;&lt;volume&gt;24(4)&lt;/volume&gt;&lt;/record&gt;&lt;/Cite&gt;&lt;/EndNote&gt;</w:instrText>
      </w:r>
      <w:r w:rsidR="00714A1F">
        <w:fldChar w:fldCharType="separate"/>
      </w:r>
      <w:r w:rsidR="00714A1F">
        <w:rPr>
          <w:noProof/>
        </w:rPr>
        <w:t>(1987)</w:t>
      </w:r>
      <w:r w:rsidR="00714A1F">
        <w:fldChar w:fldCharType="end"/>
      </w:r>
      <w:r w:rsidR="00241DC7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241DC7">
        <w:t>Peter Fairhurst (UYSEG</w:t>
      </w:r>
      <w:r w:rsidR="00241DC7" w:rsidRPr="00714A1F">
        <w:t>)</w:t>
      </w:r>
      <w:r w:rsidR="00241DC7">
        <w:t>.</w:t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714A1F" w:rsidRPr="00714A1F" w:rsidRDefault="006247B1" w:rsidP="00241DC7">
      <w:pPr>
        <w:pStyle w:val="EndNoteBibliography"/>
        <w:spacing w:after="1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714A1F" w:rsidRPr="00714A1F">
        <w:t xml:space="preserve">Brasell, H. (1987). The effect of real-time laboratory graphing on learning graphic representations of distance and velocity. </w:t>
      </w:r>
      <w:r w:rsidR="00714A1F" w:rsidRPr="00714A1F">
        <w:rPr>
          <w:i/>
        </w:rPr>
        <w:t>Journal of Research in Science Teaching,</w:t>
      </w:r>
      <w:r w:rsidR="00714A1F" w:rsidRPr="00714A1F">
        <w:t xml:space="preserve"> 24(4)</w:t>
      </w:r>
      <w:r w:rsidR="00714A1F" w:rsidRPr="00714A1F">
        <w:rPr>
          <w:b/>
        </w:rPr>
        <w:t>,</w:t>
      </w:r>
      <w:r w:rsidR="00714A1F" w:rsidRPr="00714A1F">
        <w:t xml:space="preserve"> 385-395.</w:t>
      </w:r>
    </w:p>
    <w:p w:rsidR="00714A1F" w:rsidRPr="00714A1F" w:rsidRDefault="00714A1F" w:rsidP="00241DC7">
      <w:pPr>
        <w:pStyle w:val="EndNoteBibliography"/>
        <w:spacing w:after="120"/>
      </w:pPr>
      <w:r w:rsidRPr="00714A1F">
        <w:t>Clement, J. (1986). Adolescents' Graphing Skills: A Descriptive Analysis. Cambridge, Mass.: Technical Education Research Center.</w:t>
      </w:r>
    </w:p>
    <w:p w:rsidR="00714A1F" w:rsidRPr="00714A1F" w:rsidRDefault="00714A1F" w:rsidP="00241DC7">
      <w:pPr>
        <w:pStyle w:val="EndNoteBibliography"/>
        <w:spacing w:after="120"/>
      </w:pPr>
      <w:r w:rsidRPr="00714A1F">
        <w:t xml:space="preserve">McDermott, L. C., Rosenquist, M. L. and van Zee, E. H. (1987). Student difficulties in connecting graphs and physics: Examples from kinematics. </w:t>
      </w:r>
      <w:r w:rsidRPr="00714A1F">
        <w:rPr>
          <w:i/>
        </w:rPr>
        <w:t>American Journal of Physics,</w:t>
      </w:r>
      <w:r w:rsidRPr="00714A1F">
        <w:t xml:space="preserve"> 55</w:t>
      </w:r>
      <w:r w:rsidRPr="00714A1F">
        <w:rPr>
          <w:b/>
        </w:rPr>
        <w:t>,</w:t>
      </w:r>
      <w:r w:rsidRPr="00714A1F">
        <w:t xml:space="preserve"> 503-513.</w:t>
      </w:r>
    </w:p>
    <w:p w:rsidR="00B37A2E" w:rsidRPr="00B37A2E" w:rsidRDefault="006247B1" w:rsidP="00241DC7">
      <w:pPr>
        <w:spacing w:after="120"/>
      </w:pPr>
      <w:r>
        <w:fldChar w:fldCharType="end"/>
      </w:r>
    </w:p>
    <w:sectPr w:rsidR="00B37A2E" w:rsidRPr="00B37A2E" w:rsidSect="00642ECD">
      <w:headerReference w:type="default" r:id="rId18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507" w:rsidRDefault="00092507" w:rsidP="000B473B">
      <w:r>
        <w:separator/>
      </w:r>
    </w:p>
  </w:endnote>
  <w:endnote w:type="continuationSeparator" w:id="0">
    <w:p w:rsidR="00092507" w:rsidRDefault="00092507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96EA6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73B25">
      <w:rPr>
        <w:noProof/>
      </w:rPr>
      <w:t>5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B37A2E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  <w:r w:rsidR="00202AEC">
      <w:rPr>
        <w:sz w:val="16"/>
        <w:szCs w:val="16"/>
      </w:rPr>
      <w:t>. Distributed under a Creative Commons Attribution-NonCommercial (CC BY-NC) license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507" w:rsidRDefault="00092507" w:rsidP="000B473B">
      <w:r>
        <w:separator/>
      </w:r>
    </w:p>
  </w:footnote>
  <w:footnote w:type="continuationSeparator" w:id="0">
    <w:p w:rsidR="00092507" w:rsidRDefault="00092507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534F8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E077A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C6C2E"/>
    <w:multiLevelType w:val="hybridMultilevel"/>
    <w:tmpl w:val="DDBE82BC"/>
    <w:lvl w:ilvl="0" w:tplc="0B68F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82EA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2271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FA77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66E1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82A7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DC5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C692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065A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545165"/>
    <w:multiLevelType w:val="hybridMultilevel"/>
    <w:tmpl w:val="AF3E5C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092507"/>
    <w:rsid w:val="00015578"/>
    <w:rsid w:val="00024731"/>
    <w:rsid w:val="00026DEC"/>
    <w:rsid w:val="000505CA"/>
    <w:rsid w:val="00072C2E"/>
    <w:rsid w:val="0007651D"/>
    <w:rsid w:val="0009089A"/>
    <w:rsid w:val="00092507"/>
    <w:rsid w:val="000947E2"/>
    <w:rsid w:val="00095E04"/>
    <w:rsid w:val="000B473B"/>
    <w:rsid w:val="000D0E89"/>
    <w:rsid w:val="000E2689"/>
    <w:rsid w:val="000F5D86"/>
    <w:rsid w:val="0011252C"/>
    <w:rsid w:val="00142613"/>
    <w:rsid w:val="00144DA7"/>
    <w:rsid w:val="0015356E"/>
    <w:rsid w:val="0015662C"/>
    <w:rsid w:val="00161D3F"/>
    <w:rsid w:val="001915D4"/>
    <w:rsid w:val="00194675"/>
    <w:rsid w:val="001A1FED"/>
    <w:rsid w:val="001A40E2"/>
    <w:rsid w:val="001C4805"/>
    <w:rsid w:val="001C5A07"/>
    <w:rsid w:val="001D0511"/>
    <w:rsid w:val="00201AC2"/>
    <w:rsid w:val="00202AEC"/>
    <w:rsid w:val="00214608"/>
    <w:rsid w:val="002178AC"/>
    <w:rsid w:val="0022547C"/>
    <w:rsid w:val="00234005"/>
    <w:rsid w:val="00241DC7"/>
    <w:rsid w:val="002454AC"/>
    <w:rsid w:val="0025410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42102"/>
    <w:rsid w:val="003533B8"/>
    <w:rsid w:val="003752BE"/>
    <w:rsid w:val="003A1116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8726C"/>
    <w:rsid w:val="004B0EE1"/>
    <w:rsid w:val="004D0D83"/>
    <w:rsid w:val="004E1DF1"/>
    <w:rsid w:val="004E5592"/>
    <w:rsid w:val="0050055B"/>
    <w:rsid w:val="00524710"/>
    <w:rsid w:val="00555342"/>
    <w:rsid w:val="005560E2"/>
    <w:rsid w:val="005733A7"/>
    <w:rsid w:val="00573B25"/>
    <w:rsid w:val="005A452E"/>
    <w:rsid w:val="005A6EE7"/>
    <w:rsid w:val="005E07F2"/>
    <w:rsid w:val="005F1A7B"/>
    <w:rsid w:val="006148EB"/>
    <w:rsid w:val="006247B1"/>
    <w:rsid w:val="006355D8"/>
    <w:rsid w:val="00642ECD"/>
    <w:rsid w:val="006502A0"/>
    <w:rsid w:val="006772F5"/>
    <w:rsid w:val="006A4440"/>
    <w:rsid w:val="006B0615"/>
    <w:rsid w:val="006D166B"/>
    <w:rsid w:val="006D184D"/>
    <w:rsid w:val="006F3279"/>
    <w:rsid w:val="007029D2"/>
    <w:rsid w:val="00704AEE"/>
    <w:rsid w:val="00714A1F"/>
    <w:rsid w:val="00722F9A"/>
    <w:rsid w:val="007361AD"/>
    <w:rsid w:val="00754539"/>
    <w:rsid w:val="00755E81"/>
    <w:rsid w:val="00767570"/>
    <w:rsid w:val="00781BC6"/>
    <w:rsid w:val="007A3C86"/>
    <w:rsid w:val="007A683E"/>
    <w:rsid w:val="007A748B"/>
    <w:rsid w:val="007C73B8"/>
    <w:rsid w:val="007D1D65"/>
    <w:rsid w:val="007E0A9E"/>
    <w:rsid w:val="007E5309"/>
    <w:rsid w:val="00800DE1"/>
    <w:rsid w:val="00813F47"/>
    <w:rsid w:val="0083778A"/>
    <w:rsid w:val="008450D6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61D59"/>
    <w:rsid w:val="009B2D55"/>
    <w:rsid w:val="009C0343"/>
    <w:rsid w:val="009E0D11"/>
    <w:rsid w:val="00A24A16"/>
    <w:rsid w:val="00A306D1"/>
    <w:rsid w:val="00A37D14"/>
    <w:rsid w:val="00A6111E"/>
    <w:rsid w:val="00A6168B"/>
    <w:rsid w:val="00A62028"/>
    <w:rsid w:val="00AA6236"/>
    <w:rsid w:val="00AB6AE7"/>
    <w:rsid w:val="00AD21F5"/>
    <w:rsid w:val="00B00348"/>
    <w:rsid w:val="00B02660"/>
    <w:rsid w:val="00B06225"/>
    <w:rsid w:val="00B23B31"/>
    <w:rsid w:val="00B23C7A"/>
    <w:rsid w:val="00B26756"/>
    <w:rsid w:val="00B305F5"/>
    <w:rsid w:val="00B37A2E"/>
    <w:rsid w:val="00B46FF9"/>
    <w:rsid w:val="00B75483"/>
    <w:rsid w:val="00BA7952"/>
    <w:rsid w:val="00BB44B4"/>
    <w:rsid w:val="00BF0BBF"/>
    <w:rsid w:val="00BF6C8A"/>
    <w:rsid w:val="00C05571"/>
    <w:rsid w:val="00C1190E"/>
    <w:rsid w:val="00C246CE"/>
    <w:rsid w:val="00C57FA2"/>
    <w:rsid w:val="00C625B0"/>
    <w:rsid w:val="00CC2E4D"/>
    <w:rsid w:val="00CC78A5"/>
    <w:rsid w:val="00CC7B16"/>
    <w:rsid w:val="00CE15FE"/>
    <w:rsid w:val="00D02E15"/>
    <w:rsid w:val="00D14F44"/>
    <w:rsid w:val="00D26884"/>
    <w:rsid w:val="00D278E8"/>
    <w:rsid w:val="00D421E8"/>
    <w:rsid w:val="00D44604"/>
    <w:rsid w:val="00D479B3"/>
    <w:rsid w:val="00D52283"/>
    <w:rsid w:val="00D524E5"/>
    <w:rsid w:val="00D72FEF"/>
    <w:rsid w:val="00D755FA"/>
    <w:rsid w:val="00DB45A5"/>
    <w:rsid w:val="00DC4A4E"/>
    <w:rsid w:val="00DD1874"/>
    <w:rsid w:val="00DD63BD"/>
    <w:rsid w:val="00DF14E9"/>
    <w:rsid w:val="00E0092B"/>
    <w:rsid w:val="00E172C6"/>
    <w:rsid w:val="00E24309"/>
    <w:rsid w:val="00E3348F"/>
    <w:rsid w:val="00E53D82"/>
    <w:rsid w:val="00E9330A"/>
    <w:rsid w:val="00EE6B97"/>
    <w:rsid w:val="00F12C3B"/>
    <w:rsid w:val="00F26884"/>
    <w:rsid w:val="00F72ECC"/>
    <w:rsid w:val="00F8355F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30A9CA"/>
  <w15:docId w15:val="{8215795E-EDA0-4C0A-8D6A-3C8421D1A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Spacing">
    <w:name w:val="No Spacing"/>
    <w:uiPriority w:val="1"/>
    <w:qFormat/>
    <w:rsid w:val="006148EB"/>
    <w:pPr>
      <w:spacing w:after="0" w:line="240" w:lineRule="auto"/>
    </w:pPr>
    <w:rPr>
      <w:rFonts w:ascii="Arial" w:hAnsi="Arial"/>
      <w:sz w:val="24"/>
    </w:rPr>
  </w:style>
  <w:style w:type="paragraph" w:customStyle="1" w:styleId="EndNoteBibliographyTitle">
    <w:name w:val="EndNote Bibliography Title"/>
    <w:basedOn w:val="Normal"/>
    <w:link w:val="EndNoteBibliographyTitleChar"/>
    <w:rsid w:val="006247B1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247B1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247B1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247B1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130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647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48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2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21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response_practica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template_physics_item_response_practicaI.dotx</Template>
  <TotalTime>75</TotalTime>
  <Pages>5</Pages>
  <Words>1609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10763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19</cp:revision>
  <cp:lastPrinted>2017-02-24T16:20:00Z</cp:lastPrinted>
  <dcterms:created xsi:type="dcterms:W3CDTF">2019-02-11T15:12:00Z</dcterms:created>
  <dcterms:modified xsi:type="dcterms:W3CDTF">2019-03-01T16:12:00Z</dcterms:modified>
</cp:coreProperties>
</file>