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94"/>
        <w:gridCol w:w="9262"/>
      </w:tblGrid>
      <w:tr w:rsidR="00685A2A" w:rsidRPr="00D77B34" w14:paraId="30CEC7EF" w14:textId="77777777" w:rsidTr="003B2AA1">
        <w:tc>
          <w:tcPr>
            <w:tcW w:w="1131" w:type="dxa"/>
            <w:vMerge w:val="restart"/>
            <w:tcBorders>
              <w:top w:val="nil"/>
              <w:left w:val="nil"/>
              <w:right w:val="nil"/>
            </w:tcBorders>
          </w:tcPr>
          <w:p w14:paraId="330D090A"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sidR="0091437D">
              <w:rPr>
                <w:rFonts w:cs="Trebuchet MS"/>
                <w:bCs/>
                <w:color w:val="1A171B"/>
                <w:sz w:val="46"/>
                <w:szCs w:val="46"/>
              </w:rPr>
              <w:t>10</w:t>
            </w:r>
          </w:p>
          <w:p w14:paraId="162092C9"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7AABEDCD" w14:textId="77777777" w:rsidR="00685A2A" w:rsidRPr="000B68D2" w:rsidRDefault="0091437D" w:rsidP="003B2AA1">
            <w:pPr>
              <w:pStyle w:val="LSSmainheader"/>
              <w:framePr w:hSpace="0" w:wrap="auto" w:vAnchor="margin" w:hAnchor="text" w:yAlign="inline"/>
            </w:pPr>
            <w:r w:rsidRPr="0091437D">
              <w:rPr>
                <w:bCs/>
              </w:rPr>
              <w:t>Compiling a bibliography</w:t>
            </w:r>
          </w:p>
        </w:tc>
      </w:tr>
      <w:tr w:rsidR="00685A2A" w:rsidRPr="00D77B34" w14:paraId="0D232B83" w14:textId="77777777" w:rsidTr="003B2AA1">
        <w:tc>
          <w:tcPr>
            <w:tcW w:w="1131" w:type="dxa"/>
            <w:vMerge/>
            <w:tcBorders>
              <w:left w:val="nil"/>
              <w:bottom w:val="nil"/>
              <w:right w:val="nil"/>
            </w:tcBorders>
          </w:tcPr>
          <w:p w14:paraId="07D8FC69"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2A5800CB" w14:textId="77777777" w:rsidR="00685A2A" w:rsidRPr="000B68D2" w:rsidRDefault="0091437D" w:rsidP="00972D9E">
            <w:pPr>
              <w:rPr>
                <w:rFonts w:ascii="Trebuchet MS" w:hAnsi="Trebuchet MS"/>
                <w:b/>
                <w:sz w:val="36"/>
                <w:szCs w:val="36"/>
              </w:rPr>
            </w:pPr>
            <w:r>
              <w:rPr>
                <w:rFonts w:ascii="Trebuchet MS" w:hAnsi="Trebuchet MS"/>
                <w:bCs/>
                <w:sz w:val="36"/>
                <w:szCs w:val="36"/>
              </w:rPr>
              <w:t>B</w:t>
            </w:r>
            <w:r w:rsidR="00BB3F66" w:rsidRPr="00BB3F66">
              <w:rPr>
                <w:rFonts w:ascii="Trebuchet MS" w:hAnsi="Trebuchet MS"/>
                <w:b/>
                <w:bCs/>
                <w:sz w:val="36"/>
                <w:szCs w:val="36"/>
              </w:rPr>
              <w:t>riefing sheet</w:t>
            </w:r>
            <w:r w:rsidR="003571BB">
              <w:rPr>
                <w:rFonts w:ascii="Trebuchet MS" w:hAnsi="Trebuchet MS"/>
                <w:b/>
                <w:bCs/>
                <w:sz w:val="36"/>
                <w:szCs w:val="36"/>
              </w:rPr>
              <w:t xml:space="preserve"> </w:t>
            </w:r>
          </w:p>
        </w:tc>
      </w:tr>
    </w:tbl>
    <w:p w14:paraId="19490A2C" w14:textId="77777777" w:rsidR="00325470" w:rsidRPr="00325470" w:rsidRDefault="00325470" w:rsidP="008141D1">
      <w:pPr>
        <w:sectPr w:rsidR="00325470" w:rsidRPr="00325470" w:rsidSect="00C90806">
          <w:headerReference w:type="default" r:id="rId7"/>
          <w:footerReference w:type="default" r:id="rId8"/>
          <w:type w:val="continuous"/>
          <w:pgSz w:w="11906" w:h="16838" w:code="9"/>
          <w:pgMar w:top="2160" w:right="1134" w:bottom="1134" w:left="1134" w:header="567" w:footer="567" w:gutter="0"/>
          <w:cols w:space="720"/>
          <w:docGrid w:linePitch="360"/>
        </w:sectPr>
      </w:pPr>
    </w:p>
    <w:p w14:paraId="2217FBB3" w14:textId="77777777" w:rsidR="001D415E" w:rsidRPr="001D415E" w:rsidRDefault="001D415E" w:rsidP="0050224E">
      <w:pPr>
        <w:pStyle w:val="Pa121"/>
        <w:spacing w:before="160" w:after="160" w:line="276" w:lineRule="auto"/>
        <w:rPr>
          <w:rFonts w:cs="Trebuchet MS"/>
          <w:color w:val="1A171B"/>
          <w:sz w:val="22"/>
          <w:szCs w:val="22"/>
        </w:rPr>
      </w:pPr>
      <w:r w:rsidRPr="001D415E">
        <w:rPr>
          <w:rFonts w:cs="Trebuchet MS"/>
          <w:color w:val="1A171B"/>
          <w:sz w:val="22"/>
          <w:szCs w:val="22"/>
        </w:rPr>
        <w:t xml:space="preserve">In this activity you will learn how to compile a bibliography. There are international conventions for compiling bibliographies. The details can vary, but examples of standard formats are given below. </w:t>
      </w:r>
    </w:p>
    <w:p w14:paraId="0D1FC0F8" w14:textId="77777777" w:rsidR="001D415E" w:rsidRPr="001D415E" w:rsidRDefault="001D415E" w:rsidP="0050224E">
      <w:pPr>
        <w:pStyle w:val="Pa121"/>
        <w:spacing w:before="160" w:after="160" w:line="276" w:lineRule="auto"/>
        <w:rPr>
          <w:rFonts w:cs="Trebuchet MS"/>
          <w:color w:val="1A171B"/>
          <w:sz w:val="22"/>
          <w:szCs w:val="22"/>
        </w:rPr>
      </w:pPr>
      <w:r w:rsidRPr="001D415E">
        <w:rPr>
          <w:rFonts w:cs="Trebuchet MS"/>
          <w:color w:val="1A171B"/>
          <w:sz w:val="22"/>
          <w:szCs w:val="22"/>
        </w:rPr>
        <w:t>Note: you must follow the conventions for punctuation and text formatting (italicised or not, etc).</w:t>
      </w:r>
    </w:p>
    <w:p w14:paraId="163AB3C0" w14:textId="77777777" w:rsidR="001D415E" w:rsidRPr="001D415E" w:rsidRDefault="001D415E" w:rsidP="0050224E">
      <w:pPr>
        <w:pStyle w:val="Pa72"/>
        <w:spacing w:before="240" w:line="276" w:lineRule="auto"/>
        <w:rPr>
          <w:rFonts w:cs="Trebuchet MS"/>
          <w:color w:val="1A171B"/>
        </w:rPr>
      </w:pPr>
      <w:r w:rsidRPr="001D415E">
        <w:rPr>
          <w:rStyle w:val="A6"/>
        </w:rPr>
        <w:t xml:space="preserve">For a book: </w:t>
      </w:r>
    </w:p>
    <w:p w14:paraId="650E956E" w14:textId="77777777" w:rsidR="001D415E" w:rsidRDefault="001D415E" w:rsidP="0050224E">
      <w:pPr>
        <w:pStyle w:val="Pa121"/>
        <w:spacing w:after="160" w:line="276" w:lineRule="auto"/>
        <w:rPr>
          <w:rFonts w:cs="Trebuchet MS"/>
          <w:color w:val="1A171B"/>
          <w:sz w:val="22"/>
          <w:szCs w:val="22"/>
        </w:rPr>
      </w:pPr>
      <w:r w:rsidRPr="001D415E">
        <w:rPr>
          <w:rFonts w:cs="Trebuchet MS"/>
          <w:color w:val="1A171B"/>
          <w:sz w:val="22"/>
          <w:szCs w:val="22"/>
        </w:rPr>
        <w:t xml:space="preserve">Surname of author, first name or initial. (year of publication). </w:t>
      </w:r>
      <w:r w:rsidRPr="001D415E">
        <w:rPr>
          <w:rFonts w:cs="Trebuchet MS"/>
          <w:i/>
          <w:iCs/>
          <w:color w:val="1A171B"/>
          <w:sz w:val="22"/>
          <w:szCs w:val="22"/>
        </w:rPr>
        <w:t xml:space="preserve">Title of book. </w:t>
      </w:r>
      <w:r w:rsidRPr="001D415E">
        <w:rPr>
          <w:rFonts w:cs="Trebuchet MS"/>
          <w:color w:val="1A171B"/>
          <w:sz w:val="22"/>
          <w:szCs w:val="22"/>
        </w:rPr>
        <w:t xml:space="preserve">City, country of publication: Publisher. </w:t>
      </w:r>
    </w:p>
    <w:p w14:paraId="7B877E24" w14:textId="77777777" w:rsidR="001D415E" w:rsidRDefault="001D415E" w:rsidP="0050224E">
      <w:pPr>
        <w:pStyle w:val="Pa121"/>
        <w:spacing w:before="160" w:line="276" w:lineRule="auto"/>
        <w:rPr>
          <w:rFonts w:cs="Trebuchet MS"/>
          <w:i/>
          <w:iCs/>
          <w:color w:val="1A171B"/>
          <w:sz w:val="22"/>
          <w:szCs w:val="22"/>
        </w:rPr>
      </w:pPr>
      <w:r w:rsidRPr="001D415E">
        <w:rPr>
          <w:rFonts w:cs="Trebuchet MS"/>
          <w:i/>
          <w:iCs/>
          <w:color w:val="1A171B"/>
          <w:sz w:val="22"/>
          <w:szCs w:val="22"/>
        </w:rPr>
        <w:t xml:space="preserve">For example: </w:t>
      </w:r>
    </w:p>
    <w:p w14:paraId="17FF1B79" w14:textId="77777777" w:rsidR="001D415E" w:rsidRPr="001D415E" w:rsidRDefault="001D415E" w:rsidP="0050224E">
      <w:pPr>
        <w:pStyle w:val="Pa121"/>
        <w:spacing w:after="160" w:line="276" w:lineRule="auto"/>
        <w:rPr>
          <w:rFonts w:cs="Trebuchet MS"/>
          <w:color w:val="1A171B"/>
          <w:sz w:val="22"/>
          <w:szCs w:val="22"/>
        </w:rPr>
      </w:pPr>
      <w:r w:rsidRPr="001D415E">
        <w:rPr>
          <w:rFonts w:cs="Trebuchet MS"/>
          <w:color w:val="1A171B"/>
          <w:sz w:val="22"/>
          <w:szCs w:val="22"/>
        </w:rPr>
        <w:t xml:space="preserve">Clugston, M. and Fleming, R. (2000). </w:t>
      </w:r>
      <w:r w:rsidRPr="001D415E">
        <w:rPr>
          <w:rFonts w:cs="Trebuchet MS"/>
          <w:i/>
          <w:iCs/>
          <w:color w:val="1A171B"/>
          <w:sz w:val="22"/>
          <w:szCs w:val="22"/>
        </w:rPr>
        <w:t xml:space="preserve">Advanced Chemistry. </w:t>
      </w:r>
      <w:r w:rsidRPr="001D415E">
        <w:rPr>
          <w:rFonts w:cs="Trebuchet MS"/>
          <w:color w:val="1A171B"/>
          <w:sz w:val="22"/>
          <w:szCs w:val="22"/>
        </w:rPr>
        <w:t xml:space="preserve">Oxford, UK: Oxford University Press. </w:t>
      </w:r>
    </w:p>
    <w:p w14:paraId="30CDB61E" w14:textId="77777777" w:rsidR="001D415E" w:rsidRPr="001D415E" w:rsidRDefault="001D415E" w:rsidP="0050224E">
      <w:pPr>
        <w:pStyle w:val="Pa72"/>
        <w:spacing w:before="240" w:line="276" w:lineRule="auto"/>
        <w:rPr>
          <w:rFonts w:cs="Trebuchet MS"/>
          <w:color w:val="1A171B"/>
        </w:rPr>
      </w:pPr>
      <w:r w:rsidRPr="001D415E">
        <w:rPr>
          <w:rStyle w:val="A6"/>
        </w:rPr>
        <w:t>For a chapter of an edited book:</w:t>
      </w:r>
    </w:p>
    <w:p w14:paraId="5ED06979" w14:textId="77777777" w:rsidR="001D415E" w:rsidRDefault="001D415E" w:rsidP="0050224E">
      <w:pPr>
        <w:pStyle w:val="Pa121"/>
        <w:spacing w:after="160" w:line="276" w:lineRule="auto"/>
        <w:rPr>
          <w:rFonts w:cs="Trebuchet MS"/>
          <w:color w:val="1A171B"/>
          <w:sz w:val="22"/>
          <w:szCs w:val="22"/>
        </w:rPr>
      </w:pPr>
      <w:r w:rsidRPr="001D415E">
        <w:rPr>
          <w:rFonts w:cs="Trebuchet MS"/>
          <w:color w:val="1A171B"/>
          <w:sz w:val="22"/>
          <w:szCs w:val="22"/>
        </w:rPr>
        <w:t xml:space="preserve">Surname of author, first name or initial. (year of publication). ‘Title of article’. In: name of editor, initial of editor. (Ed.), </w:t>
      </w:r>
      <w:r w:rsidRPr="001D415E">
        <w:rPr>
          <w:rFonts w:cs="Trebuchet MS"/>
          <w:i/>
          <w:iCs/>
          <w:color w:val="1A171B"/>
          <w:sz w:val="22"/>
          <w:szCs w:val="22"/>
        </w:rPr>
        <w:t>Title of book</w:t>
      </w:r>
      <w:r w:rsidRPr="001D415E">
        <w:rPr>
          <w:rFonts w:cs="Trebuchet MS"/>
          <w:color w:val="1A171B"/>
          <w:sz w:val="22"/>
          <w:szCs w:val="22"/>
        </w:rPr>
        <w:t xml:space="preserve">, page numbers. City, country of publication: Publisher. </w:t>
      </w:r>
    </w:p>
    <w:p w14:paraId="7C6B3938" w14:textId="77777777" w:rsidR="001D415E" w:rsidRDefault="001D415E" w:rsidP="0050224E">
      <w:pPr>
        <w:pStyle w:val="Pa121"/>
        <w:spacing w:before="160" w:line="276" w:lineRule="auto"/>
        <w:rPr>
          <w:rFonts w:cs="Trebuchet MS"/>
          <w:i/>
          <w:iCs/>
          <w:color w:val="1A171B"/>
          <w:sz w:val="22"/>
          <w:szCs w:val="22"/>
        </w:rPr>
      </w:pPr>
      <w:r w:rsidRPr="001D415E">
        <w:rPr>
          <w:rFonts w:cs="Trebuchet MS"/>
          <w:i/>
          <w:iCs/>
          <w:color w:val="1A171B"/>
          <w:sz w:val="22"/>
          <w:szCs w:val="22"/>
        </w:rPr>
        <w:t xml:space="preserve">For example: </w:t>
      </w:r>
    </w:p>
    <w:p w14:paraId="387F199F" w14:textId="77777777" w:rsidR="001D415E" w:rsidRPr="001D415E" w:rsidRDefault="001D415E" w:rsidP="0050224E">
      <w:pPr>
        <w:pStyle w:val="Pa121"/>
        <w:spacing w:after="160" w:line="276" w:lineRule="auto"/>
        <w:rPr>
          <w:rFonts w:cs="Trebuchet MS"/>
          <w:color w:val="1A171B"/>
          <w:sz w:val="22"/>
          <w:szCs w:val="22"/>
        </w:rPr>
      </w:pPr>
      <w:r w:rsidRPr="001D415E">
        <w:rPr>
          <w:rFonts w:cs="Trebuchet MS"/>
          <w:color w:val="1A171B"/>
          <w:sz w:val="22"/>
          <w:szCs w:val="22"/>
        </w:rPr>
        <w:t xml:space="preserve">Daniel, J. C. Jr and Chilton, B. S. (1978). ‘Virus-like particles in embryos and the female reproductive tract.’ In: Johnson, H. (Ed.), </w:t>
      </w:r>
      <w:r w:rsidRPr="001D415E">
        <w:rPr>
          <w:rFonts w:cs="Trebuchet MS"/>
          <w:i/>
          <w:iCs/>
          <w:color w:val="1A171B"/>
          <w:sz w:val="22"/>
          <w:szCs w:val="22"/>
        </w:rPr>
        <w:t>Development of Mammals</w:t>
      </w:r>
      <w:r w:rsidRPr="001D415E">
        <w:rPr>
          <w:rFonts w:cs="Trebuchet MS"/>
          <w:color w:val="1A171B"/>
          <w:sz w:val="22"/>
          <w:szCs w:val="22"/>
        </w:rPr>
        <w:t xml:space="preserve">, pp 131-187. Amsterdam: North Holland/Elsevier. </w:t>
      </w:r>
    </w:p>
    <w:p w14:paraId="7F06C166" w14:textId="77777777" w:rsidR="001D415E" w:rsidRPr="001D415E" w:rsidRDefault="001D415E" w:rsidP="0050224E">
      <w:pPr>
        <w:pStyle w:val="Pa72"/>
        <w:spacing w:before="240" w:line="276" w:lineRule="auto"/>
        <w:rPr>
          <w:rFonts w:cs="Trebuchet MS"/>
          <w:color w:val="1A171B"/>
        </w:rPr>
      </w:pPr>
      <w:r w:rsidRPr="001D415E">
        <w:rPr>
          <w:rStyle w:val="A6"/>
        </w:rPr>
        <w:t>An article from a journal:</w:t>
      </w:r>
    </w:p>
    <w:p w14:paraId="413661B0" w14:textId="77777777" w:rsidR="001D415E" w:rsidRPr="001D415E" w:rsidRDefault="001D415E" w:rsidP="0050224E">
      <w:pPr>
        <w:pStyle w:val="Pa121"/>
        <w:spacing w:after="160" w:line="276" w:lineRule="auto"/>
        <w:rPr>
          <w:rFonts w:cs="Trebuchet MS"/>
          <w:color w:val="1A171B"/>
          <w:sz w:val="22"/>
          <w:szCs w:val="22"/>
        </w:rPr>
      </w:pPr>
      <w:r w:rsidRPr="001D415E">
        <w:rPr>
          <w:rFonts w:cs="Trebuchet MS"/>
          <w:color w:val="1A171B"/>
          <w:sz w:val="22"/>
          <w:szCs w:val="22"/>
        </w:rPr>
        <w:t xml:space="preserve">Surname of author, first name or initial. (year of publication). ‘Title of article’. </w:t>
      </w:r>
      <w:r w:rsidRPr="001D415E">
        <w:rPr>
          <w:rFonts w:cs="Trebuchet MS"/>
          <w:i/>
          <w:iCs/>
          <w:color w:val="1A171B"/>
          <w:sz w:val="22"/>
          <w:szCs w:val="22"/>
        </w:rPr>
        <w:t>Name of journal</w:t>
      </w:r>
      <w:r w:rsidRPr="001D415E">
        <w:rPr>
          <w:rFonts w:cs="Trebuchet MS"/>
          <w:color w:val="1A171B"/>
          <w:sz w:val="22"/>
          <w:szCs w:val="22"/>
        </w:rPr>
        <w:t>, volume, page numbers.</w:t>
      </w:r>
    </w:p>
    <w:p w14:paraId="5E4E6BB0" w14:textId="77777777" w:rsidR="001D415E" w:rsidRPr="001D415E" w:rsidRDefault="001D415E" w:rsidP="0050224E">
      <w:pPr>
        <w:pStyle w:val="Pa121"/>
        <w:spacing w:before="160" w:line="276" w:lineRule="auto"/>
        <w:rPr>
          <w:rFonts w:cs="Trebuchet MS"/>
          <w:color w:val="1A171B"/>
          <w:sz w:val="22"/>
          <w:szCs w:val="22"/>
        </w:rPr>
      </w:pPr>
      <w:r w:rsidRPr="001D415E">
        <w:rPr>
          <w:rFonts w:cs="Trebuchet MS"/>
          <w:i/>
          <w:iCs/>
          <w:color w:val="1A171B"/>
          <w:sz w:val="22"/>
          <w:szCs w:val="22"/>
        </w:rPr>
        <w:t xml:space="preserve">For example: </w:t>
      </w:r>
    </w:p>
    <w:p w14:paraId="0186151C" w14:textId="77777777" w:rsidR="001D415E" w:rsidRPr="001D415E" w:rsidRDefault="001D415E" w:rsidP="0050224E">
      <w:pPr>
        <w:pStyle w:val="Pa121"/>
        <w:spacing w:after="160" w:line="276" w:lineRule="auto"/>
        <w:rPr>
          <w:rFonts w:cs="Trebuchet MS"/>
          <w:color w:val="1A171B"/>
          <w:sz w:val="22"/>
          <w:szCs w:val="22"/>
        </w:rPr>
      </w:pPr>
      <w:r w:rsidRPr="001D415E">
        <w:rPr>
          <w:rFonts w:cs="Trebuchet MS"/>
          <w:color w:val="1A171B"/>
          <w:sz w:val="22"/>
          <w:szCs w:val="22"/>
        </w:rPr>
        <w:t xml:space="preserve">Alder, R. W., Butts, C. P., Orpen A. G., Read, D. and Oliva J. M. (2001). ‘The chemistry of bicyclic diphosphines’, </w:t>
      </w:r>
      <w:r w:rsidRPr="001D415E">
        <w:rPr>
          <w:rFonts w:cs="Trebuchet MS"/>
          <w:i/>
          <w:iCs/>
          <w:color w:val="1A171B"/>
          <w:sz w:val="22"/>
          <w:szCs w:val="22"/>
        </w:rPr>
        <w:t xml:space="preserve">J. Chem. Soc.-Perkin Trans., </w:t>
      </w:r>
      <w:r w:rsidRPr="001D415E">
        <w:rPr>
          <w:rFonts w:cs="Trebuchet MS"/>
          <w:color w:val="1A171B"/>
          <w:sz w:val="22"/>
          <w:szCs w:val="22"/>
        </w:rPr>
        <w:t>2, 282-287.</w:t>
      </w:r>
    </w:p>
    <w:p w14:paraId="0FE4824E" w14:textId="77777777" w:rsidR="001D415E" w:rsidRPr="001D415E" w:rsidRDefault="001D415E" w:rsidP="0050224E">
      <w:pPr>
        <w:pStyle w:val="Pa72"/>
        <w:spacing w:before="240" w:line="276" w:lineRule="auto"/>
        <w:rPr>
          <w:rFonts w:cs="Trebuchet MS"/>
          <w:color w:val="1A171B"/>
        </w:rPr>
      </w:pPr>
      <w:r w:rsidRPr="001D415E">
        <w:rPr>
          <w:rStyle w:val="A6"/>
        </w:rPr>
        <w:t xml:space="preserve">Information from the Internet: </w:t>
      </w:r>
    </w:p>
    <w:p w14:paraId="4C67A77A" w14:textId="77777777" w:rsidR="001D415E" w:rsidRDefault="001D415E" w:rsidP="0050224E">
      <w:pPr>
        <w:pStyle w:val="Pa121"/>
        <w:spacing w:after="160" w:line="276" w:lineRule="auto"/>
        <w:rPr>
          <w:rFonts w:cs="Trebuchet MS"/>
          <w:color w:val="1A171B"/>
          <w:sz w:val="22"/>
          <w:szCs w:val="22"/>
        </w:rPr>
      </w:pPr>
      <w:r w:rsidRPr="001D415E">
        <w:rPr>
          <w:rFonts w:cs="Trebuchet MS"/>
          <w:color w:val="1A171B"/>
          <w:sz w:val="22"/>
          <w:szCs w:val="22"/>
        </w:rPr>
        <w:t xml:space="preserve">Surname of author, first name or initial. (year of publication). ‘Title of article.’ </w:t>
      </w:r>
      <w:r w:rsidRPr="001D415E">
        <w:rPr>
          <w:rFonts w:cs="Trebuchet MS"/>
          <w:i/>
          <w:iCs/>
          <w:color w:val="1A171B"/>
          <w:sz w:val="22"/>
          <w:szCs w:val="22"/>
        </w:rPr>
        <w:t>Name of journal or other source as appropriate</w:t>
      </w:r>
      <w:r w:rsidRPr="001D415E">
        <w:rPr>
          <w:rFonts w:cs="Trebuchet MS"/>
          <w:color w:val="1A171B"/>
          <w:sz w:val="22"/>
          <w:szCs w:val="22"/>
        </w:rPr>
        <w:t>, volume (issue), page numbers. The full URL of the site, including the precise ‘page’ from which the information was taken. Last accessed &lt;give date&gt;.</w:t>
      </w:r>
    </w:p>
    <w:p w14:paraId="3F90E10E" w14:textId="77777777" w:rsidR="001D415E" w:rsidRPr="001D415E" w:rsidRDefault="001D415E" w:rsidP="009050CB">
      <w:pPr>
        <w:pStyle w:val="Pa121"/>
        <w:spacing w:before="160" w:line="276" w:lineRule="auto"/>
        <w:rPr>
          <w:rFonts w:cs="Trebuchet MS"/>
          <w:color w:val="1A171B"/>
          <w:sz w:val="22"/>
          <w:szCs w:val="22"/>
        </w:rPr>
      </w:pPr>
      <w:r w:rsidRPr="001D415E">
        <w:rPr>
          <w:rFonts w:cs="Trebuchet MS"/>
          <w:i/>
          <w:iCs/>
          <w:color w:val="1A171B"/>
          <w:sz w:val="22"/>
          <w:szCs w:val="22"/>
        </w:rPr>
        <w:t xml:space="preserve">For example: </w:t>
      </w:r>
    </w:p>
    <w:p w14:paraId="34169D45" w14:textId="77777777" w:rsidR="0087697A" w:rsidRDefault="001D415E" w:rsidP="009050CB">
      <w:pPr>
        <w:tabs>
          <w:tab w:val="left" w:pos="2268"/>
          <w:tab w:val="left" w:pos="7938"/>
        </w:tabs>
        <w:spacing w:after="160" w:line="276" w:lineRule="auto"/>
        <w:rPr>
          <w:rFonts w:ascii="Trebuchet MS" w:hAnsi="Trebuchet MS" w:cs="Trebuchet MS"/>
          <w:color w:val="1A171B"/>
          <w:sz w:val="22"/>
          <w:szCs w:val="22"/>
        </w:rPr>
      </w:pPr>
      <w:r w:rsidRPr="001D415E">
        <w:rPr>
          <w:rFonts w:ascii="Trebuchet MS" w:hAnsi="Trebuchet MS" w:cs="Trebuchet MS"/>
          <w:color w:val="1A171B"/>
          <w:sz w:val="22"/>
          <w:szCs w:val="22"/>
        </w:rPr>
        <w:t xml:space="preserve">Marcondes C. H. (2005). ‘From Scientific Communication To Public Knowledge: The Scientific Article Web Published As A Knowledge Base.’ </w:t>
      </w:r>
      <w:r w:rsidRPr="001D415E">
        <w:rPr>
          <w:rFonts w:ascii="Trebuchet MS" w:hAnsi="Trebuchet MS" w:cs="Trebuchet MS"/>
          <w:i/>
          <w:iCs/>
          <w:color w:val="1A171B"/>
          <w:sz w:val="22"/>
          <w:szCs w:val="22"/>
        </w:rPr>
        <w:t>From the proceedings of the ELPUB2005 Conference on Electronic Publishing 2005</w:t>
      </w:r>
      <w:r w:rsidRPr="001D415E">
        <w:rPr>
          <w:rFonts w:ascii="Trebuchet MS" w:hAnsi="Trebuchet MS" w:cs="Trebuchet MS"/>
          <w:color w:val="1A171B"/>
          <w:sz w:val="22"/>
          <w:szCs w:val="22"/>
        </w:rPr>
        <w:t xml:space="preserve">, page 3. available at: </w:t>
      </w:r>
      <w:hyperlink r:id="rId9" w:history="1">
        <w:r w:rsidR="0087697A" w:rsidRPr="006510E4">
          <w:rPr>
            <w:rStyle w:val="Hyperlink"/>
            <w:rFonts w:ascii="Trebuchet MS" w:hAnsi="Trebuchet MS" w:cs="Trebuchet MS"/>
            <w:sz w:val="22"/>
            <w:szCs w:val="22"/>
          </w:rPr>
          <w:t>http://elpub.scix.net/data/works/att/158elpub2005.content.pdf. Last accessed 01/12/08</w:t>
        </w:r>
      </w:hyperlink>
      <w:r w:rsidRPr="001D415E">
        <w:rPr>
          <w:rFonts w:ascii="Trebuchet MS" w:hAnsi="Trebuchet MS" w:cs="Trebuchet MS"/>
          <w:color w:val="1A171B"/>
          <w:sz w:val="22"/>
          <w:szCs w:val="22"/>
        </w:rPr>
        <w:t>.</w:t>
      </w: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94"/>
        <w:gridCol w:w="9262"/>
      </w:tblGrid>
      <w:tr w:rsidR="0087697A" w:rsidRPr="00D77B34" w14:paraId="0150CF4F" w14:textId="77777777" w:rsidTr="0087697A">
        <w:tc>
          <w:tcPr>
            <w:tcW w:w="1194" w:type="dxa"/>
            <w:vMerge w:val="restart"/>
            <w:tcBorders>
              <w:top w:val="nil"/>
              <w:left w:val="nil"/>
              <w:right w:val="nil"/>
            </w:tcBorders>
          </w:tcPr>
          <w:p w14:paraId="629C28F8" w14:textId="77777777" w:rsidR="0087697A" w:rsidRPr="00685A2A" w:rsidRDefault="0087697A" w:rsidP="00440EA3">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10</w:t>
            </w:r>
          </w:p>
          <w:p w14:paraId="1BDCA82F" w14:textId="77777777" w:rsidR="0087697A" w:rsidRPr="00D77B34" w:rsidRDefault="0087697A" w:rsidP="00440EA3">
            <w:pPr>
              <w:pStyle w:val="LSSmainheader"/>
              <w:framePr w:hSpace="0" w:wrap="auto" w:vAnchor="margin" w:hAnchor="text" w:yAlign="inline"/>
              <w:rPr>
                <w:rFonts w:cs="Trebuchet MS"/>
                <w:bCs/>
                <w:color w:val="1A171B"/>
              </w:rPr>
            </w:pPr>
          </w:p>
        </w:tc>
        <w:tc>
          <w:tcPr>
            <w:tcW w:w="9262" w:type="dxa"/>
            <w:tcBorders>
              <w:top w:val="nil"/>
              <w:left w:val="nil"/>
              <w:bottom w:val="single" w:sz="12" w:space="0" w:color="auto"/>
              <w:right w:val="nil"/>
            </w:tcBorders>
          </w:tcPr>
          <w:p w14:paraId="7B2CD0BD" w14:textId="77777777" w:rsidR="0087697A" w:rsidRPr="000B68D2" w:rsidRDefault="0087697A" w:rsidP="00440EA3">
            <w:pPr>
              <w:pStyle w:val="LSSmainheader"/>
              <w:framePr w:hSpace="0" w:wrap="auto" w:vAnchor="margin" w:hAnchor="text" w:yAlign="inline"/>
            </w:pPr>
            <w:r w:rsidRPr="0091437D">
              <w:rPr>
                <w:bCs/>
              </w:rPr>
              <w:t>Compiling a bibliography</w:t>
            </w:r>
          </w:p>
        </w:tc>
      </w:tr>
      <w:tr w:rsidR="0087697A" w:rsidRPr="00D77B34" w14:paraId="65E46C46" w14:textId="77777777" w:rsidTr="0087697A">
        <w:tc>
          <w:tcPr>
            <w:tcW w:w="1194" w:type="dxa"/>
            <w:vMerge/>
            <w:tcBorders>
              <w:left w:val="nil"/>
              <w:bottom w:val="nil"/>
              <w:right w:val="nil"/>
            </w:tcBorders>
          </w:tcPr>
          <w:p w14:paraId="142DCBDD" w14:textId="77777777" w:rsidR="0087697A" w:rsidRPr="00D77B34" w:rsidRDefault="0087697A" w:rsidP="00440EA3">
            <w:pPr>
              <w:rPr>
                <w:rFonts w:ascii="Trebuchet MS" w:hAnsi="Trebuchet MS" w:cs="Trebuchet MS"/>
                <w:b/>
                <w:bCs/>
                <w:color w:val="1A171B"/>
                <w:sz w:val="36"/>
                <w:szCs w:val="36"/>
              </w:rPr>
            </w:pPr>
          </w:p>
        </w:tc>
        <w:tc>
          <w:tcPr>
            <w:tcW w:w="9262" w:type="dxa"/>
            <w:tcBorders>
              <w:top w:val="single" w:sz="12" w:space="0" w:color="auto"/>
              <w:left w:val="nil"/>
              <w:bottom w:val="nil"/>
              <w:right w:val="nil"/>
            </w:tcBorders>
          </w:tcPr>
          <w:p w14:paraId="3BF29FAC" w14:textId="77777777" w:rsidR="0087697A" w:rsidRPr="000B68D2" w:rsidRDefault="0087697A" w:rsidP="00440EA3">
            <w:pPr>
              <w:rPr>
                <w:rFonts w:ascii="Trebuchet MS" w:hAnsi="Trebuchet MS"/>
                <w:b/>
                <w:sz w:val="36"/>
                <w:szCs w:val="36"/>
              </w:rPr>
            </w:pPr>
            <w:r>
              <w:rPr>
                <w:rFonts w:ascii="Trebuchet MS" w:hAnsi="Trebuchet MS"/>
                <w:bCs/>
                <w:sz w:val="36"/>
                <w:szCs w:val="36"/>
              </w:rPr>
              <w:t>B</w:t>
            </w:r>
            <w:r w:rsidRPr="00BB3F66">
              <w:rPr>
                <w:rFonts w:ascii="Trebuchet MS" w:hAnsi="Trebuchet MS"/>
                <w:b/>
                <w:bCs/>
                <w:sz w:val="36"/>
                <w:szCs w:val="36"/>
              </w:rPr>
              <w:t>riefing sheet</w:t>
            </w:r>
            <w:r>
              <w:rPr>
                <w:rFonts w:ascii="Trebuchet MS" w:hAnsi="Trebuchet MS"/>
                <w:b/>
                <w:bCs/>
                <w:sz w:val="36"/>
                <w:szCs w:val="36"/>
              </w:rPr>
              <w:t xml:space="preserve"> </w:t>
            </w:r>
          </w:p>
        </w:tc>
      </w:tr>
    </w:tbl>
    <w:p w14:paraId="071AB969" w14:textId="77777777" w:rsidR="0087697A" w:rsidRPr="00467A6C" w:rsidRDefault="0087697A" w:rsidP="00467A6C">
      <w:pPr>
        <w:pStyle w:val="Pa72"/>
        <w:spacing w:before="160" w:line="276" w:lineRule="auto"/>
        <w:rPr>
          <w:rFonts w:cs="Trebuchet MS"/>
          <w:color w:val="1A171B"/>
        </w:rPr>
      </w:pPr>
      <w:r w:rsidRPr="00467A6C">
        <w:rPr>
          <w:rStyle w:val="A6"/>
        </w:rPr>
        <w:t>For a simple webpage, use this format:</w:t>
      </w:r>
    </w:p>
    <w:p w14:paraId="2747ADEA" w14:textId="77777777" w:rsidR="0087697A" w:rsidRPr="0050224E" w:rsidRDefault="0087697A" w:rsidP="00467A6C">
      <w:pPr>
        <w:pStyle w:val="Pa121"/>
        <w:spacing w:after="160" w:line="276" w:lineRule="auto"/>
        <w:rPr>
          <w:rFonts w:cs="Trebuchet MS"/>
          <w:color w:val="1A171B"/>
          <w:sz w:val="22"/>
          <w:szCs w:val="22"/>
        </w:rPr>
      </w:pPr>
      <w:r w:rsidRPr="0050224E">
        <w:rPr>
          <w:rFonts w:cs="Trebuchet MS"/>
          <w:color w:val="1A171B"/>
          <w:sz w:val="22"/>
          <w:szCs w:val="22"/>
        </w:rPr>
        <w:t xml:space="preserve">World Atlas: Maps and Geography of the World: </w:t>
      </w:r>
      <w:r w:rsidRPr="0050224E">
        <w:rPr>
          <w:rStyle w:val="A13"/>
        </w:rPr>
        <w:t>http://geography.about.com/library/maps/blindex.htm</w:t>
      </w:r>
      <w:r w:rsidRPr="0050224E">
        <w:rPr>
          <w:rFonts w:cs="Trebuchet MS"/>
          <w:color w:val="1A171B"/>
          <w:sz w:val="22"/>
          <w:szCs w:val="22"/>
        </w:rPr>
        <w:t>. Last accessed &lt;give date&gt;.</w:t>
      </w:r>
    </w:p>
    <w:p w14:paraId="03E7A967" w14:textId="77777777" w:rsidR="0087697A" w:rsidRPr="00467A6C" w:rsidRDefault="0087697A" w:rsidP="00467A6C">
      <w:pPr>
        <w:pStyle w:val="Pa72"/>
        <w:spacing w:before="240" w:line="276" w:lineRule="auto"/>
        <w:rPr>
          <w:rFonts w:cs="Trebuchet MS"/>
          <w:color w:val="1A171B"/>
        </w:rPr>
      </w:pPr>
      <w:r w:rsidRPr="00467A6C">
        <w:rPr>
          <w:rStyle w:val="A6"/>
        </w:rPr>
        <w:t>Using a numbered in-text citation system</w:t>
      </w:r>
    </w:p>
    <w:p w14:paraId="695A7B27" w14:textId="77777777" w:rsidR="0087697A" w:rsidRPr="0050224E" w:rsidRDefault="0087697A" w:rsidP="00467A6C">
      <w:pPr>
        <w:pStyle w:val="Pa121"/>
        <w:spacing w:after="160" w:line="276" w:lineRule="auto"/>
        <w:rPr>
          <w:rFonts w:cs="Trebuchet MS"/>
          <w:color w:val="1A171B"/>
          <w:sz w:val="22"/>
          <w:szCs w:val="22"/>
        </w:rPr>
      </w:pPr>
      <w:r w:rsidRPr="0050224E">
        <w:rPr>
          <w:rFonts w:cs="Trebuchet MS"/>
          <w:color w:val="1A171B"/>
          <w:sz w:val="22"/>
          <w:szCs w:val="22"/>
        </w:rPr>
        <w:t>It is common for articles to use an in-text note citation system. This uses a numbering system to identify which sources are being cited at each point in the text.</w:t>
      </w:r>
    </w:p>
    <w:p w14:paraId="4F3383D9" w14:textId="77777777" w:rsidR="0087697A" w:rsidRPr="0050224E" w:rsidRDefault="0087697A" w:rsidP="0050224E">
      <w:pPr>
        <w:pStyle w:val="Pa121"/>
        <w:spacing w:before="160" w:after="160" w:line="276" w:lineRule="auto"/>
        <w:rPr>
          <w:rFonts w:cs="Trebuchet MS"/>
          <w:color w:val="1A171B"/>
          <w:sz w:val="22"/>
          <w:szCs w:val="22"/>
        </w:rPr>
      </w:pPr>
      <w:r w:rsidRPr="0050224E">
        <w:rPr>
          <w:rFonts w:cs="Trebuchet MS"/>
          <w:color w:val="1A171B"/>
          <w:sz w:val="22"/>
          <w:szCs w:val="22"/>
        </w:rPr>
        <w:t>Literature cited: (This list goes at the end of the article)</w:t>
      </w:r>
    </w:p>
    <w:p w14:paraId="0655FF44" w14:textId="77777777" w:rsidR="00467A6C" w:rsidRDefault="0087697A" w:rsidP="0050224E">
      <w:pPr>
        <w:pStyle w:val="Pa121"/>
        <w:spacing w:before="160" w:after="160" w:line="276" w:lineRule="auto"/>
        <w:rPr>
          <w:rFonts w:cs="Trebuchet MS"/>
          <w:color w:val="1A171B"/>
          <w:sz w:val="22"/>
          <w:szCs w:val="22"/>
        </w:rPr>
      </w:pPr>
      <w:r w:rsidRPr="0050224E">
        <w:rPr>
          <w:rFonts w:cs="Trebuchet MS"/>
          <w:b/>
          <w:bCs/>
          <w:color w:val="1A171B"/>
          <w:sz w:val="22"/>
          <w:szCs w:val="22"/>
        </w:rPr>
        <w:t xml:space="preserve">1 </w:t>
      </w:r>
      <w:r w:rsidRPr="0050224E">
        <w:rPr>
          <w:rFonts w:cs="Trebuchet MS"/>
          <w:color w:val="1A171B"/>
          <w:sz w:val="22"/>
          <w:szCs w:val="22"/>
        </w:rPr>
        <w:t xml:space="preserve">Alder, R. W., Butts C. P., Orpen A. G., Read, D. and Oliva J. M. (2001) The chemistry of bicyclic diphosphines., </w:t>
      </w:r>
      <w:r w:rsidRPr="00211B67">
        <w:rPr>
          <w:rFonts w:cs="Trebuchet MS"/>
          <w:color w:val="1A171B"/>
          <w:sz w:val="22"/>
          <w:szCs w:val="22"/>
        </w:rPr>
        <w:t>J. Chem. Soc.-Perkin Trans. 2,</w:t>
      </w:r>
      <w:r w:rsidRPr="0050224E">
        <w:rPr>
          <w:rFonts w:cs="Trebuchet MS"/>
          <w:color w:val="1A171B"/>
          <w:sz w:val="22"/>
          <w:szCs w:val="22"/>
        </w:rPr>
        <w:t xml:space="preserve"> 282-287.</w:t>
      </w:r>
    </w:p>
    <w:p w14:paraId="2C2E889B" w14:textId="77777777" w:rsidR="0087697A" w:rsidRPr="00467A6C" w:rsidRDefault="0087697A" w:rsidP="00467A6C">
      <w:pPr>
        <w:pStyle w:val="Pa121"/>
        <w:spacing w:before="240" w:after="240" w:line="276" w:lineRule="auto"/>
        <w:rPr>
          <w:rFonts w:cs="Trebuchet MS"/>
          <w:b/>
          <w:color w:val="1A171B"/>
          <w:sz w:val="22"/>
          <w:szCs w:val="22"/>
        </w:rPr>
      </w:pPr>
      <w:r w:rsidRPr="0050224E">
        <w:rPr>
          <w:rFonts w:cs="Trebuchet MS"/>
          <w:b/>
          <w:bCs/>
          <w:color w:val="1A171B"/>
          <w:sz w:val="22"/>
          <w:szCs w:val="22"/>
        </w:rPr>
        <w:t xml:space="preserve">2 </w:t>
      </w:r>
      <w:r w:rsidRPr="0050224E">
        <w:rPr>
          <w:rFonts w:cs="Trebuchet MS"/>
          <w:color w:val="1A171B"/>
          <w:sz w:val="22"/>
          <w:szCs w:val="22"/>
        </w:rPr>
        <w:t>…………</w:t>
      </w:r>
    </w:p>
    <w:p w14:paraId="103B5EEE" w14:textId="77777777" w:rsidR="0087697A" w:rsidRPr="0050224E" w:rsidRDefault="0087697A" w:rsidP="00467A6C">
      <w:pPr>
        <w:pStyle w:val="Pa121"/>
        <w:spacing w:before="240" w:after="240" w:line="276" w:lineRule="auto"/>
        <w:rPr>
          <w:rFonts w:cs="Trebuchet MS"/>
          <w:color w:val="1A171B"/>
          <w:sz w:val="22"/>
          <w:szCs w:val="22"/>
        </w:rPr>
      </w:pPr>
      <w:r w:rsidRPr="0050224E">
        <w:rPr>
          <w:rFonts w:cs="Trebuchet MS"/>
          <w:b/>
          <w:bCs/>
          <w:color w:val="1A171B"/>
          <w:sz w:val="22"/>
          <w:szCs w:val="22"/>
        </w:rPr>
        <w:t xml:space="preserve">3 </w:t>
      </w:r>
      <w:r w:rsidRPr="0050224E">
        <w:rPr>
          <w:rFonts w:cs="Trebuchet MS"/>
          <w:color w:val="1A171B"/>
          <w:sz w:val="22"/>
          <w:szCs w:val="22"/>
        </w:rPr>
        <w:t xml:space="preserve">………… </w:t>
      </w:r>
    </w:p>
    <w:p w14:paraId="50B581EA" w14:textId="77777777" w:rsidR="0087697A" w:rsidRPr="00467A6C" w:rsidRDefault="0087697A" w:rsidP="00467A6C">
      <w:pPr>
        <w:pStyle w:val="Pa72"/>
        <w:spacing w:before="160" w:line="276" w:lineRule="auto"/>
        <w:rPr>
          <w:rFonts w:cs="Trebuchet MS"/>
          <w:color w:val="1A171B"/>
        </w:rPr>
      </w:pPr>
      <w:r w:rsidRPr="00467A6C">
        <w:rPr>
          <w:rStyle w:val="A6"/>
        </w:rPr>
        <w:t>Using in-text references</w:t>
      </w:r>
    </w:p>
    <w:p w14:paraId="5E45C35A" w14:textId="77777777" w:rsidR="0087697A" w:rsidRPr="0050224E" w:rsidRDefault="0087697A" w:rsidP="00467A6C">
      <w:pPr>
        <w:pStyle w:val="Pa121"/>
        <w:spacing w:after="160" w:line="276" w:lineRule="auto"/>
        <w:rPr>
          <w:rFonts w:cs="Trebuchet MS"/>
          <w:color w:val="1A171B"/>
          <w:sz w:val="22"/>
          <w:szCs w:val="22"/>
        </w:rPr>
      </w:pPr>
      <w:r w:rsidRPr="0050224E">
        <w:rPr>
          <w:rFonts w:cs="Trebuchet MS"/>
          <w:color w:val="1A171B"/>
          <w:sz w:val="22"/>
          <w:szCs w:val="22"/>
        </w:rPr>
        <w:t>Other articles use in-text referencing, where the author’s surname and the date of the publication being cited are referred to directly in the text. As with the numbered system, the complete publication list goes at the end of the article.</w:t>
      </w:r>
    </w:p>
    <w:p w14:paraId="35642944" w14:textId="77777777" w:rsidR="0087697A" w:rsidRPr="0050224E" w:rsidRDefault="0087697A" w:rsidP="0050224E">
      <w:pPr>
        <w:tabs>
          <w:tab w:val="left" w:pos="2268"/>
          <w:tab w:val="left" w:pos="7938"/>
        </w:tabs>
        <w:spacing w:before="160" w:after="160" w:line="276" w:lineRule="auto"/>
        <w:rPr>
          <w:rFonts w:ascii="Trebuchet MS" w:hAnsi="Trebuchet MS" w:cs="Trebuchet MS"/>
          <w:color w:val="1A171B"/>
          <w:sz w:val="22"/>
          <w:szCs w:val="22"/>
        </w:rPr>
      </w:pPr>
      <w:r w:rsidRPr="0050224E">
        <w:rPr>
          <w:rFonts w:ascii="Trebuchet MS" w:hAnsi="Trebuchet MS" w:cs="Trebuchet MS"/>
          <w:color w:val="1A171B"/>
          <w:sz w:val="22"/>
          <w:szCs w:val="22"/>
        </w:rPr>
        <w:t>e.g. “It was reported that bicyclic diphosphines are the strongest trialkylphosphine bases that have been synthesised (Alder et al., 2001).”</w:t>
      </w:r>
    </w:p>
    <w:p w14:paraId="5E8FD9D0" w14:textId="77777777" w:rsidR="0087697A" w:rsidRDefault="0087697A" w:rsidP="0087697A">
      <w:pPr>
        <w:tabs>
          <w:tab w:val="left" w:pos="2268"/>
          <w:tab w:val="left" w:pos="7938"/>
        </w:tabs>
        <w:spacing w:before="160" w:after="160" w:line="276" w:lineRule="auto"/>
        <w:rPr>
          <w:rFonts w:cs="Trebuchet MS"/>
          <w:color w:val="1A171B"/>
          <w:sz w:val="22"/>
          <w:szCs w:val="22"/>
        </w:rPr>
      </w:pPr>
    </w:p>
    <w:p w14:paraId="4FA3DEAC" w14:textId="77777777" w:rsidR="0087697A" w:rsidRPr="001D415E" w:rsidRDefault="0087697A" w:rsidP="0087697A">
      <w:pPr>
        <w:tabs>
          <w:tab w:val="left" w:pos="2268"/>
          <w:tab w:val="left" w:pos="7938"/>
        </w:tabs>
        <w:spacing w:before="160" w:after="160" w:line="276" w:lineRule="auto"/>
        <w:rPr>
          <w:rFonts w:ascii="Trebuchet MS" w:hAnsi="Trebuchet MS"/>
          <w:sz w:val="22"/>
          <w:szCs w:val="22"/>
        </w:rPr>
      </w:pPr>
    </w:p>
    <w:sectPr w:rsidR="0087697A" w:rsidRPr="001D415E" w:rsidSect="00C90806">
      <w:headerReference w:type="even" r:id="rId10"/>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56753" w14:textId="77777777" w:rsidR="00C90806" w:rsidRDefault="00C90806">
      <w:r>
        <w:separator/>
      </w:r>
    </w:p>
    <w:p w14:paraId="2BC9C660" w14:textId="77777777" w:rsidR="00C90806" w:rsidRDefault="00C90806"/>
    <w:p w14:paraId="76CC27F0" w14:textId="77777777" w:rsidR="00C90806" w:rsidRDefault="00C90806"/>
  </w:endnote>
  <w:endnote w:type="continuationSeparator" w:id="0">
    <w:p w14:paraId="5906E3AD" w14:textId="77777777" w:rsidR="00C90806" w:rsidRDefault="00C90806">
      <w:r>
        <w:continuationSeparator/>
      </w:r>
    </w:p>
    <w:p w14:paraId="7859518A" w14:textId="77777777" w:rsidR="00C90806" w:rsidRDefault="00C90806"/>
    <w:p w14:paraId="159A1857" w14:textId="77777777" w:rsidR="00C90806" w:rsidRDefault="00C90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332CEE64" w14:textId="77777777">
      <w:tc>
        <w:tcPr>
          <w:tcW w:w="9648" w:type="dxa"/>
          <w:vAlign w:val="center"/>
        </w:tcPr>
        <w:p w14:paraId="5AA166AF"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7CED3591" w14:textId="77777777" w:rsidR="00811B54" w:rsidRPr="00F04A15" w:rsidRDefault="00F04A15" w:rsidP="003604DB">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9050CB">
            <w:rPr>
              <w:rFonts w:ascii="Trebuchet MS" w:hAnsi="Trebuchet MS"/>
              <w:bCs/>
              <w:noProof/>
              <w:sz w:val="16"/>
              <w:szCs w:val="16"/>
            </w:rPr>
            <w:t>1</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C21875">
            <w:rPr>
              <w:rFonts w:ascii="Trebuchet MS" w:hAnsi="Trebuchet MS"/>
              <w:sz w:val="16"/>
              <w:szCs w:val="16"/>
            </w:rPr>
            <w:t>2</w:t>
          </w:r>
        </w:p>
      </w:tc>
    </w:tr>
  </w:tbl>
  <w:p w14:paraId="5DC24FC3"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1AC58" w14:textId="77777777" w:rsidR="00C90806" w:rsidRDefault="00C90806">
      <w:r>
        <w:separator/>
      </w:r>
    </w:p>
    <w:p w14:paraId="536DAFEB" w14:textId="77777777" w:rsidR="00C90806" w:rsidRDefault="00C90806"/>
    <w:p w14:paraId="32029F44" w14:textId="77777777" w:rsidR="00C90806" w:rsidRDefault="00C90806"/>
  </w:footnote>
  <w:footnote w:type="continuationSeparator" w:id="0">
    <w:p w14:paraId="31460C7D" w14:textId="77777777" w:rsidR="00C90806" w:rsidRDefault="00C90806">
      <w:r>
        <w:continuationSeparator/>
      </w:r>
    </w:p>
    <w:p w14:paraId="6759F345" w14:textId="77777777" w:rsidR="00C90806" w:rsidRDefault="00C90806"/>
    <w:p w14:paraId="00D6926F" w14:textId="77777777" w:rsidR="00C90806" w:rsidRDefault="00C908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4C7047FA" w14:textId="77777777">
      <w:trPr>
        <w:trHeight w:val="1618"/>
      </w:trPr>
      <w:tc>
        <w:tcPr>
          <w:tcW w:w="10548" w:type="dxa"/>
        </w:tcPr>
        <w:p w14:paraId="3D32443A" w14:textId="021D9C1B" w:rsidR="005E53FF" w:rsidRPr="006C6885" w:rsidRDefault="0029138F" w:rsidP="00F901CB">
          <w:pPr>
            <w:pStyle w:val="Header"/>
          </w:pPr>
          <w:r>
            <w:rPr>
              <w:noProof/>
            </w:rPr>
            <w:drawing>
              <wp:anchor distT="0" distB="0" distL="114300" distR="114300" simplePos="0" relativeHeight="251657728" behindDoc="0" locked="0" layoutInCell="1" allowOverlap="1" wp14:anchorId="2105109F" wp14:editId="0C325618">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0A8612AC"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6F463"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34A376C"/>
    <w:multiLevelType w:val="hybridMultilevel"/>
    <w:tmpl w:val="F2CE5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49620123">
    <w:abstractNumId w:val="11"/>
  </w:num>
  <w:num w:numId="2" w16cid:durableId="2117481589">
    <w:abstractNumId w:val="18"/>
  </w:num>
  <w:num w:numId="3" w16cid:durableId="478959698">
    <w:abstractNumId w:val="11"/>
  </w:num>
  <w:num w:numId="4" w16cid:durableId="443428032">
    <w:abstractNumId w:val="13"/>
  </w:num>
  <w:num w:numId="5" w16cid:durableId="1870144467">
    <w:abstractNumId w:val="1"/>
  </w:num>
  <w:num w:numId="6" w16cid:durableId="41755202">
    <w:abstractNumId w:val="8"/>
  </w:num>
  <w:num w:numId="7" w16cid:durableId="2044092467">
    <w:abstractNumId w:val="7"/>
  </w:num>
  <w:num w:numId="8" w16cid:durableId="1501696474">
    <w:abstractNumId w:val="2"/>
  </w:num>
  <w:num w:numId="9" w16cid:durableId="22096604">
    <w:abstractNumId w:val="6"/>
  </w:num>
  <w:num w:numId="10" w16cid:durableId="1834636310">
    <w:abstractNumId w:val="12"/>
  </w:num>
  <w:num w:numId="11" w16cid:durableId="697974873">
    <w:abstractNumId w:val="5"/>
  </w:num>
  <w:num w:numId="12" w16cid:durableId="1183978409">
    <w:abstractNumId w:val="3"/>
  </w:num>
  <w:num w:numId="13" w16cid:durableId="1719234217">
    <w:abstractNumId w:val="14"/>
  </w:num>
  <w:num w:numId="14" w16cid:durableId="596444684">
    <w:abstractNumId w:val="16"/>
  </w:num>
  <w:num w:numId="15" w16cid:durableId="561403823">
    <w:abstractNumId w:val="4"/>
  </w:num>
  <w:num w:numId="16" w16cid:durableId="554122810">
    <w:abstractNumId w:val="15"/>
  </w:num>
  <w:num w:numId="17" w16cid:durableId="1810052861">
    <w:abstractNumId w:val="19"/>
  </w:num>
  <w:num w:numId="18" w16cid:durableId="1250652886">
    <w:abstractNumId w:val="9"/>
  </w:num>
  <w:num w:numId="19" w16cid:durableId="1575820323">
    <w:abstractNumId w:val="10"/>
  </w:num>
  <w:num w:numId="20" w16cid:durableId="675503830">
    <w:abstractNumId w:val="0"/>
  </w:num>
  <w:num w:numId="21" w16cid:durableId="451029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3C23"/>
    <w:rsid w:val="0000532A"/>
    <w:rsid w:val="000120E4"/>
    <w:rsid w:val="00012556"/>
    <w:rsid w:val="0002079A"/>
    <w:rsid w:val="00020DC1"/>
    <w:rsid w:val="00036AFD"/>
    <w:rsid w:val="00050AA0"/>
    <w:rsid w:val="000519AD"/>
    <w:rsid w:val="00071020"/>
    <w:rsid w:val="00071272"/>
    <w:rsid w:val="000712E2"/>
    <w:rsid w:val="00077CBD"/>
    <w:rsid w:val="000843F2"/>
    <w:rsid w:val="0009215C"/>
    <w:rsid w:val="00095A0E"/>
    <w:rsid w:val="000971F6"/>
    <w:rsid w:val="000A04BF"/>
    <w:rsid w:val="000A0F27"/>
    <w:rsid w:val="000A27D5"/>
    <w:rsid w:val="000A4237"/>
    <w:rsid w:val="000B2BDA"/>
    <w:rsid w:val="000B68D2"/>
    <w:rsid w:val="000C7762"/>
    <w:rsid w:val="000D7190"/>
    <w:rsid w:val="000E32ED"/>
    <w:rsid w:val="000E3991"/>
    <w:rsid w:val="000E5D85"/>
    <w:rsid w:val="00100609"/>
    <w:rsid w:val="001030D0"/>
    <w:rsid w:val="0011417C"/>
    <w:rsid w:val="00120A18"/>
    <w:rsid w:val="0012120C"/>
    <w:rsid w:val="001221F9"/>
    <w:rsid w:val="00126193"/>
    <w:rsid w:val="00126FDE"/>
    <w:rsid w:val="001328B5"/>
    <w:rsid w:val="001406EC"/>
    <w:rsid w:val="001431FB"/>
    <w:rsid w:val="00147559"/>
    <w:rsid w:val="00150919"/>
    <w:rsid w:val="0015133B"/>
    <w:rsid w:val="00152B6B"/>
    <w:rsid w:val="00153306"/>
    <w:rsid w:val="001611D8"/>
    <w:rsid w:val="0016494E"/>
    <w:rsid w:val="001657E3"/>
    <w:rsid w:val="001669EC"/>
    <w:rsid w:val="00186970"/>
    <w:rsid w:val="0018718A"/>
    <w:rsid w:val="001914BD"/>
    <w:rsid w:val="0019157B"/>
    <w:rsid w:val="001957E2"/>
    <w:rsid w:val="001978D4"/>
    <w:rsid w:val="001A1629"/>
    <w:rsid w:val="001B1B07"/>
    <w:rsid w:val="001B458B"/>
    <w:rsid w:val="001C2523"/>
    <w:rsid w:val="001C550C"/>
    <w:rsid w:val="001D2731"/>
    <w:rsid w:val="001D415E"/>
    <w:rsid w:val="001D575A"/>
    <w:rsid w:val="001D6F91"/>
    <w:rsid w:val="001E1CD1"/>
    <w:rsid w:val="001E2169"/>
    <w:rsid w:val="001E3AAF"/>
    <w:rsid w:val="001F2013"/>
    <w:rsid w:val="001F2427"/>
    <w:rsid w:val="001F729D"/>
    <w:rsid w:val="00200A31"/>
    <w:rsid w:val="00203383"/>
    <w:rsid w:val="00204671"/>
    <w:rsid w:val="0020505E"/>
    <w:rsid w:val="00211B67"/>
    <w:rsid w:val="00211D15"/>
    <w:rsid w:val="00216195"/>
    <w:rsid w:val="00224704"/>
    <w:rsid w:val="00225FCE"/>
    <w:rsid w:val="002304FD"/>
    <w:rsid w:val="00235BA0"/>
    <w:rsid w:val="002402BB"/>
    <w:rsid w:val="002410AE"/>
    <w:rsid w:val="00250ED4"/>
    <w:rsid w:val="0025640B"/>
    <w:rsid w:val="0026039A"/>
    <w:rsid w:val="00271001"/>
    <w:rsid w:val="00274628"/>
    <w:rsid w:val="00280CD7"/>
    <w:rsid w:val="00282712"/>
    <w:rsid w:val="00282C92"/>
    <w:rsid w:val="00283908"/>
    <w:rsid w:val="00283FE8"/>
    <w:rsid w:val="0028477F"/>
    <w:rsid w:val="00284D69"/>
    <w:rsid w:val="0029138F"/>
    <w:rsid w:val="00293272"/>
    <w:rsid w:val="00294D66"/>
    <w:rsid w:val="00295A3C"/>
    <w:rsid w:val="00295EA5"/>
    <w:rsid w:val="002960CD"/>
    <w:rsid w:val="0029781B"/>
    <w:rsid w:val="002A1843"/>
    <w:rsid w:val="002A7DE1"/>
    <w:rsid w:val="002B6235"/>
    <w:rsid w:val="002C0D05"/>
    <w:rsid w:val="002C37C5"/>
    <w:rsid w:val="002C6920"/>
    <w:rsid w:val="002D1BF3"/>
    <w:rsid w:val="002D25D3"/>
    <w:rsid w:val="002D4213"/>
    <w:rsid w:val="002D6DC7"/>
    <w:rsid w:val="002E0D66"/>
    <w:rsid w:val="002E5981"/>
    <w:rsid w:val="002E6D53"/>
    <w:rsid w:val="002E7A64"/>
    <w:rsid w:val="002F020F"/>
    <w:rsid w:val="002F5BF3"/>
    <w:rsid w:val="0030005B"/>
    <w:rsid w:val="003009A1"/>
    <w:rsid w:val="00300BFF"/>
    <w:rsid w:val="00302D15"/>
    <w:rsid w:val="00312257"/>
    <w:rsid w:val="00325470"/>
    <w:rsid w:val="00330630"/>
    <w:rsid w:val="00333F7C"/>
    <w:rsid w:val="003409E9"/>
    <w:rsid w:val="003419CA"/>
    <w:rsid w:val="003421C4"/>
    <w:rsid w:val="00355190"/>
    <w:rsid w:val="003554BC"/>
    <w:rsid w:val="003571BB"/>
    <w:rsid w:val="00360056"/>
    <w:rsid w:val="003604DB"/>
    <w:rsid w:val="00366723"/>
    <w:rsid w:val="00375710"/>
    <w:rsid w:val="003811D1"/>
    <w:rsid w:val="003839FE"/>
    <w:rsid w:val="003842AA"/>
    <w:rsid w:val="0038792D"/>
    <w:rsid w:val="00387EF6"/>
    <w:rsid w:val="003918C6"/>
    <w:rsid w:val="003921C8"/>
    <w:rsid w:val="003A11F7"/>
    <w:rsid w:val="003A2EA0"/>
    <w:rsid w:val="003A3980"/>
    <w:rsid w:val="003A6C4D"/>
    <w:rsid w:val="003B2AA1"/>
    <w:rsid w:val="003B34D4"/>
    <w:rsid w:val="003B6331"/>
    <w:rsid w:val="003C3FB5"/>
    <w:rsid w:val="003C46A1"/>
    <w:rsid w:val="003D0234"/>
    <w:rsid w:val="003D4BBF"/>
    <w:rsid w:val="003F0BD1"/>
    <w:rsid w:val="003F44A9"/>
    <w:rsid w:val="003F6C82"/>
    <w:rsid w:val="004049EE"/>
    <w:rsid w:val="0040528F"/>
    <w:rsid w:val="00412128"/>
    <w:rsid w:val="00415102"/>
    <w:rsid w:val="00421C5A"/>
    <w:rsid w:val="00421C88"/>
    <w:rsid w:val="00432629"/>
    <w:rsid w:val="004373D5"/>
    <w:rsid w:val="004373EE"/>
    <w:rsid w:val="00440041"/>
    <w:rsid w:val="00440EA3"/>
    <w:rsid w:val="00456E27"/>
    <w:rsid w:val="00460782"/>
    <w:rsid w:val="004642CE"/>
    <w:rsid w:val="00465F8B"/>
    <w:rsid w:val="00467A6C"/>
    <w:rsid w:val="00473BA7"/>
    <w:rsid w:val="004868CF"/>
    <w:rsid w:val="00490D26"/>
    <w:rsid w:val="00493D10"/>
    <w:rsid w:val="00494353"/>
    <w:rsid w:val="004A107A"/>
    <w:rsid w:val="004A41EE"/>
    <w:rsid w:val="004A6D5C"/>
    <w:rsid w:val="004A7157"/>
    <w:rsid w:val="004A7D59"/>
    <w:rsid w:val="004B123E"/>
    <w:rsid w:val="004B505A"/>
    <w:rsid w:val="004B6DDE"/>
    <w:rsid w:val="004C089C"/>
    <w:rsid w:val="004C7B33"/>
    <w:rsid w:val="004D1852"/>
    <w:rsid w:val="004D7BC5"/>
    <w:rsid w:val="004E12C0"/>
    <w:rsid w:val="004E14F3"/>
    <w:rsid w:val="004E6D86"/>
    <w:rsid w:val="004F22BA"/>
    <w:rsid w:val="0050224E"/>
    <w:rsid w:val="00502B58"/>
    <w:rsid w:val="00504473"/>
    <w:rsid w:val="005056C4"/>
    <w:rsid w:val="005151C7"/>
    <w:rsid w:val="00515D8C"/>
    <w:rsid w:val="0051702F"/>
    <w:rsid w:val="005213CB"/>
    <w:rsid w:val="00527EB6"/>
    <w:rsid w:val="00535F2D"/>
    <w:rsid w:val="00537FBB"/>
    <w:rsid w:val="005415C2"/>
    <w:rsid w:val="0054467B"/>
    <w:rsid w:val="0055157B"/>
    <w:rsid w:val="005553E5"/>
    <w:rsid w:val="00555431"/>
    <w:rsid w:val="00556F2A"/>
    <w:rsid w:val="005579A6"/>
    <w:rsid w:val="00564CDB"/>
    <w:rsid w:val="00571246"/>
    <w:rsid w:val="00572A4E"/>
    <w:rsid w:val="0057389A"/>
    <w:rsid w:val="00575AB4"/>
    <w:rsid w:val="00580A02"/>
    <w:rsid w:val="00591FAC"/>
    <w:rsid w:val="00593BFB"/>
    <w:rsid w:val="0059593F"/>
    <w:rsid w:val="00597138"/>
    <w:rsid w:val="005A4BA1"/>
    <w:rsid w:val="005A6264"/>
    <w:rsid w:val="005C15BB"/>
    <w:rsid w:val="005C22D8"/>
    <w:rsid w:val="005D10AD"/>
    <w:rsid w:val="005D4773"/>
    <w:rsid w:val="005E53FF"/>
    <w:rsid w:val="005E6F79"/>
    <w:rsid w:val="005F48E4"/>
    <w:rsid w:val="005F68EB"/>
    <w:rsid w:val="00611467"/>
    <w:rsid w:val="0061157B"/>
    <w:rsid w:val="006208FF"/>
    <w:rsid w:val="00621ABD"/>
    <w:rsid w:val="006306E8"/>
    <w:rsid w:val="00634D52"/>
    <w:rsid w:val="00645E76"/>
    <w:rsid w:val="0065164C"/>
    <w:rsid w:val="00666394"/>
    <w:rsid w:val="00672901"/>
    <w:rsid w:val="00674437"/>
    <w:rsid w:val="00675797"/>
    <w:rsid w:val="0068277B"/>
    <w:rsid w:val="006844A1"/>
    <w:rsid w:val="00685A2A"/>
    <w:rsid w:val="006866CE"/>
    <w:rsid w:val="006C422F"/>
    <w:rsid w:val="006C6885"/>
    <w:rsid w:val="006C68DB"/>
    <w:rsid w:val="006E1524"/>
    <w:rsid w:val="006F5186"/>
    <w:rsid w:val="007029AE"/>
    <w:rsid w:val="00702A38"/>
    <w:rsid w:val="00711CE2"/>
    <w:rsid w:val="00723369"/>
    <w:rsid w:val="00725432"/>
    <w:rsid w:val="007311B1"/>
    <w:rsid w:val="0073128A"/>
    <w:rsid w:val="00731822"/>
    <w:rsid w:val="007335FB"/>
    <w:rsid w:val="007362D9"/>
    <w:rsid w:val="00741CB4"/>
    <w:rsid w:val="00742A78"/>
    <w:rsid w:val="00742AD3"/>
    <w:rsid w:val="00754FDB"/>
    <w:rsid w:val="00755E5A"/>
    <w:rsid w:val="0075666A"/>
    <w:rsid w:val="007568FC"/>
    <w:rsid w:val="007664FB"/>
    <w:rsid w:val="007722A0"/>
    <w:rsid w:val="00774982"/>
    <w:rsid w:val="0077731D"/>
    <w:rsid w:val="007773C2"/>
    <w:rsid w:val="007816DF"/>
    <w:rsid w:val="00790850"/>
    <w:rsid w:val="00792AD7"/>
    <w:rsid w:val="00793C71"/>
    <w:rsid w:val="007944F6"/>
    <w:rsid w:val="00795ED6"/>
    <w:rsid w:val="007A2729"/>
    <w:rsid w:val="007A6E4D"/>
    <w:rsid w:val="007B64A5"/>
    <w:rsid w:val="007C61B1"/>
    <w:rsid w:val="007E32D6"/>
    <w:rsid w:val="007E6E3C"/>
    <w:rsid w:val="007E6FFE"/>
    <w:rsid w:val="007F650C"/>
    <w:rsid w:val="008040F0"/>
    <w:rsid w:val="00811B54"/>
    <w:rsid w:val="008141D1"/>
    <w:rsid w:val="00815419"/>
    <w:rsid w:val="00816DF7"/>
    <w:rsid w:val="008246B6"/>
    <w:rsid w:val="00852218"/>
    <w:rsid w:val="00853121"/>
    <w:rsid w:val="00855E3E"/>
    <w:rsid w:val="00863207"/>
    <w:rsid w:val="00872D7F"/>
    <w:rsid w:val="00873D1E"/>
    <w:rsid w:val="0087697A"/>
    <w:rsid w:val="00881CEC"/>
    <w:rsid w:val="008851EC"/>
    <w:rsid w:val="0089308A"/>
    <w:rsid w:val="00893126"/>
    <w:rsid w:val="00894CB8"/>
    <w:rsid w:val="008A7DE7"/>
    <w:rsid w:val="008B0DE1"/>
    <w:rsid w:val="008B3CE4"/>
    <w:rsid w:val="008D6644"/>
    <w:rsid w:val="008E10B8"/>
    <w:rsid w:val="008E40A8"/>
    <w:rsid w:val="008F4747"/>
    <w:rsid w:val="008F69D9"/>
    <w:rsid w:val="0090122B"/>
    <w:rsid w:val="009018BD"/>
    <w:rsid w:val="009050CB"/>
    <w:rsid w:val="00910854"/>
    <w:rsid w:val="0091437D"/>
    <w:rsid w:val="009146F3"/>
    <w:rsid w:val="009240FE"/>
    <w:rsid w:val="009269B9"/>
    <w:rsid w:val="00931981"/>
    <w:rsid w:val="009328E9"/>
    <w:rsid w:val="00943CD7"/>
    <w:rsid w:val="00957EF0"/>
    <w:rsid w:val="009605F9"/>
    <w:rsid w:val="0096598B"/>
    <w:rsid w:val="00972D9E"/>
    <w:rsid w:val="0097678F"/>
    <w:rsid w:val="009822E8"/>
    <w:rsid w:val="00984DB7"/>
    <w:rsid w:val="009A261C"/>
    <w:rsid w:val="009E333F"/>
    <w:rsid w:val="009E471C"/>
    <w:rsid w:val="009E541E"/>
    <w:rsid w:val="009F6D97"/>
    <w:rsid w:val="00A00FE3"/>
    <w:rsid w:val="00A0341B"/>
    <w:rsid w:val="00A044A4"/>
    <w:rsid w:val="00A110DD"/>
    <w:rsid w:val="00A11460"/>
    <w:rsid w:val="00A1297C"/>
    <w:rsid w:val="00A1429A"/>
    <w:rsid w:val="00A16364"/>
    <w:rsid w:val="00A23EFC"/>
    <w:rsid w:val="00A25185"/>
    <w:rsid w:val="00A252ED"/>
    <w:rsid w:val="00A2664F"/>
    <w:rsid w:val="00A27F1B"/>
    <w:rsid w:val="00A30CB4"/>
    <w:rsid w:val="00A30FFF"/>
    <w:rsid w:val="00A3221D"/>
    <w:rsid w:val="00A34E16"/>
    <w:rsid w:val="00A372FC"/>
    <w:rsid w:val="00A42916"/>
    <w:rsid w:val="00A5610B"/>
    <w:rsid w:val="00A63FE8"/>
    <w:rsid w:val="00A65137"/>
    <w:rsid w:val="00A73AED"/>
    <w:rsid w:val="00A747FF"/>
    <w:rsid w:val="00A83AC8"/>
    <w:rsid w:val="00A84591"/>
    <w:rsid w:val="00A848F3"/>
    <w:rsid w:val="00A876E2"/>
    <w:rsid w:val="00A9253B"/>
    <w:rsid w:val="00A930E9"/>
    <w:rsid w:val="00A97214"/>
    <w:rsid w:val="00AA184B"/>
    <w:rsid w:val="00AA2311"/>
    <w:rsid w:val="00AB25EF"/>
    <w:rsid w:val="00AB2A6A"/>
    <w:rsid w:val="00AB5FF9"/>
    <w:rsid w:val="00AC0954"/>
    <w:rsid w:val="00AC36A4"/>
    <w:rsid w:val="00AC7C97"/>
    <w:rsid w:val="00AD33EC"/>
    <w:rsid w:val="00AD5C89"/>
    <w:rsid w:val="00AD6A9D"/>
    <w:rsid w:val="00AD6E9B"/>
    <w:rsid w:val="00AE1927"/>
    <w:rsid w:val="00AE21FE"/>
    <w:rsid w:val="00AE3E8A"/>
    <w:rsid w:val="00AE741E"/>
    <w:rsid w:val="00AF325D"/>
    <w:rsid w:val="00AF5F27"/>
    <w:rsid w:val="00AF6E7A"/>
    <w:rsid w:val="00B03B82"/>
    <w:rsid w:val="00B05636"/>
    <w:rsid w:val="00B1276F"/>
    <w:rsid w:val="00B2007D"/>
    <w:rsid w:val="00B27A2A"/>
    <w:rsid w:val="00B3620F"/>
    <w:rsid w:val="00B4076D"/>
    <w:rsid w:val="00B55554"/>
    <w:rsid w:val="00B739FD"/>
    <w:rsid w:val="00B81264"/>
    <w:rsid w:val="00B81EA2"/>
    <w:rsid w:val="00B8437C"/>
    <w:rsid w:val="00B86474"/>
    <w:rsid w:val="00B94935"/>
    <w:rsid w:val="00B94A15"/>
    <w:rsid w:val="00B96E5F"/>
    <w:rsid w:val="00B97C17"/>
    <w:rsid w:val="00BA5153"/>
    <w:rsid w:val="00BB3C85"/>
    <w:rsid w:val="00BB3F66"/>
    <w:rsid w:val="00BB6360"/>
    <w:rsid w:val="00BB638E"/>
    <w:rsid w:val="00BC1775"/>
    <w:rsid w:val="00BC778E"/>
    <w:rsid w:val="00BD54F8"/>
    <w:rsid w:val="00BE2FBC"/>
    <w:rsid w:val="00C0774D"/>
    <w:rsid w:val="00C12569"/>
    <w:rsid w:val="00C13657"/>
    <w:rsid w:val="00C21875"/>
    <w:rsid w:val="00C22ACB"/>
    <w:rsid w:val="00C27931"/>
    <w:rsid w:val="00C301CA"/>
    <w:rsid w:val="00C30ABC"/>
    <w:rsid w:val="00C32B84"/>
    <w:rsid w:val="00C33723"/>
    <w:rsid w:val="00C408DD"/>
    <w:rsid w:val="00C4452E"/>
    <w:rsid w:val="00C5086B"/>
    <w:rsid w:val="00C62D22"/>
    <w:rsid w:val="00C72F80"/>
    <w:rsid w:val="00C823B7"/>
    <w:rsid w:val="00C83089"/>
    <w:rsid w:val="00C90806"/>
    <w:rsid w:val="00C9223B"/>
    <w:rsid w:val="00C94A88"/>
    <w:rsid w:val="00CA3B52"/>
    <w:rsid w:val="00CB18FF"/>
    <w:rsid w:val="00CB2AEB"/>
    <w:rsid w:val="00CB32DE"/>
    <w:rsid w:val="00CB6059"/>
    <w:rsid w:val="00CC3F21"/>
    <w:rsid w:val="00CC4BFA"/>
    <w:rsid w:val="00CC678E"/>
    <w:rsid w:val="00CC76D5"/>
    <w:rsid w:val="00CD755C"/>
    <w:rsid w:val="00CE0D46"/>
    <w:rsid w:val="00CE22CA"/>
    <w:rsid w:val="00CE2D14"/>
    <w:rsid w:val="00CE7CA5"/>
    <w:rsid w:val="00CF2F21"/>
    <w:rsid w:val="00CF52A0"/>
    <w:rsid w:val="00CF6362"/>
    <w:rsid w:val="00CF6DFF"/>
    <w:rsid w:val="00D04B50"/>
    <w:rsid w:val="00D0511D"/>
    <w:rsid w:val="00D120DF"/>
    <w:rsid w:val="00D13297"/>
    <w:rsid w:val="00D14E76"/>
    <w:rsid w:val="00D15769"/>
    <w:rsid w:val="00D26AED"/>
    <w:rsid w:val="00D27854"/>
    <w:rsid w:val="00D30A52"/>
    <w:rsid w:val="00D37027"/>
    <w:rsid w:val="00D371A7"/>
    <w:rsid w:val="00D40580"/>
    <w:rsid w:val="00D46B54"/>
    <w:rsid w:val="00D55CE0"/>
    <w:rsid w:val="00D63136"/>
    <w:rsid w:val="00D71EF6"/>
    <w:rsid w:val="00D7267E"/>
    <w:rsid w:val="00D749BE"/>
    <w:rsid w:val="00D76038"/>
    <w:rsid w:val="00D828C5"/>
    <w:rsid w:val="00D84475"/>
    <w:rsid w:val="00D85ECE"/>
    <w:rsid w:val="00D933A9"/>
    <w:rsid w:val="00D96CA8"/>
    <w:rsid w:val="00D96FCB"/>
    <w:rsid w:val="00DA1135"/>
    <w:rsid w:val="00DA348B"/>
    <w:rsid w:val="00DA49AB"/>
    <w:rsid w:val="00DA5E24"/>
    <w:rsid w:val="00DA5FCA"/>
    <w:rsid w:val="00DB0C1F"/>
    <w:rsid w:val="00DB48A1"/>
    <w:rsid w:val="00DB4F1D"/>
    <w:rsid w:val="00DB71F1"/>
    <w:rsid w:val="00DC191F"/>
    <w:rsid w:val="00DC1A37"/>
    <w:rsid w:val="00DD719B"/>
    <w:rsid w:val="00DD770C"/>
    <w:rsid w:val="00DD7CBA"/>
    <w:rsid w:val="00DE47A6"/>
    <w:rsid w:val="00DE6AFE"/>
    <w:rsid w:val="00DE7766"/>
    <w:rsid w:val="00E03AC2"/>
    <w:rsid w:val="00E0683B"/>
    <w:rsid w:val="00E0733F"/>
    <w:rsid w:val="00E15320"/>
    <w:rsid w:val="00E231A2"/>
    <w:rsid w:val="00E30B52"/>
    <w:rsid w:val="00E313D9"/>
    <w:rsid w:val="00E32380"/>
    <w:rsid w:val="00E32DBB"/>
    <w:rsid w:val="00E44E1F"/>
    <w:rsid w:val="00E523BE"/>
    <w:rsid w:val="00E53736"/>
    <w:rsid w:val="00E553A7"/>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F34CF"/>
    <w:rsid w:val="00EF529A"/>
    <w:rsid w:val="00EF5370"/>
    <w:rsid w:val="00F0358F"/>
    <w:rsid w:val="00F04A15"/>
    <w:rsid w:val="00F05C08"/>
    <w:rsid w:val="00F0697F"/>
    <w:rsid w:val="00F06CE2"/>
    <w:rsid w:val="00F305C3"/>
    <w:rsid w:val="00F31496"/>
    <w:rsid w:val="00F543E1"/>
    <w:rsid w:val="00F7027C"/>
    <w:rsid w:val="00F72998"/>
    <w:rsid w:val="00F75412"/>
    <w:rsid w:val="00F80EE7"/>
    <w:rsid w:val="00F81BD0"/>
    <w:rsid w:val="00F832DD"/>
    <w:rsid w:val="00F83B85"/>
    <w:rsid w:val="00F8641D"/>
    <w:rsid w:val="00F87E8A"/>
    <w:rsid w:val="00F901CB"/>
    <w:rsid w:val="00F909ED"/>
    <w:rsid w:val="00FA3418"/>
    <w:rsid w:val="00FB296D"/>
    <w:rsid w:val="00FB7919"/>
    <w:rsid w:val="00FC1C9B"/>
    <w:rsid w:val="00FC2BC4"/>
    <w:rsid w:val="00FC50F4"/>
    <w:rsid w:val="00FC6B43"/>
    <w:rsid w:val="00FD2C7F"/>
    <w:rsid w:val="00FD6225"/>
    <w:rsid w:val="00FF058B"/>
    <w:rsid w:val="00FF3DE7"/>
    <w:rsid w:val="00FF7D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71AEDC71"/>
  <w15:chartTrackingRefBased/>
  <w15:docId w15:val="{BFC25C28-1265-431D-AB01-6FD180C1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 w:type="paragraph" w:styleId="BalloonText">
    <w:name w:val="Balloon Text"/>
    <w:basedOn w:val="Normal"/>
    <w:link w:val="BalloonTextChar"/>
    <w:rsid w:val="00D14E76"/>
    <w:rPr>
      <w:rFonts w:ascii="Tahoma" w:hAnsi="Tahoma" w:cs="Tahoma"/>
      <w:sz w:val="16"/>
      <w:szCs w:val="16"/>
    </w:rPr>
  </w:style>
  <w:style w:type="character" w:customStyle="1" w:styleId="BalloonTextChar">
    <w:name w:val="Balloon Text Char"/>
    <w:basedOn w:val="DefaultParagraphFont"/>
    <w:link w:val="BalloonText"/>
    <w:rsid w:val="00D14E76"/>
    <w:rPr>
      <w:rFonts w:ascii="Tahoma" w:hAnsi="Tahoma" w:cs="Tahoma"/>
      <w:sz w:val="16"/>
      <w:szCs w:val="16"/>
    </w:rPr>
  </w:style>
  <w:style w:type="paragraph" w:customStyle="1" w:styleId="Pa18">
    <w:name w:val="Pa18"/>
    <w:basedOn w:val="Normal"/>
    <w:next w:val="Normal"/>
    <w:uiPriority w:val="99"/>
    <w:rsid w:val="00D14E76"/>
    <w:pPr>
      <w:autoSpaceDE w:val="0"/>
      <w:autoSpaceDN w:val="0"/>
      <w:adjustRightInd w:val="0"/>
      <w:spacing w:line="241" w:lineRule="atLeast"/>
    </w:pPr>
  </w:style>
  <w:style w:type="character" w:customStyle="1" w:styleId="A4">
    <w:name w:val="A4"/>
    <w:uiPriority w:val="99"/>
    <w:rsid w:val="00D14E76"/>
    <w:rPr>
      <w:color w:val="1A171B"/>
      <w:sz w:val="20"/>
      <w:szCs w:val="20"/>
    </w:rPr>
  </w:style>
  <w:style w:type="paragraph" w:customStyle="1" w:styleId="Pa20">
    <w:name w:val="Pa20"/>
    <w:basedOn w:val="Normal"/>
    <w:next w:val="Normal"/>
    <w:uiPriority w:val="99"/>
    <w:rsid w:val="00D14E76"/>
    <w:pPr>
      <w:autoSpaceDE w:val="0"/>
      <w:autoSpaceDN w:val="0"/>
      <w:adjustRightInd w:val="0"/>
      <w:spacing w:line="241" w:lineRule="atLeast"/>
    </w:pPr>
  </w:style>
  <w:style w:type="paragraph" w:customStyle="1" w:styleId="Pa14">
    <w:name w:val="Pa14"/>
    <w:basedOn w:val="Normal"/>
    <w:next w:val="Normal"/>
    <w:uiPriority w:val="99"/>
    <w:rsid w:val="005C22D8"/>
    <w:pPr>
      <w:autoSpaceDE w:val="0"/>
      <w:autoSpaceDN w:val="0"/>
      <w:adjustRightInd w:val="0"/>
      <w:spacing w:line="221" w:lineRule="atLeast"/>
    </w:pPr>
    <w:rPr>
      <w:rFonts w:ascii="Trebuchet MS" w:hAnsi="Trebuchet MS"/>
    </w:rPr>
  </w:style>
  <w:style w:type="character" w:customStyle="1" w:styleId="A8">
    <w:name w:val="A8"/>
    <w:uiPriority w:val="99"/>
    <w:rsid w:val="005C22D8"/>
    <w:rPr>
      <w:rFonts w:cs="Trebuchet MS"/>
      <w:color w:val="284C9F"/>
      <w:sz w:val="20"/>
      <w:szCs w:val="20"/>
      <w:u w:val="single"/>
    </w:rPr>
  </w:style>
  <w:style w:type="paragraph" w:customStyle="1" w:styleId="Default">
    <w:name w:val="Default"/>
    <w:rsid w:val="00A110DD"/>
    <w:pPr>
      <w:autoSpaceDE w:val="0"/>
      <w:autoSpaceDN w:val="0"/>
      <w:adjustRightInd w:val="0"/>
    </w:pPr>
    <w:rPr>
      <w:rFonts w:ascii="Trebuchet MS" w:hAnsi="Trebuchet MS" w:cs="Trebuchet MS"/>
      <w:color w:val="000000"/>
      <w:sz w:val="24"/>
      <w:szCs w:val="24"/>
    </w:rPr>
  </w:style>
  <w:style w:type="paragraph" w:customStyle="1" w:styleId="Pa121">
    <w:name w:val="Pa12+1"/>
    <w:basedOn w:val="Default"/>
    <w:next w:val="Default"/>
    <w:uiPriority w:val="99"/>
    <w:rsid w:val="00A110DD"/>
    <w:pPr>
      <w:spacing w:line="221" w:lineRule="atLeast"/>
    </w:pPr>
    <w:rPr>
      <w:rFonts w:cs="Times New Roman"/>
      <w:color w:val="auto"/>
    </w:rPr>
  </w:style>
  <w:style w:type="paragraph" w:customStyle="1" w:styleId="Pa181">
    <w:name w:val="Pa18+1"/>
    <w:basedOn w:val="Default"/>
    <w:next w:val="Default"/>
    <w:uiPriority w:val="99"/>
    <w:rsid w:val="00A110DD"/>
    <w:pPr>
      <w:spacing w:line="201" w:lineRule="atLeast"/>
    </w:pPr>
    <w:rPr>
      <w:rFonts w:cs="Times New Roman"/>
      <w:color w:val="auto"/>
    </w:rPr>
  </w:style>
  <w:style w:type="character" w:customStyle="1" w:styleId="A13">
    <w:name w:val="A13"/>
    <w:uiPriority w:val="99"/>
    <w:rsid w:val="00150919"/>
    <w:rPr>
      <w:rFonts w:cs="Trebuchet MS"/>
      <w:color w:val="284C9F"/>
      <w:sz w:val="22"/>
      <w:szCs w:val="22"/>
      <w:u w:val="single"/>
    </w:rPr>
  </w:style>
  <w:style w:type="paragraph" w:customStyle="1" w:styleId="Pa72">
    <w:name w:val="Pa7+2"/>
    <w:basedOn w:val="Default"/>
    <w:next w:val="Default"/>
    <w:uiPriority w:val="99"/>
    <w:rsid w:val="001D415E"/>
    <w:pPr>
      <w:spacing w:line="201" w:lineRule="atLeast"/>
    </w:pPr>
    <w:rPr>
      <w:rFonts w:cs="Times New Roman"/>
      <w:color w:val="auto"/>
    </w:rPr>
  </w:style>
  <w:style w:type="character" w:customStyle="1" w:styleId="A6">
    <w:name w:val="A6"/>
    <w:uiPriority w:val="99"/>
    <w:rsid w:val="001D415E"/>
    <w:rPr>
      <w:rFonts w:cs="Trebuchet MS"/>
      <w:b/>
      <w:bCs/>
      <w:color w:val="1A171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elpub.scix.net/data/works/att/158elpub2005.content.pdf.%20Last%20accessed%2001/12/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3184</CharactersWithSpaces>
  <SharedDoc>false</SharedDoc>
  <HLinks>
    <vt:vector size="6" baseType="variant">
      <vt:variant>
        <vt:i4>6225939</vt:i4>
      </vt:variant>
      <vt:variant>
        <vt:i4>0</vt:i4>
      </vt:variant>
      <vt:variant>
        <vt:i4>0</vt:i4>
      </vt:variant>
      <vt:variant>
        <vt:i4>5</vt:i4>
      </vt:variant>
      <vt:variant>
        <vt:lpwstr>http://elpub.scix.net/data/works/att/158elpub2005.content.pdf. Last accessed 01/12/08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2024-02-21T12:28:00Z</dcterms:created>
  <dcterms:modified xsi:type="dcterms:W3CDTF">2024-02-21T12:28:00Z</dcterms:modified>
</cp:coreProperties>
</file>