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Biofuels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Self and peer analysis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Read all policy briefs that have been produced and provide feedback in the following areas</w:t>
      </w:r>
    </w:p>
    <w:tbl>
      <w:tblPr>
        <w:tblStyle w:val="Table1"/>
        <w:tblW w:w="13897.795275590552" w:type="dxa"/>
        <w:jc w:val="left"/>
        <w:tblInd w:w="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17.056223235254"/>
        <w:gridCol w:w="4490.369526177649"/>
        <w:gridCol w:w="4490.369526177649"/>
        <w:tblGridChange w:id="0">
          <w:tblGrid>
            <w:gridCol w:w="4917.056223235254"/>
            <w:gridCol w:w="4490.369526177649"/>
            <w:gridCol w:w="4490.36952617764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Knowledge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Skills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Next time</w:t>
            </w:r>
          </w:p>
        </w:tc>
      </w:tr>
      <w:tr>
        <w:trPr>
          <w:cantSplit w:val="0"/>
          <w:trHeight w:val="3228.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after="80" w:line="240" w:lineRule="auto"/>
              <w:rPr>
                <w:rFonts w:ascii="Montserrat" w:cs="Montserrat" w:eastAsia="Montserrat" w:hAnsi="Montserrat"/>
                <w:b w:val="1"/>
                <w:color w:val="89929b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89929b"/>
                <w:sz w:val="24"/>
                <w:szCs w:val="24"/>
                <w:rtl w:val="0"/>
              </w:rPr>
              <w:t xml:space="preserve">After reading this policy brief, I can see that you know…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80" w:line="240" w:lineRule="auto"/>
              <w:rPr>
                <w:rFonts w:ascii="Montserrat" w:cs="Montserrat" w:eastAsia="Montserrat" w:hAnsi="Montserrat"/>
                <w:b w:val="1"/>
                <w:color w:val="89929b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89929b"/>
                <w:sz w:val="24"/>
                <w:szCs w:val="24"/>
                <w:rtl w:val="0"/>
              </w:rPr>
              <w:t xml:space="preserve">I can see from this policy brief that you know how to…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80" w:line="240" w:lineRule="auto"/>
              <w:rPr>
                <w:rFonts w:ascii="Montserrat" w:cs="Montserrat" w:eastAsia="Montserrat" w:hAnsi="Montserrat"/>
                <w:b w:val="1"/>
                <w:color w:val="89929b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89929b"/>
                <w:sz w:val="24"/>
                <w:szCs w:val="24"/>
                <w:rtl w:val="0"/>
              </w:rPr>
              <w:t xml:space="preserve">The next time you create a policy brief, I think you should…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Something I want to know</w:t>
            </w:r>
          </w:p>
        </w:tc>
      </w:tr>
      <w:tr>
        <w:trPr>
          <w:cantSplit w:val="0"/>
          <w:trHeight w:val="2659.374999999999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80" w:line="240" w:lineRule="auto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89929b"/>
                <w:sz w:val="24"/>
                <w:szCs w:val="24"/>
                <w:rtl w:val="0"/>
              </w:rPr>
              <w:t xml:space="preserve">After reading this policy brief, I want to know…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