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CB408E" w14:textId="3AD6C163" w:rsidR="00AA7F50" w:rsidRPr="00AA7F50" w:rsidRDefault="00077F2E" w:rsidP="00140B2A">
      <w:pPr>
        <w:pStyle w:val="NormalWeb"/>
        <w:shd w:val="clear" w:color="auto" w:fill="FFFFFF"/>
        <w:spacing w:before="0" w:beforeAutospacing="0" w:after="225" w:afterAutospacing="0" w:line="312" w:lineRule="auto"/>
        <w:rPr>
          <w:rFonts w:ascii="Arial" w:hAnsi="Arial" w:cs="Arial"/>
          <w:color w:val="000000"/>
          <w:sz w:val="40"/>
          <w:szCs w:val="32"/>
        </w:rPr>
      </w:pPr>
      <w:r>
        <w:rPr>
          <w:rFonts w:ascii="Arial" w:hAnsi="Arial" w:cs="Arial"/>
          <w:color w:val="000000"/>
          <w:sz w:val="40"/>
          <w:szCs w:val="32"/>
        </w:rPr>
        <w:t>Automotive W</w:t>
      </w:r>
      <w:bookmarkStart w:id="0" w:name="_GoBack"/>
      <w:bookmarkEnd w:id="0"/>
      <w:r>
        <w:rPr>
          <w:rFonts w:ascii="Arial" w:hAnsi="Arial" w:cs="Arial"/>
          <w:color w:val="000000"/>
          <w:sz w:val="40"/>
          <w:szCs w:val="32"/>
        </w:rPr>
        <w:t xml:space="preserve">ork Experience Toolkit </w:t>
      </w:r>
    </w:p>
    <w:p w14:paraId="3A6EB5A4" w14:textId="573E2738" w:rsidR="005D39CD" w:rsidRDefault="00077F2E" w:rsidP="00903E1D">
      <w:pPr>
        <w:pStyle w:val="NormalWeb"/>
        <w:shd w:val="clear" w:color="auto" w:fill="FFFFFF"/>
        <w:spacing w:before="0" w:beforeAutospacing="0" w:after="225" w:afterAutospacing="0" w:line="312" w:lineRule="auto"/>
        <w:rPr>
          <w:rFonts w:ascii="Arial" w:hAnsi="Arial" w:cs="Arial"/>
          <w:color w:val="28B8CE"/>
          <w:sz w:val="32"/>
          <w:szCs w:val="21"/>
        </w:rPr>
      </w:pPr>
      <w:r>
        <w:rPr>
          <w:rFonts w:ascii="Arial" w:hAnsi="Arial" w:cs="Arial"/>
          <w:color w:val="28B8CE"/>
          <w:sz w:val="32"/>
          <w:szCs w:val="21"/>
        </w:rPr>
        <w:t xml:space="preserve">Employers guide </w:t>
      </w:r>
    </w:p>
    <w:p w14:paraId="194F5931" w14:textId="77777777" w:rsidR="00077F2E" w:rsidRPr="00A96B5B" w:rsidRDefault="00077F2E" w:rsidP="00077F2E">
      <w:pPr>
        <w:rPr>
          <w:rFonts w:ascii="Futura PT Book" w:hAnsi="Futura PT Book"/>
          <w:i/>
        </w:rPr>
      </w:pPr>
    </w:p>
    <w:p w14:paraId="141D600E" w14:textId="77777777" w:rsidR="00077F2E" w:rsidRPr="00A96B5B" w:rsidRDefault="00077F2E" w:rsidP="00077F2E">
      <w:pPr>
        <w:jc w:val="center"/>
        <w:rPr>
          <w:rFonts w:ascii="Futura PT Book" w:hAnsi="Futura PT Book"/>
          <w:i/>
        </w:rPr>
      </w:pPr>
      <w:r w:rsidRPr="00A96B5B">
        <w:rPr>
          <w:rFonts w:ascii="Futura PT Book" w:eastAsia="Calibri" w:hAnsi="Futura PT Book" w:cs="Times New Roman"/>
          <w:noProof/>
          <w:lang w:eastAsia="en-GB"/>
        </w:rPr>
        <w:drawing>
          <wp:inline distT="0" distB="0" distL="0" distR="0" wp14:anchorId="50509774" wp14:editId="2E73CF4E">
            <wp:extent cx="4710223" cy="3140149"/>
            <wp:effectExtent l="0" t="0" r="0" b="3175"/>
            <wp:docPr id="5" name="Picture 5" descr="C:\Users\joannah\AppData\Local\Microsoft\Windows\INetCache\Content.Word\R8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joannah\AppData\Local\Microsoft\Windows\INetCache\Content.Word\R8 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18822" cy="3145882"/>
                    </a:xfrm>
                    <a:prstGeom prst="rect">
                      <a:avLst/>
                    </a:prstGeom>
                    <a:noFill/>
                    <a:ln>
                      <a:noFill/>
                    </a:ln>
                  </pic:spPr>
                </pic:pic>
              </a:graphicData>
            </a:graphic>
          </wp:inline>
        </w:drawing>
      </w:r>
    </w:p>
    <w:p w14:paraId="642DD794" w14:textId="77777777" w:rsidR="00077F2E" w:rsidRDefault="00077F2E" w:rsidP="00077F2E">
      <w:pPr>
        <w:rPr>
          <w:rFonts w:ascii="Futura PT Book" w:hAnsi="Futura PT Book"/>
          <w:i/>
          <w:color w:val="222A35" w:themeColor="text2" w:themeShade="80"/>
        </w:rPr>
      </w:pPr>
    </w:p>
    <w:p w14:paraId="4DB42EF8" w14:textId="77777777" w:rsidR="00077F2E" w:rsidRDefault="00077F2E" w:rsidP="00077F2E">
      <w:pPr>
        <w:rPr>
          <w:rFonts w:ascii="Futura PT Book" w:hAnsi="Futura PT Book"/>
          <w:i/>
          <w:color w:val="222A35" w:themeColor="text2" w:themeShade="80"/>
        </w:rPr>
      </w:pPr>
    </w:p>
    <w:p w14:paraId="41D76788" w14:textId="0159D79A" w:rsidR="00077F2E" w:rsidRPr="0070689D" w:rsidRDefault="00077F2E" w:rsidP="00077F2E">
      <w:pPr>
        <w:rPr>
          <w:rFonts w:ascii="Futura PT Heavy Italic" w:hAnsi="Futura PT Heavy Italic"/>
          <w:color w:val="76B82A"/>
          <w:sz w:val="36"/>
          <w:szCs w:val="36"/>
        </w:rPr>
      </w:pPr>
      <w:r>
        <w:rPr>
          <w:rFonts w:ascii="Arial" w:hAnsi="Arial" w:cs="Arial"/>
          <w:color w:val="28B8CE"/>
          <w:sz w:val="32"/>
          <w:szCs w:val="21"/>
        </w:rPr>
        <w:t xml:space="preserve">Content </w:t>
      </w:r>
    </w:p>
    <w:p w14:paraId="36369D1F" w14:textId="77777777" w:rsidR="00077F2E" w:rsidRPr="00A96B5B" w:rsidRDefault="00077F2E" w:rsidP="00077F2E">
      <w:pPr>
        <w:rPr>
          <w:rFonts w:ascii="Futura PT Book" w:hAnsi="Futura PT Book"/>
          <w:i/>
          <w:color w:val="222A35" w:themeColor="text2" w:themeShade="80"/>
        </w:rPr>
      </w:pPr>
    </w:p>
    <w:tbl>
      <w:tblPr>
        <w:tblStyle w:val="TableGrid"/>
        <w:tblW w:w="0" w:type="auto"/>
        <w:jc w:val="center"/>
        <w:shd w:val="clear" w:color="auto" w:fill="D9D9D9" w:themeFill="background1" w:themeFillShade="D9"/>
        <w:tblLook w:val="04A0" w:firstRow="1" w:lastRow="0" w:firstColumn="1" w:lastColumn="0" w:noHBand="0" w:noVBand="1"/>
      </w:tblPr>
      <w:tblGrid>
        <w:gridCol w:w="4803"/>
        <w:gridCol w:w="4395"/>
      </w:tblGrid>
      <w:tr w:rsidR="00077F2E" w:rsidRPr="00A96B5B" w14:paraId="52022D4D" w14:textId="77777777" w:rsidTr="00860B79">
        <w:trPr>
          <w:jc w:val="center"/>
        </w:trPr>
        <w:tc>
          <w:tcPr>
            <w:tcW w:w="4803" w:type="dxa"/>
            <w:shd w:val="clear" w:color="auto" w:fill="D9D9D9" w:themeFill="background1" w:themeFillShade="D9"/>
          </w:tcPr>
          <w:p w14:paraId="7FABB215"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Overview</w:t>
            </w:r>
          </w:p>
          <w:p w14:paraId="78DBBC1F" w14:textId="77777777" w:rsidR="00077F2E" w:rsidRPr="00077F2E" w:rsidRDefault="00077F2E" w:rsidP="00860B79">
            <w:pPr>
              <w:jc w:val="center"/>
              <w:rPr>
                <w:rFonts w:ascii="Arial" w:hAnsi="Arial" w:cs="Arial"/>
                <w:color w:val="0B1C2A"/>
                <w:sz w:val="21"/>
                <w:szCs w:val="21"/>
              </w:rPr>
            </w:pPr>
          </w:p>
        </w:tc>
        <w:tc>
          <w:tcPr>
            <w:tcW w:w="4395" w:type="dxa"/>
            <w:shd w:val="clear" w:color="auto" w:fill="D9D9D9" w:themeFill="background1" w:themeFillShade="D9"/>
          </w:tcPr>
          <w:p w14:paraId="20CCF211"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During The Placement</w:t>
            </w:r>
          </w:p>
          <w:p w14:paraId="716F32F1" w14:textId="77777777" w:rsidR="00077F2E" w:rsidRPr="00077F2E" w:rsidRDefault="00077F2E" w:rsidP="00860B79">
            <w:pPr>
              <w:jc w:val="center"/>
              <w:rPr>
                <w:rFonts w:ascii="Arial" w:hAnsi="Arial" w:cs="Arial"/>
                <w:color w:val="0B1C2A"/>
                <w:sz w:val="21"/>
                <w:szCs w:val="21"/>
              </w:rPr>
            </w:pPr>
          </w:p>
        </w:tc>
      </w:tr>
      <w:tr w:rsidR="00077F2E" w:rsidRPr="00A96B5B" w14:paraId="527F316A" w14:textId="77777777" w:rsidTr="00860B79">
        <w:trPr>
          <w:jc w:val="center"/>
        </w:trPr>
        <w:tc>
          <w:tcPr>
            <w:tcW w:w="4803" w:type="dxa"/>
            <w:shd w:val="clear" w:color="auto" w:fill="D9D9D9" w:themeFill="background1" w:themeFillShade="D9"/>
          </w:tcPr>
          <w:p w14:paraId="3890D696"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 xml:space="preserve">Benefits Of Work Experience </w:t>
            </w:r>
          </w:p>
          <w:p w14:paraId="27851CC0" w14:textId="77777777" w:rsidR="00077F2E" w:rsidRPr="00077F2E" w:rsidRDefault="00077F2E" w:rsidP="00860B79">
            <w:pPr>
              <w:jc w:val="center"/>
              <w:rPr>
                <w:rFonts w:ascii="Arial" w:hAnsi="Arial" w:cs="Arial"/>
                <w:color w:val="0B1C2A"/>
                <w:sz w:val="21"/>
                <w:szCs w:val="21"/>
              </w:rPr>
            </w:pPr>
          </w:p>
        </w:tc>
        <w:tc>
          <w:tcPr>
            <w:tcW w:w="4395" w:type="dxa"/>
            <w:shd w:val="clear" w:color="auto" w:fill="D9D9D9" w:themeFill="background1" w:themeFillShade="D9"/>
          </w:tcPr>
          <w:p w14:paraId="38ACA693"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Post Placement</w:t>
            </w:r>
          </w:p>
        </w:tc>
      </w:tr>
      <w:tr w:rsidR="00077F2E" w:rsidRPr="00A96B5B" w14:paraId="3D29F7D5" w14:textId="77777777" w:rsidTr="00860B79">
        <w:trPr>
          <w:jc w:val="center"/>
        </w:trPr>
        <w:tc>
          <w:tcPr>
            <w:tcW w:w="4803" w:type="dxa"/>
            <w:shd w:val="clear" w:color="auto" w:fill="D9D9D9" w:themeFill="background1" w:themeFillShade="D9"/>
          </w:tcPr>
          <w:p w14:paraId="74978B71"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Employer Guidance</w:t>
            </w:r>
          </w:p>
          <w:p w14:paraId="74CD6961" w14:textId="77777777" w:rsidR="00077F2E" w:rsidRPr="00077F2E" w:rsidRDefault="00077F2E" w:rsidP="00860B79">
            <w:pPr>
              <w:jc w:val="center"/>
              <w:rPr>
                <w:rFonts w:ascii="Arial" w:hAnsi="Arial" w:cs="Arial"/>
                <w:color w:val="0B1C2A"/>
                <w:sz w:val="21"/>
                <w:szCs w:val="21"/>
              </w:rPr>
            </w:pPr>
          </w:p>
        </w:tc>
        <w:tc>
          <w:tcPr>
            <w:tcW w:w="4395" w:type="dxa"/>
            <w:shd w:val="clear" w:color="auto" w:fill="D9D9D9" w:themeFill="background1" w:themeFillShade="D9"/>
          </w:tcPr>
          <w:p w14:paraId="0750ADD8"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 xml:space="preserve">Work Experience Placement Diary </w:t>
            </w:r>
          </w:p>
        </w:tc>
      </w:tr>
      <w:tr w:rsidR="00077F2E" w:rsidRPr="00A96B5B" w14:paraId="68652FBC" w14:textId="77777777" w:rsidTr="00860B79">
        <w:trPr>
          <w:jc w:val="center"/>
        </w:trPr>
        <w:tc>
          <w:tcPr>
            <w:tcW w:w="4803" w:type="dxa"/>
            <w:shd w:val="clear" w:color="auto" w:fill="D9D9D9" w:themeFill="background1" w:themeFillShade="D9"/>
          </w:tcPr>
          <w:p w14:paraId="0E158158"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Preparing For The Work Experience</w:t>
            </w:r>
          </w:p>
          <w:p w14:paraId="6A0FD413" w14:textId="77777777" w:rsidR="00077F2E" w:rsidRPr="00077F2E" w:rsidRDefault="00077F2E" w:rsidP="00860B79">
            <w:pPr>
              <w:jc w:val="center"/>
              <w:rPr>
                <w:rFonts w:ascii="Arial" w:hAnsi="Arial" w:cs="Arial"/>
                <w:color w:val="0B1C2A"/>
                <w:sz w:val="21"/>
                <w:szCs w:val="21"/>
              </w:rPr>
            </w:pPr>
          </w:p>
        </w:tc>
        <w:tc>
          <w:tcPr>
            <w:tcW w:w="4395" w:type="dxa"/>
            <w:shd w:val="clear" w:color="auto" w:fill="D9D9D9" w:themeFill="background1" w:themeFillShade="D9"/>
          </w:tcPr>
          <w:p w14:paraId="7C47C533" w14:textId="77777777" w:rsidR="00077F2E" w:rsidRPr="00077F2E" w:rsidRDefault="00077F2E" w:rsidP="00860B79">
            <w:pPr>
              <w:jc w:val="center"/>
              <w:rPr>
                <w:rFonts w:ascii="Arial" w:hAnsi="Arial" w:cs="Arial"/>
                <w:color w:val="0B1C2A"/>
                <w:sz w:val="21"/>
                <w:szCs w:val="21"/>
              </w:rPr>
            </w:pPr>
            <w:r w:rsidRPr="00077F2E">
              <w:rPr>
                <w:rFonts w:ascii="Arial" w:hAnsi="Arial" w:cs="Arial"/>
                <w:color w:val="0B1C2A"/>
                <w:sz w:val="21"/>
                <w:szCs w:val="21"/>
              </w:rPr>
              <w:t xml:space="preserve">Frequently Asked Questions </w:t>
            </w:r>
          </w:p>
        </w:tc>
      </w:tr>
    </w:tbl>
    <w:p w14:paraId="0CE52308" w14:textId="77777777" w:rsidR="00077F2E" w:rsidRPr="00A96B5B" w:rsidRDefault="00077F2E" w:rsidP="00077F2E">
      <w:pPr>
        <w:rPr>
          <w:rFonts w:ascii="Futura PT Book" w:hAnsi="Futura PT Book"/>
          <w:i/>
          <w:color w:val="222A35" w:themeColor="text2" w:themeShade="80"/>
        </w:rPr>
      </w:pPr>
    </w:p>
    <w:p w14:paraId="4D7D9451" w14:textId="77777777" w:rsidR="00077F2E" w:rsidRPr="00A96B5B" w:rsidRDefault="00077F2E" w:rsidP="00077F2E">
      <w:pPr>
        <w:rPr>
          <w:rFonts w:ascii="Futura PT Book" w:hAnsi="Futura PT Book"/>
          <w:i/>
          <w:color w:val="222A35" w:themeColor="text2" w:themeShade="80"/>
        </w:rPr>
      </w:pPr>
    </w:p>
    <w:p w14:paraId="217C6C0D" w14:textId="5DF5B7D2" w:rsidR="00077F2E" w:rsidRPr="00C2695A" w:rsidRDefault="00077F2E" w:rsidP="00077F2E">
      <w:pPr>
        <w:jc w:val="both"/>
        <w:rPr>
          <w:rFonts w:ascii="Futura PT Heavy Italic" w:hAnsi="Futura PT Heavy Italic"/>
          <w:color w:val="76B82A"/>
          <w:sz w:val="36"/>
          <w:szCs w:val="36"/>
        </w:rPr>
      </w:pPr>
      <w:r>
        <w:rPr>
          <w:rFonts w:ascii="Arial" w:hAnsi="Arial" w:cs="Arial"/>
          <w:color w:val="28B8CE"/>
          <w:sz w:val="32"/>
          <w:szCs w:val="21"/>
        </w:rPr>
        <w:t>The IMI</w:t>
      </w:r>
    </w:p>
    <w:p w14:paraId="3D49F5FB" w14:textId="77777777" w:rsidR="00077F2E" w:rsidRPr="00C2695A" w:rsidRDefault="00077F2E" w:rsidP="00077F2E">
      <w:pPr>
        <w:jc w:val="both"/>
        <w:rPr>
          <w:rFonts w:ascii="Arial" w:hAnsi="Arial" w:cs="Arial"/>
          <w:color w:val="0B1C2A"/>
          <w:sz w:val="21"/>
          <w:szCs w:val="21"/>
        </w:rPr>
      </w:pPr>
      <w:r w:rsidRPr="00C2695A">
        <w:rPr>
          <w:rFonts w:ascii="Arial" w:hAnsi="Arial" w:cs="Arial"/>
          <w:color w:val="0B1C2A"/>
          <w:sz w:val="21"/>
          <w:szCs w:val="21"/>
        </w:rPr>
        <w:t xml:space="preserve">The Institute of the Motor Industry is the professional body for individuals working in the motor industry and the authoritative voice of the retail automotive sector.  The IMI’s aim is to ensure the automotive retail sector has a skilled, competent and professional workforce that is fully equipped to keep pace with the demands of new technology and changing markets.  A key part of business for manufacturers and dealers is to encourage the best and brightest people to join their business in a variety of roles.  </w:t>
      </w:r>
    </w:p>
    <w:p w14:paraId="596E6E0E" w14:textId="77777777" w:rsidR="00077F2E" w:rsidRPr="00711D36" w:rsidRDefault="00077F2E" w:rsidP="00077F2E">
      <w:pPr>
        <w:rPr>
          <w:rFonts w:ascii="Futura PT Book" w:hAnsi="Futura PT Book"/>
          <w:i/>
          <w:color w:val="0B1C2A"/>
        </w:rPr>
      </w:pPr>
    </w:p>
    <w:p w14:paraId="7C123420" w14:textId="77777777" w:rsidR="00077F2E" w:rsidRPr="00A96B5B" w:rsidRDefault="00077F2E" w:rsidP="00077F2E">
      <w:pPr>
        <w:rPr>
          <w:rFonts w:ascii="Futura PT Book" w:hAnsi="Futura PT Book"/>
          <w:i/>
          <w:color w:val="222A35" w:themeColor="text2" w:themeShade="80"/>
        </w:rPr>
      </w:pPr>
    </w:p>
    <w:p w14:paraId="343CC475" w14:textId="77777777" w:rsidR="00077F2E" w:rsidRPr="00A96B5B" w:rsidRDefault="00077F2E" w:rsidP="00077F2E">
      <w:pPr>
        <w:rPr>
          <w:rFonts w:ascii="Futura PT Book" w:hAnsi="Futura PT Book"/>
          <w:i/>
          <w:color w:val="222A35" w:themeColor="text2" w:themeShade="80"/>
        </w:rPr>
      </w:pPr>
    </w:p>
    <w:p w14:paraId="11D7B9A3" w14:textId="5F6FC56C" w:rsidR="00077F2E" w:rsidRPr="00C2695A" w:rsidRDefault="00077F2E" w:rsidP="00C2695A">
      <w:pPr>
        <w:rPr>
          <w:rFonts w:ascii="Futura PT Heavy Italic" w:hAnsi="Futura PT Heavy Italic"/>
          <w:i/>
          <w:color w:val="76B82A"/>
          <w:sz w:val="36"/>
          <w:szCs w:val="36"/>
        </w:rPr>
      </w:pPr>
      <w:r>
        <w:rPr>
          <w:rFonts w:ascii="Arial" w:hAnsi="Arial" w:cs="Arial"/>
          <w:color w:val="28B8CE"/>
          <w:sz w:val="32"/>
          <w:szCs w:val="21"/>
        </w:rPr>
        <w:lastRenderedPageBreak/>
        <w:t xml:space="preserve">Contact Us </w:t>
      </w:r>
      <w:r>
        <w:rPr>
          <w:rFonts w:ascii="Arial" w:hAnsi="Arial" w:cs="Arial"/>
          <w:color w:val="28B8CE"/>
          <w:sz w:val="32"/>
          <w:szCs w:val="21"/>
        </w:rPr>
        <w:t xml:space="preserve"> </w:t>
      </w:r>
    </w:p>
    <w:p w14:paraId="1BF96BF2" w14:textId="77777777" w:rsidR="00077F2E" w:rsidRPr="00C2695A" w:rsidRDefault="00077F2E" w:rsidP="00077F2E">
      <w:pPr>
        <w:spacing w:line="276" w:lineRule="auto"/>
        <w:contextualSpacing/>
        <w:rPr>
          <w:rStyle w:val="Hyperlink"/>
          <w:rFonts w:ascii="Arial" w:hAnsi="Arial" w:cs="Arial"/>
          <w:color w:val="0B1C2A"/>
          <w:sz w:val="21"/>
          <w:szCs w:val="21"/>
        </w:rPr>
      </w:pPr>
      <w:r w:rsidRPr="00C2695A">
        <w:rPr>
          <w:rFonts w:ascii="Arial" w:hAnsi="Arial" w:cs="Arial"/>
          <w:color w:val="0B1C2A"/>
          <w:sz w:val="21"/>
          <w:szCs w:val="21"/>
        </w:rPr>
        <w:t xml:space="preserve">If you have any questions of feedback please contact us on </w:t>
      </w:r>
      <w:hyperlink r:id="rId9" w:history="1">
        <w:r w:rsidRPr="00C2695A">
          <w:rPr>
            <w:rStyle w:val="Hyperlink"/>
            <w:rFonts w:ascii="Arial" w:hAnsi="Arial" w:cs="Arial"/>
            <w:color w:val="0B1C2A"/>
            <w:sz w:val="21"/>
            <w:szCs w:val="21"/>
          </w:rPr>
          <w:t>careers@theimi.org.uk</w:t>
        </w:r>
      </w:hyperlink>
    </w:p>
    <w:p w14:paraId="4AAEF290" w14:textId="77777777" w:rsidR="00077F2E" w:rsidRPr="00A96B5B" w:rsidRDefault="00077F2E" w:rsidP="00077F2E">
      <w:pPr>
        <w:spacing w:line="276" w:lineRule="auto"/>
        <w:contextualSpacing/>
        <w:rPr>
          <w:rStyle w:val="Hyperlink"/>
          <w:rFonts w:ascii="Futura PT Book" w:hAnsi="Futura PT Book"/>
          <w:color w:val="222A35" w:themeColor="text2" w:themeShade="80"/>
        </w:rPr>
      </w:pPr>
    </w:p>
    <w:p w14:paraId="0C0FE516" w14:textId="77777777" w:rsidR="00077F2E" w:rsidRDefault="00077F2E" w:rsidP="00077F2E">
      <w:pPr>
        <w:keepNext/>
        <w:autoSpaceDE w:val="0"/>
        <w:autoSpaceDN w:val="0"/>
        <w:adjustRightInd w:val="0"/>
        <w:jc w:val="both"/>
        <w:outlineLvl w:val="2"/>
        <w:rPr>
          <w:rFonts w:ascii="Futura PT Book" w:hAnsi="Futura PT Book" w:cs="Times New Roman"/>
          <w:bCs/>
          <w:i/>
          <w:color w:val="222A35" w:themeColor="text2" w:themeShade="80"/>
        </w:rPr>
      </w:pPr>
    </w:p>
    <w:p w14:paraId="5D857216" w14:textId="01C57065" w:rsidR="00077F2E" w:rsidRPr="0070689D" w:rsidRDefault="00C2695A" w:rsidP="0070689D">
      <w:pPr>
        <w:keepNext/>
        <w:autoSpaceDE w:val="0"/>
        <w:autoSpaceDN w:val="0"/>
        <w:adjustRightInd w:val="0"/>
        <w:jc w:val="both"/>
        <w:outlineLvl w:val="2"/>
        <w:rPr>
          <w:rFonts w:ascii="Futura PT Heavy Italic" w:hAnsi="Futura PT Heavy Italic" w:cs="Times New Roman"/>
          <w:bCs/>
          <w:color w:val="76B82A"/>
          <w:sz w:val="32"/>
        </w:rPr>
      </w:pPr>
      <w:r>
        <w:rPr>
          <w:rFonts w:ascii="Arial" w:hAnsi="Arial" w:cs="Arial"/>
          <w:color w:val="28B8CE"/>
          <w:sz w:val="32"/>
          <w:szCs w:val="21"/>
        </w:rPr>
        <w:t xml:space="preserve">Work Experience Toolkit Overview </w:t>
      </w:r>
      <w:r>
        <w:rPr>
          <w:rFonts w:ascii="Arial" w:hAnsi="Arial" w:cs="Arial"/>
          <w:color w:val="28B8CE"/>
          <w:sz w:val="32"/>
          <w:szCs w:val="21"/>
        </w:rPr>
        <w:t xml:space="preserve"> </w:t>
      </w:r>
    </w:p>
    <w:p w14:paraId="63769AB2" w14:textId="77777777" w:rsidR="00077F2E" w:rsidRPr="0070689D" w:rsidRDefault="00077F2E" w:rsidP="00077F2E">
      <w:pPr>
        <w:autoSpaceDE w:val="0"/>
        <w:autoSpaceDN w:val="0"/>
        <w:adjustRightInd w:val="0"/>
        <w:jc w:val="both"/>
        <w:rPr>
          <w:rFonts w:ascii="Arial" w:hAnsi="Arial" w:cs="Arial"/>
          <w:color w:val="0B1C2A"/>
          <w:sz w:val="21"/>
          <w:szCs w:val="21"/>
        </w:rPr>
      </w:pPr>
      <w:r w:rsidRPr="0070689D">
        <w:rPr>
          <w:rFonts w:ascii="Arial" w:hAnsi="Arial" w:cs="Arial"/>
          <w:color w:val="0B1C2A"/>
          <w:sz w:val="21"/>
          <w:szCs w:val="21"/>
        </w:rPr>
        <w:t>The Work Experience Toolkit provides enjoyment for work experience placements with the achievement of the maximum learning benefit from the work experience placement.  Students will have an insight into the retail motor industry and an ability to make informed decisions about future career options.</w:t>
      </w:r>
    </w:p>
    <w:p w14:paraId="58197D4C" w14:textId="77777777" w:rsidR="00077F2E" w:rsidRPr="0070689D" w:rsidRDefault="00077F2E" w:rsidP="00077F2E">
      <w:pPr>
        <w:autoSpaceDE w:val="0"/>
        <w:autoSpaceDN w:val="0"/>
        <w:adjustRightInd w:val="0"/>
        <w:jc w:val="both"/>
        <w:rPr>
          <w:rFonts w:ascii="Arial" w:hAnsi="Arial" w:cs="Arial"/>
          <w:color w:val="0B1C2A"/>
          <w:sz w:val="21"/>
          <w:szCs w:val="21"/>
        </w:rPr>
      </w:pPr>
    </w:p>
    <w:p w14:paraId="64E8B642" w14:textId="77777777" w:rsidR="00077F2E" w:rsidRPr="0070689D" w:rsidRDefault="00077F2E" w:rsidP="00077F2E">
      <w:pPr>
        <w:autoSpaceDE w:val="0"/>
        <w:autoSpaceDN w:val="0"/>
        <w:adjustRightInd w:val="0"/>
        <w:jc w:val="both"/>
        <w:rPr>
          <w:rFonts w:ascii="Arial" w:hAnsi="Arial" w:cs="Arial"/>
          <w:color w:val="0B1C2A"/>
          <w:sz w:val="21"/>
          <w:szCs w:val="21"/>
        </w:rPr>
      </w:pPr>
      <w:r w:rsidRPr="0070689D">
        <w:rPr>
          <w:rFonts w:ascii="Arial" w:hAnsi="Arial" w:cs="Arial"/>
          <w:color w:val="0B1C2A"/>
          <w:sz w:val="21"/>
          <w:szCs w:val="21"/>
        </w:rPr>
        <w:t>You will also receive guidance notes, forms, workbooks and suggestions to ensure that employers and schools have the means to deliver a successful work experience placement in the retail motor industry.</w:t>
      </w:r>
    </w:p>
    <w:p w14:paraId="4EA4E029" w14:textId="77777777" w:rsidR="00077F2E" w:rsidRPr="0070689D" w:rsidRDefault="00077F2E" w:rsidP="00077F2E">
      <w:pPr>
        <w:autoSpaceDE w:val="0"/>
        <w:autoSpaceDN w:val="0"/>
        <w:adjustRightInd w:val="0"/>
        <w:jc w:val="both"/>
        <w:rPr>
          <w:rFonts w:ascii="Arial" w:hAnsi="Arial" w:cs="Arial"/>
          <w:color w:val="0B1C2A"/>
          <w:sz w:val="21"/>
          <w:szCs w:val="21"/>
        </w:rPr>
      </w:pPr>
      <w:r w:rsidRPr="0070689D">
        <w:rPr>
          <w:rFonts w:ascii="Arial" w:hAnsi="Arial" w:cs="Arial"/>
          <w:color w:val="0B1C2A"/>
          <w:sz w:val="21"/>
          <w:szCs w:val="21"/>
        </w:rPr>
        <w:br/>
        <w:t>Whether you’re an organiser of work experience, an employer in the sector or a student considering a work experience placement in the retail motor industry, these toolkits contain all you need to ensure a well-planned, meaningful period of work experience or a successful job application.</w:t>
      </w:r>
    </w:p>
    <w:p w14:paraId="26386B19" w14:textId="77777777" w:rsidR="00077F2E" w:rsidRPr="0070689D" w:rsidRDefault="00077F2E" w:rsidP="00077F2E">
      <w:pPr>
        <w:jc w:val="both"/>
        <w:rPr>
          <w:rFonts w:ascii="Arial" w:hAnsi="Arial" w:cs="Arial"/>
          <w:color w:val="0B1C2A"/>
          <w:sz w:val="21"/>
          <w:szCs w:val="21"/>
        </w:rPr>
      </w:pPr>
    </w:p>
    <w:p w14:paraId="5D716EA1" w14:textId="77777777" w:rsidR="00077F2E" w:rsidRPr="0070689D" w:rsidRDefault="00077F2E" w:rsidP="00077F2E">
      <w:pPr>
        <w:jc w:val="both"/>
        <w:rPr>
          <w:rFonts w:ascii="Arial" w:hAnsi="Arial" w:cs="Arial"/>
          <w:color w:val="0B1C2A"/>
          <w:sz w:val="21"/>
          <w:szCs w:val="21"/>
        </w:rPr>
      </w:pPr>
    </w:p>
    <w:p w14:paraId="63ADFA71"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These guides include:</w:t>
      </w:r>
    </w:p>
    <w:p w14:paraId="246DA6BB" w14:textId="77777777" w:rsidR="00077F2E" w:rsidRPr="0070689D" w:rsidRDefault="00077F2E" w:rsidP="00077F2E">
      <w:pPr>
        <w:jc w:val="both"/>
        <w:rPr>
          <w:rFonts w:ascii="Arial" w:hAnsi="Arial" w:cs="Arial"/>
          <w:color w:val="0B1C2A"/>
          <w:sz w:val="21"/>
          <w:szCs w:val="21"/>
        </w:rPr>
      </w:pPr>
    </w:p>
    <w:p w14:paraId="1DA21A12" w14:textId="77777777" w:rsidR="00077F2E" w:rsidRPr="0070689D" w:rsidRDefault="00077F2E" w:rsidP="00077F2E">
      <w:pPr>
        <w:numPr>
          <w:ilvl w:val="0"/>
          <w:numId w:val="12"/>
        </w:numPr>
        <w:spacing w:line="276" w:lineRule="auto"/>
        <w:contextualSpacing/>
        <w:jc w:val="both"/>
        <w:rPr>
          <w:rFonts w:ascii="Arial" w:hAnsi="Arial" w:cs="Arial"/>
          <w:color w:val="0B1C2A"/>
          <w:sz w:val="21"/>
          <w:szCs w:val="21"/>
        </w:rPr>
      </w:pPr>
      <w:r w:rsidRPr="0070689D">
        <w:rPr>
          <w:rFonts w:ascii="Arial" w:hAnsi="Arial" w:cs="Arial"/>
          <w:color w:val="0B1C2A"/>
          <w:sz w:val="21"/>
          <w:szCs w:val="21"/>
        </w:rPr>
        <w:t xml:space="preserve">The benefits of work experience </w:t>
      </w:r>
    </w:p>
    <w:p w14:paraId="6ECED89D" w14:textId="77777777" w:rsidR="00077F2E" w:rsidRPr="0070689D" w:rsidRDefault="00077F2E" w:rsidP="00077F2E">
      <w:pPr>
        <w:numPr>
          <w:ilvl w:val="0"/>
          <w:numId w:val="12"/>
        </w:numPr>
        <w:spacing w:line="276" w:lineRule="auto"/>
        <w:contextualSpacing/>
        <w:jc w:val="both"/>
        <w:rPr>
          <w:rFonts w:ascii="Arial" w:hAnsi="Arial" w:cs="Arial"/>
          <w:color w:val="0B1C2A"/>
          <w:sz w:val="21"/>
          <w:szCs w:val="21"/>
        </w:rPr>
      </w:pPr>
      <w:r w:rsidRPr="0070689D">
        <w:rPr>
          <w:rFonts w:ascii="Arial" w:hAnsi="Arial" w:cs="Arial"/>
          <w:color w:val="0B1C2A"/>
          <w:sz w:val="21"/>
          <w:szCs w:val="21"/>
        </w:rPr>
        <w:t>Information for work experience organisers</w:t>
      </w:r>
    </w:p>
    <w:p w14:paraId="1058E218" w14:textId="77777777" w:rsidR="00077F2E" w:rsidRPr="0070689D" w:rsidRDefault="00077F2E" w:rsidP="00077F2E">
      <w:pPr>
        <w:numPr>
          <w:ilvl w:val="0"/>
          <w:numId w:val="12"/>
        </w:numPr>
        <w:spacing w:line="276" w:lineRule="auto"/>
        <w:contextualSpacing/>
        <w:jc w:val="both"/>
        <w:rPr>
          <w:rFonts w:ascii="Arial" w:hAnsi="Arial" w:cs="Arial"/>
          <w:color w:val="0B1C2A"/>
          <w:sz w:val="21"/>
          <w:szCs w:val="21"/>
        </w:rPr>
      </w:pPr>
      <w:r w:rsidRPr="0070689D">
        <w:rPr>
          <w:rFonts w:ascii="Arial" w:hAnsi="Arial" w:cs="Arial"/>
          <w:color w:val="0B1C2A"/>
          <w:sz w:val="21"/>
          <w:szCs w:val="21"/>
        </w:rPr>
        <w:t xml:space="preserve">Information for students </w:t>
      </w:r>
    </w:p>
    <w:p w14:paraId="3CE66B4A" w14:textId="77777777" w:rsidR="00077F2E" w:rsidRPr="0070689D" w:rsidRDefault="00077F2E" w:rsidP="00077F2E">
      <w:pPr>
        <w:numPr>
          <w:ilvl w:val="0"/>
          <w:numId w:val="12"/>
        </w:numPr>
        <w:spacing w:line="276" w:lineRule="auto"/>
        <w:contextualSpacing/>
        <w:jc w:val="both"/>
        <w:rPr>
          <w:rFonts w:ascii="Arial" w:hAnsi="Arial" w:cs="Arial"/>
          <w:color w:val="0B1C2A"/>
          <w:sz w:val="21"/>
          <w:szCs w:val="21"/>
        </w:rPr>
      </w:pPr>
      <w:r w:rsidRPr="0070689D">
        <w:rPr>
          <w:rFonts w:ascii="Arial" w:hAnsi="Arial" w:cs="Arial"/>
          <w:color w:val="0B1C2A"/>
          <w:sz w:val="21"/>
          <w:szCs w:val="21"/>
        </w:rPr>
        <w:t>Information for employers</w:t>
      </w:r>
    </w:p>
    <w:p w14:paraId="6EAED50A" w14:textId="77777777" w:rsidR="00077F2E" w:rsidRPr="0070689D" w:rsidRDefault="00077F2E" w:rsidP="00077F2E">
      <w:pPr>
        <w:numPr>
          <w:ilvl w:val="0"/>
          <w:numId w:val="12"/>
        </w:numPr>
        <w:spacing w:line="276" w:lineRule="auto"/>
        <w:contextualSpacing/>
        <w:jc w:val="both"/>
        <w:rPr>
          <w:rFonts w:ascii="Arial" w:hAnsi="Arial" w:cs="Arial"/>
          <w:color w:val="0B1C2A"/>
          <w:sz w:val="21"/>
          <w:szCs w:val="21"/>
        </w:rPr>
      </w:pPr>
      <w:r w:rsidRPr="0070689D">
        <w:rPr>
          <w:rFonts w:ascii="Arial" w:hAnsi="Arial" w:cs="Arial"/>
          <w:color w:val="0B1C2A"/>
          <w:sz w:val="21"/>
          <w:szCs w:val="21"/>
        </w:rPr>
        <w:t>Useful templates</w:t>
      </w:r>
    </w:p>
    <w:p w14:paraId="442FD4B2" w14:textId="77777777" w:rsidR="00077F2E" w:rsidRPr="0070689D" w:rsidRDefault="00077F2E" w:rsidP="00077F2E">
      <w:pPr>
        <w:numPr>
          <w:ilvl w:val="0"/>
          <w:numId w:val="12"/>
        </w:numPr>
        <w:spacing w:line="276" w:lineRule="auto"/>
        <w:contextualSpacing/>
        <w:jc w:val="both"/>
        <w:rPr>
          <w:rFonts w:ascii="Arial" w:hAnsi="Arial" w:cs="Arial"/>
          <w:color w:val="0B1C2A"/>
          <w:sz w:val="21"/>
          <w:szCs w:val="21"/>
        </w:rPr>
      </w:pPr>
      <w:r w:rsidRPr="0070689D">
        <w:rPr>
          <w:rFonts w:ascii="Arial" w:hAnsi="Arial" w:cs="Arial"/>
          <w:color w:val="0B1C2A"/>
          <w:sz w:val="21"/>
          <w:szCs w:val="21"/>
        </w:rPr>
        <w:t xml:space="preserve">Frequently asked questions </w:t>
      </w:r>
    </w:p>
    <w:p w14:paraId="79FF9870" w14:textId="77777777" w:rsidR="00077F2E" w:rsidRPr="00711D36" w:rsidRDefault="00077F2E" w:rsidP="00077F2E">
      <w:pPr>
        <w:contextualSpacing/>
        <w:jc w:val="both"/>
        <w:rPr>
          <w:rFonts w:ascii="Futura PT Book" w:hAnsi="Futura PT Book" w:cs="Arial"/>
          <w:color w:val="0B1C2A"/>
        </w:rPr>
      </w:pPr>
    </w:p>
    <w:p w14:paraId="5D87F07B" w14:textId="77777777" w:rsidR="00077F2E" w:rsidRPr="00A96B5B" w:rsidRDefault="00077F2E" w:rsidP="00077F2E">
      <w:pPr>
        <w:spacing w:after="200" w:line="276" w:lineRule="auto"/>
        <w:contextualSpacing/>
        <w:jc w:val="both"/>
        <w:rPr>
          <w:rFonts w:ascii="Futura PT Book" w:hAnsi="Futura PT Book" w:cs="Arial"/>
          <w:color w:val="222A35" w:themeColor="text2" w:themeShade="80"/>
        </w:rPr>
      </w:pPr>
    </w:p>
    <w:p w14:paraId="432178D3" w14:textId="77777777" w:rsidR="00077F2E" w:rsidRPr="00A96B5B" w:rsidRDefault="00077F2E" w:rsidP="00077F2E">
      <w:pPr>
        <w:jc w:val="center"/>
        <w:rPr>
          <w:rFonts w:ascii="Futura PT Book" w:hAnsi="Futura PT Book"/>
        </w:rPr>
      </w:pPr>
      <w:r w:rsidRPr="00A96B5B">
        <w:rPr>
          <w:rFonts w:ascii="Futura PT Book" w:hAnsi="Futura PT Book"/>
          <w:noProof/>
          <w:color w:val="222A35" w:themeColor="text2" w:themeShade="80"/>
          <w:lang w:eastAsia="en-GB"/>
        </w:rPr>
        <w:drawing>
          <wp:inline distT="0" distB="0" distL="0" distR="0" wp14:anchorId="660E5B97" wp14:editId="4FDC8CFE">
            <wp:extent cx="4003382" cy="2671326"/>
            <wp:effectExtent l="0" t="0" r="0" b="0"/>
            <wp:docPr id="12" name="Picture 12" descr="C:\Users\joannah\AppData\Local\Microsoft\Windows\INetCache\Content.Word\BMW Solihull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annah\AppData\Local\Microsoft\Windows\INetCache\Content.Word\BMW Solihull (13).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017722" cy="2680895"/>
                    </a:xfrm>
                    <a:prstGeom prst="rect">
                      <a:avLst/>
                    </a:prstGeom>
                    <a:noFill/>
                    <a:ln>
                      <a:noFill/>
                    </a:ln>
                  </pic:spPr>
                </pic:pic>
              </a:graphicData>
            </a:graphic>
          </wp:inline>
        </w:drawing>
      </w:r>
    </w:p>
    <w:p w14:paraId="7624FDD5" w14:textId="77777777" w:rsidR="00077F2E" w:rsidRPr="00A96B5B" w:rsidRDefault="00077F2E" w:rsidP="00077F2E">
      <w:pPr>
        <w:rPr>
          <w:rFonts w:ascii="Futura PT Book" w:hAnsi="Futura PT Book"/>
        </w:rPr>
      </w:pPr>
    </w:p>
    <w:p w14:paraId="042AC3A7" w14:textId="77777777" w:rsidR="00077F2E" w:rsidRPr="00A96B5B" w:rsidRDefault="00077F2E" w:rsidP="00077F2E">
      <w:pPr>
        <w:ind w:left="4320"/>
        <w:rPr>
          <w:rFonts w:ascii="Futura PT Book" w:hAnsi="Futura PT Book"/>
        </w:rPr>
      </w:pPr>
    </w:p>
    <w:p w14:paraId="77A0871A" w14:textId="77777777" w:rsidR="00077F2E" w:rsidRPr="00A96B5B" w:rsidRDefault="00077F2E" w:rsidP="00077F2E">
      <w:pPr>
        <w:autoSpaceDE w:val="0"/>
        <w:autoSpaceDN w:val="0"/>
        <w:adjustRightInd w:val="0"/>
        <w:jc w:val="both"/>
        <w:rPr>
          <w:rFonts w:ascii="Futura PT Book" w:hAnsi="Futura PT Book" w:cs="Times New Roman"/>
          <w:bCs/>
          <w:i/>
          <w:color w:val="222A35" w:themeColor="text2" w:themeShade="80"/>
        </w:rPr>
      </w:pPr>
    </w:p>
    <w:p w14:paraId="646BDB71" w14:textId="77777777" w:rsidR="00077F2E" w:rsidRPr="00A96B5B" w:rsidRDefault="00077F2E" w:rsidP="00077F2E">
      <w:pPr>
        <w:autoSpaceDE w:val="0"/>
        <w:autoSpaceDN w:val="0"/>
        <w:adjustRightInd w:val="0"/>
        <w:jc w:val="both"/>
        <w:rPr>
          <w:rFonts w:ascii="Futura PT Book" w:hAnsi="Futura PT Book" w:cs="Times New Roman"/>
          <w:bCs/>
          <w:i/>
          <w:color w:val="222A35" w:themeColor="text2" w:themeShade="80"/>
        </w:rPr>
      </w:pPr>
    </w:p>
    <w:p w14:paraId="0E7592AF" w14:textId="77777777" w:rsidR="0070689D" w:rsidRDefault="0070689D" w:rsidP="00077F2E">
      <w:pPr>
        <w:autoSpaceDE w:val="0"/>
        <w:autoSpaceDN w:val="0"/>
        <w:adjustRightInd w:val="0"/>
        <w:jc w:val="both"/>
        <w:rPr>
          <w:rFonts w:ascii="Futura PT Heavy Italic" w:hAnsi="Futura PT Heavy Italic" w:cs="Times New Roman"/>
          <w:bCs/>
          <w:color w:val="76B82A"/>
          <w:sz w:val="36"/>
          <w:szCs w:val="36"/>
        </w:rPr>
      </w:pPr>
    </w:p>
    <w:p w14:paraId="18CE6694" w14:textId="0797C520" w:rsidR="00077F2E" w:rsidRPr="00711D36" w:rsidRDefault="0070689D" w:rsidP="00077F2E">
      <w:pPr>
        <w:autoSpaceDE w:val="0"/>
        <w:autoSpaceDN w:val="0"/>
        <w:adjustRightInd w:val="0"/>
        <w:jc w:val="both"/>
        <w:rPr>
          <w:rFonts w:ascii="Futura PT Heavy Italic" w:hAnsi="Futura PT Heavy Italic" w:cs="Times New Roman"/>
          <w:color w:val="76B82A"/>
          <w:sz w:val="36"/>
          <w:szCs w:val="36"/>
        </w:rPr>
      </w:pPr>
      <w:r>
        <w:rPr>
          <w:rFonts w:ascii="Arial" w:hAnsi="Arial" w:cs="Arial"/>
          <w:color w:val="28B8CE"/>
          <w:sz w:val="32"/>
          <w:szCs w:val="21"/>
        </w:rPr>
        <w:lastRenderedPageBreak/>
        <w:t xml:space="preserve">The benefits of work experience </w:t>
      </w:r>
      <w:r>
        <w:rPr>
          <w:rFonts w:ascii="Arial" w:hAnsi="Arial" w:cs="Arial"/>
          <w:color w:val="28B8CE"/>
          <w:sz w:val="32"/>
          <w:szCs w:val="21"/>
        </w:rPr>
        <w:t xml:space="preserve"> </w:t>
      </w:r>
    </w:p>
    <w:p w14:paraId="4141FE27" w14:textId="77777777" w:rsidR="00077F2E" w:rsidRPr="00A96B5B" w:rsidRDefault="00077F2E" w:rsidP="00077F2E">
      <w:pPr>
        <w:autoSpaceDE w:val="0"/>
        <w:autoSpaceDN w:val="0"/>
        <w:adjustRightInd w:val="0"/>
        <w:jc w:val="both"/>
        <w:rPr>
          <w:rFonts w:ascii="Futura PT Book" w:hAnsi="Futura PT Book" w:cs="Times New Roman"/>
          <w:bCs/>
          <w:color w:val="222A35" w:themeColor="text2" w:themeShade="80"/>
        </w:rPr>
      </w:pPr>
    </w:p>
    <w:p w14:paraId="1BBFF576" w14:textId="77777777" w:rsidR="00077F2E" w:rsidRPr="0070689D" w:rsidRDefault="00077F2E" w:rsidP="00077F2E">
      <w:pPr>
        <w:autoSpaceDE w:val="0"/>
        <w:autoSpaceDN w:val="0"/>
        <w:adjustRightInd w:val="0"/>
        <w:jc w:val="both"/>
        <w:rPr>
          <w:rFonts w:ascii="Arial" w:hAnsi="Arial" w:cs="Arial"/>
          <w:bCs/>
          <w:color w:val="0B1C2A"/>
          <w:sz w:val="21"/>
          <w:szCs w:val="21"/>
        </w:rPr>
      </w:pPr>
      <w:r w:rsidRPr="0070689D">
        <w:rPr>
          <w:rFonts w:ascii="Arial" w:hAnsi="Arial" w:cs="Arial"/>
          <w:bCs/>
          <w:color w:val="0B1C2A"/>
          <w:sz w:val="21"/>
          <w:szCs w:val="21"/>
        </w:rPr>
        <w:t>By offering work experience placements to students, employers can:</w:t>
      </w:r>
    </w:p>
    <w:p w14:paraId="2E387ACC" w14:textId="77777777" w:rsidR="00077F2E" w:rsidRPr="0070689D" w:rsidRDefault="00077F2E" w:rsidP="00077F2E">
      <w:pPr>
        <w:autoSpaceDE w:val="0"/>
        <w:autoSpaceDN w:val="0"/>
        <w:adjustRightInd w:val="0"/>
        <w:jc w:val="both"/>
        <w:rPr>
          <w:rFonts w:ascii="Arial" w:hAnsi="Arial" w:cs="Arial"/>
          <w:color w:val="0B1C2A"/>
          <w:sz w:val="21"/>
          <w:szCs w:val="21"/>
        </w:rPr>
      </w:pPr>
    </w:p>
    <w:p w14:paraId="47CBB029"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help promote a positive image of the industry</w:t>
      </w:r>
    </w:p>
    <w:p w14:paraId="6C31FCBE"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help promote a positive image of their company locally</w:t>
      </w:r>
    </w:p>
    <w:p w14:paraId="54B9FBC9"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identify potential future employees</w:t>
      </w:r>
    </w:p>
    <w:p w14:paraId="7DFD241C"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help students develop their knowledge of the industry, so they can make informed choices about what to do in the future</w:t>
      </w:r>
    </w:p>
    <w:p w14:paraId="735F3B0F"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help improve the work readiness of young people preparing to enter the workforce</w:t>
      </w:r>
    </w:p>
    <w:p w14:paraId="27699614"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recruit more informed school leavers, who are more likely to stay in the sector because they have a better understanding of the retail motor industry</w:t>
      </w:r>
    </w:p>
    <w:p w14:paraId="18AF38D6"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make the company more attractive to potential recruits</w:t>
      </w:r>
    </w:p>
    <w:p w14:paraId="15242CBB"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help promote the relevance of vocational qualifications within the sector</w:t>
      </w:r>
    </w:p>
    <w:p w14:paraId="27D4C43F"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meet the company’s social/corporate responsibility policy</w:t>
      </w:r>
    </w:p>
    <w:p w14:paraId="28797536" w14:textId="77777777" w:rsidR="00077F2E" w:rsidRPr="0070689D" w:rsidRDefault="00077F2E" w:rsidP="00077F2E">
      <w:pPr>
        <w:autoSpaceDE w:val="0"/>
        <w:autoSpaceDN w:val="0"/>
        <w:adjustRightInd w:val="0"/>
        <w:jc w:val="both"/>
        <w:rPr>
          <w:rFonts w:ascii="Arial" w:hAnsi="Arial" w:cs="Arial"/>
          <w:bCs/>
          <w:color w:val="0B1C2A"/>
          <w:sz w:val="21"/>
          <w:szCs w:val="21"/>
        </w:rPr>
      </w:pPr>
    </w:p>
    <w:p w14:paraId="569267AA" w14:textId="77777777" w:rsidR="00077F2E" w:rsidRPr="0070689D" w:rsidRDefault="00077F2E" w:rsidP="00077F2E">
      <w:pPr>
        <w:autoSpaceDE w:val="0"/>
        <w:autoSpaceDN w:val="0"/>
        <w:adjustRightInd w:val="0"/>
        <w:jc w:val="both"/>
        <w:rPr>
          <w:rFonts w:ascii="Arial" w:hAnsi="Arial" w:cs="Arial"/>
          <w:bCs/>
          <w:color w:val="0B1C2A"/>
          <w:sz w:val="21"/>
          <w:szCs w:val="21"/>
        </w:rPr>
      </w:pPr>
    </w:p>
    <w:p w14:paraId="499FD6CC" w14:textId="77777777" w:rsidR="00077F2E" w:rsidRPr="0070689D" w:rsidRDefault="00077F2E" w:rsidP="00077F2E">
      <w:pPr>
        <w:autoSpaceDE w:val="0"/>
        <w:autoSpaceDN w:val="0"/>
        <w:adjustRightInd w:val="0"/>
        <w:jc w:val="both"/>
        <w:rPr>
          <w:rFonts w:ascii="Arial" w:hAnsi="Arial" w:cs="Arial"/>
          <w:bCs/>
          <w:color w:val="0B1C2A"/>
          <w:sz w:val="21"/>
          <w:szCs w:val="21"/>
        </w:rPr>
      </w:pPr>
      <w:r w:rsidRPr="0070689D">
        <w:rPr>
          <w:rFonts w:ascii="Arial" w:hAnsi="Arial" w:cs="Arial"/>
          <w:bCs/>
          <w:color w:val="0B1C2A"/>
          <w:sz w:val="21"/>
          <w:szCs w:val="21"/>
        </w:rPr>
        <w:t>And help staff to develop their:</w:t>
      </w:r>
    </w:p>
    <w:p w14:paraId="14003B7C" w14:textId="77777777" w:rsidR="00077F2E" w:rsidRPr="0070689D" w:rsidRDefault="00077F2E" w:rsidP="00077F2E">
      <w:pPr>
        <w:autoSpaceDE w:val="0"/>
        <w:autoSpaceDN w:val="0"/>
        <w:adjustRightInd w:val="0"/>
        <w:jc w:val="both"/>
        <w:rPr>
          <w:rFonts w:ascii="Arial" w:hAnsi="Arial" w:cs="Arial"/>
          <w:color w:val="0B1C2A"/>
          <w:sz w:val="21"/>
          <w:szCs w:val="21"/>
        </w:rPr>
      </w:pPr>
    </w:p>
    <w:p w14:paraId="67F6C2AF"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project management, organisational and planning skills as they operate work experience placements</w:t>
      </w:r>
    </w:p>
    <w:p w14:paraId="0097AE16"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coaching skills as they work with students</w:t>
      </w:r>
    </w:p>
    <w:p w14:paraId="55FE34CB"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communication skills as they prepare assignments or projects related to their department or job role for the student to complete during the course of the placement</w:t>
      </w:r>
    </w:p>
    <w:p w14:paraId="143C2F6F" w14:textId="77777777" w:rsidR="00077F2E" w:rsidRPr="0070689D" w:rsidRDefault="00077F2E" w:rsidP="00077F2E">
      <w:pPr>
        <w:numPr>
          <w:ilvl w:val="0"/>
          <w:numId w:val="13"/>
        </w:numPr>
        <w:autoSpaceDE w:val="0"/>
        <w:autoSpaceDN w:val="0"/>
        <w:adjustRightInd w:val="0"/>
        <w:spacing w:line="276" w:lineRule="auto"/>
        <w:jc w:val="both"/>
        <w:rPr>
          <w:rFonts w:ascii="Arial" w:hAnsi="Arial" w:cs="Arial"/>
          <w:color w:val="0B1C2A"/>
          <w:sz w:val="21"/>
          <w:szCs w:val="21"/>
        </w:rPr>
      </w:pPr>
      <w:r w:rsidRPr="0070689D">
        <w:rPr>
          <w:rFonts w:ascii="Arial" w:hAnsi="Arial" w:cs="Arial"/>
          <w:color w:val="0B1C2A"/>
          <w:sz w:val="21"/>
          <w:szCs w:val="21"/>
        </w:rPr>
        <w:t>ability to reflect and make amendments to programmes as they review the quality of what happened during the work experience placement</w:t>
      </w:r>
    </w:p>
    <w:p w14:paraId="63F4728A" w14:textId="77777777" w:rsidR="00077F2E" w:rsidRPr="0070689D" w:rsidRDefault="00077F2E" w:rsidP="00077F2E">
      <w:pPr>
        <w:autoSpaceDE w:val="0"/>
        <w:autoSpaceDN w:val="0"/>
        <w:adjustRightInd w:val="0"/>
        <w:jc w:val="both"/>
        <w:rPr>
          <w:rFonts w:ascii="Arial" w:hAnsi="Arial" w:cs="Arial"/>
          <w:color w:val="0B1C2A"/>
          <w:sz w:val="21"/>
          <w:szCs w:val="21"/>
        </w:rPr>
      </w:pPr>
    </w:p>
    <w:p w14:paraId="33DB0155" w14:textId="77777777" w:rsidR="00077F2E" w:rsidRPr="00711D36" w:rsidRDefault="00077F2E" w:rsidP="00077F2E">
      <w:pPr>
        <w:autoSpaceDE w:val="0"/>
        <w:autoSpaceDN w:val="0"/>
        <w:adjustRightInd w:val="0"/>
        <w:jc w:val="both"/>
        <w:rPr>
          <w:rFonts w:ascii="Futura PT Book" w:hAnsi="Futura PT Book" w:cs="Times New Roman"/>
          <w:color w:val="0B1C2A"/>
        </w:rPr>
      </w:pPr>
    </w:p>
    <w:p w14:paraId="73CEF49D" w14:textId="77777777" w:rsidR="00077F2E" w:rsidRPr="0070689D" w:rsidRDefault="00077F2E" w:rsidP="00077F2E">
      <w:pPr>
        <w:autoSpaceDE w:val="0"/>
        <w:autoSpaceDN w:val="0"/>
        <w:adjustRightInd w:val="0"/>
        <w:jc w:val="both"/>
        <w:rPr>
          <w:rFonts w:ascii="Arial" w:hAnsi="Arial" w:cs="Arial"/>
          <w:color w:val="0B1C2A"/>
          <w:sz w:val="21"/>
          <w:szCs w:val="21"/>
        </w:rPr>
      </w:pPr>
      <w:r w:rsidRPr="0070689D">
        <w:rPr>
          <w:rFonts w:ascii="Arial" w:hAnsi="Arial" w:cs="Arial"/>
          <w:color w:val="0B1C2A"/>
          <w:sz w:val="21"/>
          <w:szCs w:val="21"/>
        </w:rPr>
        <w:t>This toolkit provides guidance and practical information on how to deliver a quality and worthwhile work experience placement within the retail motor industry. It has been provided to help students achieve the maximum learning benefit and gain an insight into the retail motor industry and the career options on offer.</w:t>
      </w:r>
    </w:p>
    <w:p w14:paraId="658B29F6" w14:textId="77777777" w:rsidR="00077F2E" w:rsidRPr="00A96B5B" w:rsidRDefault="00077F2E" w:rsidP="00077F2E">
      <w:pPr>
        <w:rPr>
          <w:rFonts w:ascii="Futura PT Book" w:hAnsi="Futura PT Book"/>
          <w:i/>
          <w:color w:val="222A35" w:themeColor="text2" w:themeShade="80"/>
        </w:rPr>
      </w:pPr>
      <w:r w:rsidRPr="00A96B5B">
        <w:rPr>
          <w:rFonts w:ascii="Futura PT Book" w:hAnsi="Futura PT Book"/>
          <w:i/>
          <w:color w:val="222A35" w:themeColor="text2" w:themeShade="80"/>
        </w:rPr>
        <w:br w:type="page"/>
      </w:r>
    </w:p>
    <w:p w14:paraId="6FE1405E" w14:textId="6F4E8C1F" w:rsidR="00077F2E" w:rsidRPr="00711D36" w:rsidRDefault="0070689D" w:rsidP="00077F2E">
      <w:pPr>
        <w:pStyle w:val="Heading2"/>
        <w:contextualSpacing/>
        <w:rPr>
          <w:rFonts w:ascii="Futura PT Heavy Italic" w:hAnsi="Futura PT Heavy Italic"/>
          <w:color w:val="76B82A"/>
          <w:sz w:val="36"/>
          <w:szCs w:val="36"/>
        </w:rPr>
      </w:pPr>
      <w:r>
        <w:rPr>
          <w:rFonts w:ascii="Arial" w:hAnsi="Arial" w:cs="Arial"/>
          <w:color w:val="28B8CE"/>
          <w:szCs w:val="21"/>
        </w:rPr>
        <w:lastRenderedPageBreak/>
        <w:t xml:space="preserve">Employer Guidance </w:t>
      </w:r>
    </w:p>
    <w:p w14:paraId="2F6F3C21" w14:textId="77777777" w:rsidR="00077F2E" w:rsidRPr="0070689D" w:rsidRDefault="00077F2E" w:rsidP="00077F2E">
      <w:pPr>
        <w:rPr>
          <w:rFonts w:ascii="Arial" w:hAnsi="Arial" w:cs="Arial"/>
          <w:color w:val="76B82A"/>
          <w:sz w:val="21"/>
          <w:szCs w:val="21"/>
        </w:rPr>
      </w:pPr>
    </w:p>
    <w:p w14:paraId="596279B4"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Work experience provides employers with an opportunity to promote a positive image of the industry and gives them the perfect stage on which to test young people who can be viewed as potential future employees.  By building links with local schools and colleges employers can help improve the work readiness of young people about to enter the workforce and recruit informed school leavers who better understand the skill requirements and environment of the retail motor industry.</w:t>
      </w:r>
    </w:p>
    <w:p w14:paraId="31E3E5AD" w14:textId="77777777" w:rsidR="00077F2E" w:rsidRPr="0070689D" w:rsidRDefault="00077F2E" w:rsidP="00077F2E">
      <w:pPr>
        <w:jc w:val="both"/>
        <w:rPr>
          <w:rFonts w:ascii="Arial" w:hAnsi="Arial" w:cs="Arial"/>
          <w:color w:val="0B1C2A"/>
          <w:sz w:val="21"/>
          <w:szCs w:val="21"/>
        </w:rPr>
      </w:pPr>
    </w:p>
    <w:p w14:paraId="0EEEFE49"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A well-organised work experience replacement helps promote the relevance of vocational qualifications within our sector and the need for ongoing training as part of an employee’s career development.  Employees themselves can also benefit through the process of managing and operating the work experience placement allowing them scope to develop management and coaching skills.  Existing staff could develop assignments or projects related to their department or job role for the student to complete during the course of the placement.  These should encourage the student to communicate with staff and carry out research.</w:t>
      </w:r>
    </w:p>
    <w:p w14:paraId="019DE13C" w14:textId="77777777" w:rsidR="00077F2E" w:rsidRPr="0070689D" w:rsidRDefault="00077F2E" w:rsidP="00077F2E">
      <w:pPr>
        <w:jc w:val="both"/>
        <w:rPr>
          <w:rFonts w:ascii="Arial" w:hAnsi="Arial" w:cs="Arial"/>
          <w:color w:val="0B1C2A"/>
          <w:sz w:val="21"/>
          <w:szCs w:val="21"/>
        </w:rPr>
      </w:pPr>
    </w:p>
    <w:p w14:paraId="20D65C71"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What you can offer as an employer will obviously depend on the size, structure and nature of your business and the range of opportunities you have.  You should also however consider how much time and resources can be devoted to the work experience, which departments, positions and tasks are suitable for a young person, health and safety implications and any disruption to the normal daily routine.</w:t>
      </w:r>
    </w:p>
    <w:p w14:paraId="5AA523E2" w14:textId="77777777" w:rsidR="00077F2E" w:rsidRPr="0070689D" w:rsidRDefault="00077F2E" w:rsidP="00077F2E">
      <w:pPr>
        <w:jc w:val="both"/>
        <w:rPr>
          <w:rFonts w:ascii="Arial" w:hAnsi="Arial" w:cs="Arial"/>
          <w:color w:val="0B1C2A"/>
          <w:sz w:val="21"/>
          <w:szCs w:val="21"/>
        </w:rPr>
      </w:pPr>
    </w:p>
    <w:p w14:paraId="0C5E695D"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However, by providing a well-planned, well-organised work experience for the student you will not only have helped them acquire the right skills and attitudes for the world of work but raised the profile of the retail motor industry as an attractive career option and perhaps dispelled a few inaccurate stereotypical views.</w:t>
      </w:r>
    </w:p>
    <w:p w14:paraId="1CFCBEE6" w14:textId="77777777" w:rsidR="00077F2E" w:rsidRPr="0070689D" w:rsidRDefault="00077F2E" w:rsidP="00077F2E">
      <w:pPr>
        <w:jc w:val="both"/>
        <w:rPr>
          <w:rFonts w:ascii="Arial" w:hAnsi="Arial" w:cs="Arial"/>
          <w:color w:val="0B1C2A"/>
          <w:sz w:val="21"/>
          <w:szCs w:val="21"/>
        </w:rPr>
      </w:pPr>
    </w:p>
    <w:p w14:paraId="2734342E"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This guidance note and the associated documentation aims to assist you with the organisation, planning and management of a work experience placement.  In providing a constructive and rewarding experience for participants not only will they themselves benefit from their time with you, but it will also promote a positive image of your company and our industry in general, to potential employees and customers.  By developing this toolkit the Institute of the Motor Industry (IMI) hopes to encourage a better understanding of the wide variety and nature of the roles within the automotive sector and the career opportunities it offers.</w:t>
      </w:r>
    </w:p>
    <w:p w14:paraId="18C28C26" w14:textId="77777777" w:rsidR="00077F2E" w:rsidRPr="0070689D" w:rsidRDefault="00077F2E" w:rsidP="00077F2E">
      <w:pPr>
        <w:jc w:val="both"/>
        <w:rPr>
          <w:rFonts w:ascii="Arial" w:hAnsi="Arial" w:cs="Arial"/>
          <w:color w:val="0B1C2A"/>
          <w:sz w:val="21"/>
          <w:szCs w:val="21"/>
        </w:rPr>
      </w:pPr>
    </w:p>
    <w:p w14:paraId="7A87538F"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From a practical point of view the toolkit provides you with guidance and information on work experience provision by way of notes, checklists and suggested work schedules which can be adapted to fit your environment ensuring a rounded experience to the student.</w:t>
      </w:r>
    </w:p>
    <w:p w14:paraId="349D9946" w14:textId="77777777" w:rsidR="00077F2E" w:rsidRPr="0070689D" w:rsidRDefault="00077F2E" w:rsidP="00077F2E">
      <w:pPr>
        <w:jc w:val="both"/>
        <w:rPr>
          <w:rFonts w:ascii="Arial" w:hAnsi="Arial" w:cs="Arial"/>
          <w:color w:val="0B1C2A"/>
          <w:sz w:val="21"/>
          <w:szCs w:val="21"/>
        </w:rPr>
      </w:pPr>
    </w:p>
    <w:p w14:paraId="1D0DE3E1" w14:textId="77777777" w:rsidR="00077F2E" w:rsidRPr="0070689D" w:rsidRDefault="00077F2E" w:rsidP="00077F2E">
      <w:pPr>
        <w:jc w:val="both"/>
        <w:rPr>
          <w:rFonts w:ascii="Arial" w:hAnsi="Arial" w:cs="Arial"/>
          <w:color w:val="0B1C2A"/>
          <w:sz w:val="21"/>
          <w:szCs w:val="21"/>
        </w:rPr>
      </w:pPr>
      <w:r w:rsidRPr="0070689D">
        <w:rPr>
          <w:rFonts w:ascii="Arial" w:hAnsi="Arial" w:cs="Arial"/>
          <w:color w:val="0B1C2A"/>
          <w:sz w:val="21"/>
          <w:szCs w:val="21"/>
        </w:rPr>
        <w:t>A Work Experience Agreement is drawn up prior to commencement of the work experience placement and an attendance certificate issued on completion.  Samples are included in the organiser section of the toolkit, however, individual schools and colleges may choose to use their own documentation.  Your school / college contact will advise you of any forms they require to be used.</w:t>
      </w:r>
    </w:p>
    <w:p w14:paraId="38EBF339" w14:textId="77777777" w:rsidR="00077F2E" w:rsidRPr="0070689D" w:rsidRDefault="00077F2E" w:rsidP="00077F2E">
      <w:pPr>
        <w:jc w:val="both"/>
        <w:rPr>
          <w:rFonts w:ascii="Arial" w:hAnsi="Arial" w:cs="Arial"/>
          <w:color w:val="0B1C2A"/>
          <w:sz w:val="21"/>
          <w:szCs w:val="21"/>
        </w:rPr>
      </w:pPr>
    </w:p>
    <w:p w14:paraId="4F84AA3D" w14:textId="77777777" w:rsidR="00077F2E" w:rsidRPr="0070689D" w:rsidRDefault="00077F2E" w:rsidP="00077F2E">
      <w:pPr>
        <w:spacing w:line="276" w:lineRule="auto"/>
        <w:jc w:val="both"/>
        <w:rPr>
          <w:rFonts w:ascii="Arial" w:hAnsi="Arial" w:cs="Arial"/>
          <w:color w:val="0B1C2A"/>
          <w:sz w:val="21"/>
          <w:szCs w:val="21"/>
        </w:rPr>
      </w:pPr>
    </w:p>
    <w:p w14:paraId="2F83BCB4" w14:textId="77777777" w:rsidR="00077F2E" w:rsidRPr="0070689D" w:rsidRDefault="00077F2E" w:rsidP="00077F2E">
      <w:pPr>
        <w:spacing w:line="276" w:lineRule="auto"/>
        <w:jc w:val="both"/>
        <w:rPr>
          <w:rFonts w:ascii="Arial" w:hAnsi="Arial" w:cs="Arial"/>
          <w:color w:val="0B1C2A"/>
          <w:sz w:val="21"/>
          <w:szCs w:val="21"/>
        </w:rPr>
      </w:pPr>
    </w:p>
    <w:p w14:paraId="6BEB175C" w14:textId="77777777" w:rsidR="00077F2E" w:rsidRPr="0070689D" w:rsidRDefault="00077F2E" w:rsidP="00077F2E">
      <w:pPr>
        <w:spacing w:line="276" w:lineRule="auto"/>
        <w:jc w:val="both"/>
        <w:rPr>
          <w:rFonts w:ascii="Arial" w:hAnsi="Arial" w:cs="Arial"/>
          <w:color w:val="0B1C2A"/>
          <w:sz w:val="21"/>
          <w:szCs w:val="21"/>
        </w:rPr>
      </w:pPr>
      <w:r w:rsidRPr="0070689D">
        <w:rPr>
          <w:rFonts w:ascii="Arial" w:hAnsi="Arial" w:cs="Arial"/>
          <w:color w:val="0B1C2A"/>
          <w:sz w:val="21"/>
          <w:szCs w:val="21"/>
        </w:rPr>
        <w:t>The work experience activity itself can be divided into:</w:t>
      </w:r>
    </w:p>
    <w:p w14:paraId="34EC19B0" w14:textId="77777777" w:rsidR="00077F2E" w:rsidRPr="0070689D" w:rsidRDefault="00077F2E" w:rsidP="00077F2E">
      <w:pPr>
        <w:pStyle w:val="ListParagraph"/>
        <w:numPr>
          <w:ilvl w:val="0"/>
          <w:numId w:val="14"/>
        </w:numPr>
        <w:spacing w:after="0" w:line="276" w:lineRule="auto"/>
        <w:jc w:val="both"/>
        <w:rPr>
          <w:rFonts w:ascii="Arial" w:hAnsi="Arial" w:cs="Arial"/>
          <w:color w:val="0B1C2A"/>
          <w:sz w:val="21"/>
          <w:szCs w:val="21"/>
        </w:rPr>
      </w:pPr>
      <w:r w:rsidRPr="0070689D">
        <w:rPr>
          <w:rFonts w:ascii="Arial" w:hAnsi="Arial" w:cs="Arial"/>
          <w:color w:val="0B1C2A"/>
          <w:sz w:val="21"/>
          <w:szCs w:val="21"/>
        </w:rPr>
        <w:t>Preparation prior to the placement</w:t>
      </w:r>
    </w:p>
    <w:p w14:paraId="60A232C0" w14:textId="77777777" w:rsidR="00077F2E" w:rsidRPr="0070689D" w:rsidRDefault="00077F2E" w:rsidP="00077F2E">
      <w:pPr>
        <w:pStyle w:val="ListParagraph"/>
        <w:numPr>
          <w:ilvl w:val="0"/>
          <w:numId w:val="14"/>
        </w:numPr>
        <w:spacing w:after="0" w:line="276" w:lineRule="auto"/>
        <w:jc w:val="both"/>
        <w:rPr>
          <w:rFonts w:ascii="Arial" w:hAnsi="Arial" w:cs="Arial"/>
          <w:color w:val="0B1C2A"/>
          <w:sz w:val="21"/>
          <w:szCs w:val="21"/>
        </w:rPr>
      </w:pPr>
      <w:r w:rsidRPr="0070689D">
        <w:rPr>
          <w:rFonts w:ascii="Arial" w:hAnsi="Arial" w:cs="Arial"/>
          <w:color w:val="0B1C2A"/>
          <w:sz w:val="21"/>
          <w:szCs w:val="21"/>
        </w:rPr>
        <w:t>Learning experiences provided during the placement</w:t>
      </w:r>
    </w:p>
    <w:p w14:paraId="4981EA55" w14:textId="77777777" w:rsidR="00077F2E" w:rsidRPr="0070689D" w:rsidRDefault="00077F2E" w:rsidP="00077F2E">
      <w:pPr>
        <w:pStyle w:val="ListParagraph"/>
        <w:numPr>
          <w:ilvl w:val="0"/>
          <w:numId w:val="14"/>
        </w:numPr>
        <w:spacing w:after="0" w:line="276" w:lineRule="auto"/>
        <w:jc w:val="both"/>
        <w:rPr>
          <w:rFonts w:ascii="Arial" w:hAnsi="Arial" w:cs="Arial"/>
          <w:color w:val="0B1C2A"/>
          <w:sz w:val="21"/>
          <w:szCs w:val="21"/>
        </w:rPr>
      </w:pPr>
      <w:r w:rsidRPr="0070689D">
        <w:rPr>
          <w:rFonts w:ascii="Arial" w:hAnsi="Arial" w:cs="Arial"/>
          <w:color w:val="0B1C2A"/>
          <w:sz w:val="21"/>
          <w:szCs w:val="21"/>
        </w:rPr>
        <w:t>Review on completion of the placement</w:t>
      </w:r>
    </w:p>
    <w:p w14:paraId="18079F04" w14:textId="77777777" w:rsidR="00077F2E" w:rsidRPr="0070689D" w:rsidRDefault="00077F2E" w:rsidP="00077F2E">
      <w:pPr>
        <w:spacing w:line="276" w:lineRule="auto"/>
        <w:jc w:val="both"/>
        <w:rPr>
          <w:rFonts w:ascii="Arial" w:hAnsi="Arial" w:cs="Arial"/>
          <w:color w:val="222A35" w:themeColor="text2" w:themeShade="80"/>
          <w:sz w:val="21"/>
          <w:szCs w:val="21"/>
        </w:rPr>
      </w:pPr>
    </w:p>
    <w:p w14:paraId="776C11A6" w14:textId="77777777" w:rsidR="00077F2E" w:rsidRPr="00A96B5B" w:rsidRDefault="00077F2E" w:rsidP="00077F2E">
      <w:pPr>
        <w:jc w:val="both"/>
        <w:rPr>
          <w:rFonts w:ascii="Futura PT Book" w:hAnsi="Futura PT Book" w:cs="Arial"/>
        </w:rPr>
      </w:pPr>
    </w:p>
    <w:p w14:paraId="07EE0C29" w14:textId="77777777" w:rsidR="00077F2E" w:rsidRPr="00A96B5B" w:rsidRDefault="00077F2E" w:rsidP="00077F2E">
      <w:pPr>
        <w:jc w:val="both"/>
        <w:rPr>
          <w:rFonts w:ascii="Futura PT Book" w:hAnsi="Futura PT Book" w:cs="Arial"/>
          <w:i/>
        </w:rPr>
      </w:pPr>
    </w:p>
    <w:p w14:paraId="5255484D" w14:textId="77777777" w:rsidR="00077F2E" w:rsidRPr="00A96B5B" w:rsidRDefault="00077F2E" w:rsidP="00077F2E">
      <w:pPr>
        <w:jc w:val="center"/>
        <w:rPr>
          <w:rFonts w:ascii="Futura PT Book" w:hAnsi="Futura PT Book" w:cs="Arial"/>
          <w:i/>
        </w:rPr>
      </w:pPr>
      <w:r w:rsidRPr="00A96B5B">
        <w:rPr>
          <w:rFonts w:ascii="Futura PT Book" w:hAnsi="Futura PT Book"/>
          <w:noProof/>
          <w:lang w:eastAsia="en-GB"/>
        </w:rPr>
        <w:lastRenderedPageBreak/>
        <w:drawing>
          <wp:inline distT="0" distB="0" distL="0" distR="0" wp14:anchorId="5B19BDA5" wp14:editId="058D46D3">
            <wp:extent cx="3808640" cy="2539093"/>
            <wp:effectExtent l="0" t="0" r="1905" b="0"/>
            <wp:docPr id="19" name="Picture 19" descr="C:\Users\joannah\AppData\Local\Microsoft\Windows\INetCache\Content.Word\IMG_58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joannah\AppData\Local\Microsoft\Windows\INetCache\Content.Word\IMG_5890.jpg"/>
                    <pic:cNvPicPr>
                      <a:picLocks noChangeAspect="1" noChangeArrowheads="1"/>
                    </pic:cNvPicPr>
                  </pic:nvPicPr>
                  <pic:blipFill>
                    <a:blip r:embed="rId12" cstate="print">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812806" cy="2541870"/>
                    </a:xfrm>
                    <a:prstGeom prst="rect">
                      <a:avLst/>
                    </a:prstGeom>
                    <a:noFill/>
                    <a:ln>
                      <a:noFill/>
                    </a:ln>
                  </pic:spPr>
                </pic:pic>
              </a:graphicData>
            </a:graphic>
          </wp:inline>
        </w:drawing>
      </w:r>
    </w:p>
    <w:p w14:paraId="2CC38FC9" w14:textId="77777777" w:rsidR="00077F2E" w:rsidRPr="00A96B5B" w:rsidRDefault="00077F2E" w:rsidP="00077F2E">
      <w:pPr>
        <w:jc w:val="center"/>
        <w:rPr>
          <w:rFonts w:ascii="Futura PT Book" w:hAnsi="Futura PT Book" w:cs="Arial"/>
          <w:i/>
        </w:rPr>
      </w:pPr>
    </w:p>
    <w:p w14:paraId="656FD561" w14:textId="77777777" w:rsidR="00077F2E" w:rsidRPr="00A96B5B" w:rsidRDefault="00077F2E" w:rsidP="00077F2E">
      <w:pPr>
        <w:jc w:val="center"/>
        <w:rPr>
          <w:rFonts w:ascii="Futura PT Book" w:hAnsi="Futura PT Book"/>
        </w:rPr>
      </w:pPr>
      <w:r w:rsidRPr="00A96B5B">
        <w:rPr>
          <w:rFonts w:ascii="Futura PT Book" w:hAnsi="Futura PT Book"/>
          <w:noProof/>
          <w:lang w:eastAsia="en-GB"/>
        </w:rPr>
        <w:drawing>
          <wp:inline distT="0" distB="0" distL="0" distR="0" wp14:anchorId="17E2C500" wp14:editId="71AC5B40">
            <wp:extent cx="3757493" cy="2504995"/>
            <wp:effectExtent l="0" t="0" r="0" b="0"/>
            <wp:docPr id="17" name="Picture 17" descr="C:\Users\joannah\AppData\Local\Microsoft\Windows\INetCache\Content.Word\IMG_5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annah\AppData\Local\Microsoft\Windows\INetCache\Content.Word\IMG_5091.jpg"/>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772823" cy="2515215"/>
                    </a:xfrm>
                    <a:prstGeom prst="rect">
                      <a:avLst/>
                    </a:prstGeom>
                    <a:noFill/>
                    <a:ln>
                      <a:noFill/>
                    </a:ln>
                  </pic:spPr>
                </pic:pic>
              </a:graphicData>
            </a:graphic>
          </wp:inline>
        </w:drawing>
      </w:r>
    </w:p>
    <w:p w14:paraId="0E59CF65" w14:textId="77777777" w:rsidR="00077F2E" w:rsidRPr="00A96B5B" w:rsidRDefault="00077F2E" w:rsidP="00077F2E">
      <w:pPr>
        <w:jc w:val="center"/>
        <w:rPr>
          <w:rFonts w:ascii="Futura PT Book" w:hAnsi="Futura PT Book"/>
        </w:rPr>
      </w:pPr>
    </w:p>
    <w:p w14:paraId="26761169" w14:textId="77777777" w:rsidR="00077F2E" w:rsidRPr="00A96B5B" w:rsidRDefault="00077F2E" w:rsidP="00077F2E">
      <w:pPr>
        <w:jc w:val="center"/>
        <w:rPr>
          <w:rFonts w:ascii="Futura PT Book" w:hAnsi="Futura PT Book"/>
        </w:rPr>
      </w:pPr>
    </w:p>
    <w:p w14:paraId="1A86BA12" w14:textId="77777777" w:rsidR="00077F2E" w:rsidRPr="00A96B5B" w:rsidRDefault="00077F2E" w:rsidP="00077F2E">
      <w:pPr>
        <w:jc w:val="center"/>
        <w:rPr>
          <w:rFonts w:ascii="Futura PT Book" w:hAnsi="Futura PT Book"/>
        </w:rPr>
      </w:pPr>
    </w:p>
    <w:p w14:paraId="3D9CFE9C" w14:textId="77777777" w:rsidR="00077F2E" w:rsidRPr="00A96B5B" w:rsidRDefault="00077F2E" w:rsidP="00077F2E">
      <w:pPr>
        <w:jc w:val="both"/>
        <w:rPr>
          <w:rFonts w:ascii="Futura PT Book" w:hAnsi="Futura PT Book" w:cs="Arial"/>
          <w:i/>
          <w:color w:val="222A35" w:themeColor="text2" w:themeShade="80"/>
        </w:rPr>
      </w:pPr>
    </w:p>
    <w:p w14:paraId="4AE077BE" w14:textId="77777777" w:rsidR="00077F2E" w:rsidRPr="00A96B5B" w:rsidRDefault="00077F2E" w:rsidP="00077F2E">
      <w:pPr>
        <w:jc w:val="both"/>
        <w:rPr>
          <w:rFonts w:ascii="Futura PT Book" w:hAnsi="Futura PT Book" w:cs="Arial"/>
          <w:i/>
          <w:color w:val="222A35" w:themeColor="text2" w:themeShade="80"/>
        </w:rPr>
      </w:pPr>
    </w:p>
    <w:p w14:paraId="205EA265" w14:textId="77777777" w:rsidR="00077F2E" w:rsidRDefault="00077F2E" w:rsidP="00077F2E">
      <w:pPr>
        <w:spacing w:after="160" w:line="259" w:lineRule="auto"/>
        <w:rPr>
          <w:rFonts w:ascii="Futura PT Book" w:hAnsi="Futura PT Book" w:cs="Arial"/>
          <w:i/>
          <w:color w:val="222A35" w:themeColor="text2" w:themeShade="80"/>
        </w:rPr>
      </w:pPr>
      <w:r>
        <w:rPr>
          <w:rFonts w:ascii="Futura PT Book" w:hAnsi="Futura PT Book" w:cs="Arial"/>
          <w:i/>
          <w:color w:val="222A35" w:themeColor="text2" w:themeShade="80"/>
        </w:rPr>
        <w:br w:type="page"/>
      </w:r>
    </w:p>
    <w:p w14:paraId="6988C585" w14:textId="7D9F0306" w:rsidR="00077F2E" w:rsidRPr="00711D36" w:rsidRDefault="00665811" w:rsidP="00077F2E">
      <w:pPr>
        <w:jc w:val="both"/>
        <w:rPr>
          <w:rFonts w:ascii="Futura PT Heavy Italic" w:hAnsi="Futura PT Heavy Italic" w:cs="Arial"/>
          <w:color w:val="76B82A"/>
          <w:sz w:val="36"/>
          <w:szCs w:val="36"/>
        </w:rPr>
      </w:pPr>
      <w:r>
        <w:rPr>
          <w:rFonts w:ascii="Arial" w:hAnsi="Arial" w:cs="Arial"/>
          <w:color w:val="28B8CE"/>
          <w:sz w:val="32"/>
          <w:szCs w:val="21"/>
        </w:rPr>
        <w:lastRenderedPageBreak/>
        <w:t xml:space="preserve">Preparing for the work experience </w:t>
      </w:r>
      <w:r>
        <w:rPr>
          <w:rFonts w:ascii="Arial" w:hAnsi="Arial" w:cs="Arial"/>
          <w:color w:val="28B8CE"/>
          <w:sz w:val="32"/>
          <w:szCs w:val="21"/>
        </w:rPr>
        <w:t xml:space="preserve"> </w:t>
      </w:r>
    </w:p>
    <w:p w14:paraId="3F0E6E6F" w14:textId="77777777" w:rsidR="00077F2E" w:rsidRPr="00A96B5B" w:rsidRDefault="00077F2E" w:rsidP="00077F2E">
      <w:pPr>
        <w:jc w:val="both"/>
        <w:rPr>
          <w:rFonts w:ascii="Futura PT Book" w:hAnsi="Futura PT Book" w:cs="Arial"/>
          <w:color w:val="222A35" w:themeColor="text2" w:themeShade="80"/>
        </w:rPr>
      </w:pPr>
    </w:p>
    <w:p w14:paraId="27AF807A" w14:textId="77777777" w:rsidR="00077F2E" w:rsidRPr="00665811" w:rsidRDefault="00077F2E" w:rsidP="00077F2E">
      <w:pPr>
        <w:pStyle w:val="ListParagraph"/>
        <w:numPr>
          <w:ilvl w:val="0"/>
          <w:numId w:val="15"/>
        </w:numPr>
        <w:spacing w:after="0" w:line="240" w:lineRule="auto"/>
        <w:jc w:val="both"/>
        <w:rPr>
          <w:rFonts w:ascii="Arial" w:hAnsi="Arial" w:cs="Arial"/>
          <w:color w:val="0B1C2A"/>
          <w:sz w:val="21"/>
          <w:szCs w:val="21"/>
        </w:rPr>
      </w:pPr>
      <w:r w:rsidRPr="00665811">
        <w:rPr>
          <w:rFonts w:ascii="Arial" w:hAnsi="Arial" w:cs="Arial"/>
          <w:color w:val="0B1C2A"/>
          <w:sz w:val="21"/>
          <w:szCs w:val="21"/>
        </w:rPr>
        <w:t xml:space="preserve">You need to </w:t>
      </w:r>
      <w:r w:rsidRPr="00665811">
        <w:rPr>
          <w:rFonts w:ascii="Arial" w:hAnsi="Arial" w:cs="Arial"/>
          <w:b/>
          <w:color w:val="0B1C2A"/>
          <w:sz w:val="21"/>
          <w:szCs w:val="21"/>
        </w:rPr>
        <w:t>clearly identify who will supervise students</w:t>
      </w:r>
      <w:r w:rsidRPr="00665811">
        <w:rPr>
          <w:rFonts w:ascii="Arial" w:hAnsi="Arial" w:cs="Arial"/>
          <w:color w:val="0B1C2A"/>
          <w:sz w:val="21"/>
          <w:szCs w:val="21"/>
        </w:rPr>
        <w:t xml:space="preserve"> during their time with you and who will deputise in the event of their absence.  Supervisors should be aware that young people will require more supervision than adults.</w:t>
      </w:r>
    </w:p>
    <w:p w14:paraId="12E08E3B"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4BBD32F7" w14:textId="77777777" w:rsidR="00077F2E" w:rsidRPr="00665811" w:rsidRDefault="00077F2E" w:rsidP="00077F2E">
      <w:pPr>
        <w:pStyle w:val="ListParagraph"/>
        <w:numPr>
          <w:ilvl w:val="0"/>
          <w:numId w:val="15"/>
        </w:numPr>
        <w:spacing w:after="0" w:line="240" w:lineRule="auto"/>
        <w:jc w:val="both"/>
        <w:rPr>
          <w:rFonts w:ascii="Arial" w:hAnsi="Arial" w:cs="Arial"/>
          <w:color w:val="0B1C2A"/>
          <w:sz w:val="21"/>
          <w:szCs w:val="21"/>
        </w:rPr>
      </w:pPr>
      <w:r w:rsidRPr="00665811">
        <w:rPr>
          <w:rFonts w:ascii="Arial" w:hAnsi="Arial" w:cs="Arial"/>
          <w:b/>
          <w:color w:val="0B1C2A"/>
          <w:sz w:val="21"/>
          <w:szCs w:val="21"/>
        </w:rPr>
        <w:t>Prepare a scheme of work activities</w:t>
      </w:r>
      <w:r w:rsidRPr="00665811">
        <w:rPr>
          <w:rFonts w:ascii="Arial" w:hAnsi="Arial" w:cs="Arial"/>
          <w:color w:val="0B1C2A"/>
          <w:sz w:val="21"/>
          <w:szCs w:val="21"/>
        </w:rPr>
        <w:t xml:space="preserve"> and ensure relevant departments are aware of their involvement.  It is worth remembering that students should have the opportunity to make choices and decisions for themselves.  Consider how these activities may allow them to do things for themselves and how it might link to the student’s school work.  This and any learning objectives should be agreed with the work experience organiser and may include: </w:t>
      </w:r>
    </w:p>
    <w:p w14:paraId="34591D26" w14:textId="77777777" w:rsidR="00077F2E" w:rsidRPr="00665811" w:rsidRDefault="00077F2E" w:rsidP="00077F2E">
      <w:pPr>
        <w:pStyle w:val="ListParagraph"/>
        <w:spacing w:after="0" w:line="240" w:lineRule="auto"/>
        <w:rPr>
          <w:rFonts w:ascii="Arial" w:hAnsi="Arial" w:cs="Arial"/>
          <w:color w:val="0B1C2A"/>
          <w:sz w:val="21"/>
          <w:szCs w:val="21"/>
        </w:rPr>
      </w:pPr>
    </w:p>
    <w:p w14:paraId="59C01877" w14:textId="77777777" w:rsidR="00077F2E" w:rsidRPr="00665811" w:rsidRDefault="00077F2E" w:rsidP="00077F2E">
      <w:pPr>
        <w:pStyle w:val="ListParagraph"/>
        <w:numPr>
          <w:ilvl w:val="1"/>
          <w:numId w:val="15"/>
        </w:numPr>
        <w:spacing w:after="0" w:line="240" w:lineRule="auto"/>
        <w:jc w:val="both"/>
        <w:rPr>
          <w:rFonts w:ascii="Arial" w:hAnsi="Arial" w:cs="Arial"/>
          <w:color w:val="0B1C2A"/>
          <w:sz w:val="21"/>
          <w:szCs w:val="21"/>
        </w:rPr>
      </w:pPr>
      <w:r w:rsidRPr="00665811">
        <w:rPr>
          <w:rFonts w:ascii="Arial" w:hAnsi="Arial" w:cs="Arial"/>
          <w:color w:val="0B1C2A"/>
          <w:sz w:val="21"/>
          <w:szCs w:val="21"/>
        </w:rPr>
        <w:t xml:space="preserve">Understanding the purpose of the job or task and its relationship to the overall work of the company </w:t>
      </w:r>
    </w:p>
    <w:p w14:paraId="39776905" w14:textId="77777777" w:rsidR="00077F2E" w:rsidRPr="00665811" w:rsidRDefault="00077F2E" w:rsidP="00077F2E">
      <w:pPr>
        <w:pStyle w:val="ListParagraph"/>
        <w:numPr>
          <w:ilvl w:val="1"/>
          <w:numId w:val="15"/>
        </w:numPr>
        <w:spacing w:after="0" w:line="240" w:lineRule="auto"/>
        <w:jc w:val="both"/>
        <w:rPr>
          <w:rFonts w:ascii="Arial" w:hAnsi="Arial" w:cs="Arial"/>
          <w:color w:val="0B1C2A"/>
          <w:sz w:val="21"/>
          <w:szCs w:val="21"/>
        </w:rPr>
      </w:pPr>
      <w:r w:rsidRPr="00665811">
        <w:rPr>
          <w:rFonts w:ascii="Arial" w:hAnsi="Arial" w:cs="Arial"/>
          <w:color w:val="0B1C2A"/>
          <w:sz w:val="21"/>
          <w:szCs w:val="21"/>
        </w:rPr>
        <w:t xml:space="preserve">Meeting appropriate standards of working behaviour such as timekeeping, dress code and conduct </w:t>
      </w:r>
    </w:p>
    <w:p w14:paraId="3504ABD9" w14:textId="77777777" w:rsidR="00077F2E" w:rsidRPr="00665811" w:rsidRDefault="00077F2E" w:rsidP="00077F2E">
      <w:pPr>
        <w:pStyle w:val="ListParagraph"/>
        <w:numPr>
          <w:ilvl w:val="1"/>
          <w:numId w:val="15"/>
        </w:numPr>
        <w:spacing w:after="0" w:line="240" w:lineRule="auto"/>
        <w:jc w:val="both"/>
        <w:rPr>
          <w:rFonts w:ascii="Arial" w:hAnsi="Arial" w:cs="Arial"/>
          <w:color w:val="0B1C2A"/>
          <w:sz w:val="21"/>
          <w:szCs w:val="21"/>
        </w:rPr>
      </w:pPr>
      <w:r w:rsidRPr="00665811">
        <w:rPr>
          <w:rFonts w:ascii="Arial" w:hAnsi="Arial" w:cs="Arial"/>
          <w:color w:val="0B1C2A"/>
          <w:sz w:val="21"/>
          <w:szCs w:val="21"/>
        </w:rPr>
        <w:t>Identifying the importance of good health, safety and welfare practices</w:t>
      </w:r>
    </w:p>
    <w:p w14:paraId="0F41852B" w14:textId="77777777" w:rsidR="00077F2E" w:rsidRPr="00665811" w:rsidRDefault="00077F2E" w:rsidP="00077F2E">
      <w:pPr>
        <w:pStyle w:val="ListParagraph"/>
        <w:spacing w:after="0" w:line="240" w:lineRule="auto"/>
        <w:ind w:left="1080"/>
        <w:jc w:val="both"/>
        <w:rPr>
          <w:rFonts w:ascii="Arial" w:hAnsi="Arial" w:cs="Arial"/>
          <w:color w:val="0B1C2A"/>
          <w:sz w:val="21"/>
          <w:szCs w:val="21"/>
        </w:rPr>
      </w:pPr>
    </w:p>
    <w:p w14:paraId="5F9E7439" w14:textId="77777777" w:rsidR="00077F2E" w:rsidRPr="00665811" w:rsidRDefault="00077F2E" w:rsidP="00077F2E">
      <w:pPr>
        <w:pStyle w:val="ListParagraph"/>
        <w:numPr>
          <w:ilvl w:val="0"/>
          <w:numId w:val="17"/>
        </w:numPr>
        <w:spacing w:after="0" w:line="240" w:lineRule="auto"/>
        <w:jc w:val="both"/>
        <w:rPr>
          <w:rFonts w:ascii="Arial" w:hAnsi="Arial" w:cs="Arial"/>
          <w:color w:val="0B1C2A"/>
          <w:sz w:val="21"/>
          <w:szCs w:val="21"/>
        </w:rPr>
      </w:pPr>
      <w:r w:rsidRPr="00665811">
        <w:rPr>
          <w:rFonts w:ascii="Arial" w:hAnsi="Arial" w:cs="Arial"/>
          <w:color w:val="0B1C2A"/>
          <w:sz w:val="21"/>
          <w:szCs w:val="21"/>
        </w:rPr>
        <w:t xml:space="preserve">Whenever possible </w:t>
      </w:r>
      <w:r w:rsidRPr="00665811">
        <w:rPr>
          <w:rFonts w:ascii="Arial" w:hAnsi="Arial" w:cs="Arial"/>
          <w:b/>
          <w:color w:val="0B1C2A"/>
          <w:sz w:val="21"/>
          <w:szCs w:val="21"/>
        </w:rPr>
        <w:t>invite the student to visit prior to the placement</w:t>
      </w:r>
      <w:r w:rsidRPr="00665811">
        <w:rPr>
          <w:rFonts w:ascii="Arial" w:hAnsi="Arial" w:cs="Arial"/>
          <w:color w:val="0B1C2A"/>
          <w:sz w:val="21"/>
          <w:szCs w:val="21"/>
        </w:rPr>
        <w:t xml:space="preserve"> commencing.  Research has shown that a pre-placement visit to discuss the nature and range of work builds the student’s confidence and they performed better during the placement.  It may be possible to complete an induction into the workplace at this time and introduce the student to key personnel they will be involved with.  Further details of what should be included in an induction are included in the next section entitled ‘During the Placement’.</w:t>
      </w:r>
    </w:p>
    <w:p w14:paraId="5CDD91FC"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3B36643D" w14:textId="77777777" w:rsidR="00077F2E" w:rsidRPr="00665811" w:rsidRDefault="00077F2E" w:rsidP="00077F2E">
      <w:pPr>
        <w:pStyle w:val="ListParagraph"/>
        <w:numPr>
          <w:ilvl w:val="0"/>
          <w:numId w:val="17"/>
        </w:numPr>
        <w:spacing w:after="0" w:line="240" w:lineRule="auto"/>
        <w:jc w:val="both"/>
        <w:rPr>
          <w:rFonts w:ascii="Arial" w:hAnsi="Arial" w:cs="Arial"/>
          <w:color w:val="0B1C2A"/>
          <w:sz w:val="21"/>
          <w:szCs w:val="21"/>
        </w:rPr>
      </w:pPr>
      <w:r w:rsidRPr="00665811">
        <w:rPr>
          <w:rFonts w:ascii="Arial" w:hAnsi="Arial" w:cs="Arial"/>
          <w:color w:val="0B1C2A"/>
          <w:sz w:val="21"/>
          <w:szCs w:val="21"/>
        </w:rPr>
        <w:t>Complete the work experience agreement and pre-placement checklist with the school / college personnel.</w:t>
      </w:r>
    </w:p>
    <w:p w14:paraId="30B03D05" w14:textId="77777777" w:rsidR="00077F2E" w:rsidRPr="00665811" w:rsidRDefault="00077F2E" w:rsidP="00077F2E">
      <w:pPr>
        <w:jc w:val="both"/>
        <w:rPr>
          <w:rFonts w:ascii="Arial" w:hAnsi="Arial" w:cs="Arial"/>
          <w:color w:val="0B1C2A"/>
          <w:sz w:val="21"/>
          <w:szCs w:val="21"/>
        </w:rPr>
      </w:pPr>
    </w:p>
    <w:p w14:paraId="7421BFE1" w14:textId="77777777" w:rsidR="00077F2E" w:rsidRPr="00665811" w:rsidRDefault="00077F2E" w:rsidP="00077F2E">
      <w:pPr>
        <w:pStyle w:val="ListParagraph"/>
        <w:numPr>
          <w:ilvl w:val="0"/>
          <w:numId w:val="17"/>
        </w:numPr>
        <w:spacing w:after="0" w:line="240" w:lineRule="auto"/>
        <w:jc w:val="both"/>
        <w:rPr>
          <w:rFonts w:ascii="Arial" w:hAnsi="Arial" w:cs="Arial"/>
          <w:color w:val="0B1C2A"/>
          <w:sz w:val="21"/>
          <w:szCs w:val="21"/>
        </w:rPr>
      </w:pPr>
      <w:r w:rsidRPr="00665811">
        <w:rPr>
          <w:rFonts w:ascii="Arial" w:hAnsi="Arial" w:cs="Arial"/>
          <w:color w:val="0B1C2A"/>
          <w:sz w:val="21"/>
          <w:szCs w:val="21"/>
        </w:rPr>
        <w:t xml:space="preserve">Carry out a </w:t>
      </w:r>
      <w:r w:rsidRPr="00665811">
        <w:rPr>
          <w:rFonts w:ascii="Arial" w:hAnsi="Arial" w:cs="Arial"/>
          <w:b/>
          <w:color w:val="0B1C2A"/>
          <w:sz w:val="21"/>
          <w:szCs w:val="21"/>
        </w:rPr>
        <w:t>risk assessment</w:t>
      </w:r>
      <w:r w:rsidRPr="00665811">
        <w:rPr>
          <w:rFonts w:ascii="Arial" w:hAnsi="Arial" w:cs="Arial"/>
          <w:color w:val="0B1C2A"/>
          <w:sz w:val="21"/>
          <w:szCs w:val="21"/>
        </w:rPr>
        <w:t xml:space="preserve"> of all areas where the student will be working.</w:t>
      </w:r>
    </w:p>
    <w:p w14:paraId="4DCB1D7D" w14:textId="77777777" w:rsidR="00077F2E" w:rsidRPr="00711D36" w:rsidRDefault="00077F2E" w:rsidP="00077F2E">
      <w:pPr>
        <w:jc w:val="both"/>
        <w:rPr>
          <w:rFonts w:ascii="Futura PT Book" w:hAnsi="Futura PT Book" w:cs="Arial"/>
          <w:color w:val="0B1C2A"/>
        </w:rPr>
      </w:pPr>
    </w:p>
    <w:p w14:paraId="04371CE8" w14:textId="15C8C775" w:rsidR="00077F2E" w:rsidRPr="00A96B5B" w:rsidRDefault="00665811" w:rsidP="00077F2E">
      <w:pPr>
        <w:pStyle w:val="ListParagraph"/>
        <w:spacing w:after="0" w:line="240" w:lineRule="auto"/>
        <w:jc w:val="both"/>
        <w:rPr>
          <w:rFonts w:ascii="Futura PT Book" w:hAnsi="Futura PT Book" w:cs="Arial"/>
          <w:color w:val="222A35" w:themeColor="text2" w:themeShade="80"/>
          <w:sz w:val="24"/>
          <w:szCs w:val="24"/>
        </w:rPr>
      </w:pPr>
      <w:r w:rsidRPr="00A96B5B">
        <w:rPr>
          <w:rFonts w:ascii="Futura PT Book" w:hAnsi="Futura PT Book"/>
          <w:noProof/>
          <w:color w:val="222A35" w:themeColor="text2" w:themeShade="80"/>
          <w:sz w:val="24"/>
          <w:szCs w:val="24"/>
          <w:lang w:eastAsia="en-GB"/>
        </w:rPr>
        <w:drawing>
          <wp:anchor distT="0" distB="0" distL="114300" distR="114300" simplePos="0" relativeHeight="251660288" behindDoc="0" locked="0" layoutInCell="1" allowOverlap="1" wp14:anchorId="7C35A6AC" wp14:editId="318A3F74">
            <wp:simplePos x="0" y="0"/>
            <wp:positionH relativeFrom="margin">
              <wp:posOffset>1190551</wp:posOffset>
            </wp:positionH>
            <wp:positionV relativeFrom="page">
              <wp:posOffset>5689172</wp:posOffset>
            </wp:positionV>
            <wp:extent cx="3768804" cy="2511973"/>
            <wp:effectExtent l="0" t="0" r="3175" b="3175"/>
            <wp:wrapThrough wrapText="bothSides">
              <wp:wrapPolygon edited="0">
                <wp:start x="0" y="0"/>
                <wp:lineTo x="0" y="21463"/>
                <wp:lineTo x="21509" y="21463"/>
                <wp:lineTo x="21509" y="0"/>
                <wp:lineTo x="0" y="0"/>
              </wp:wrapPolygon>
            </wp:wrapThrough>
            <wp:docPr id="20" name="Picture 20" descr="C:\Users\joannah\AppData\Local\Microsoft\Windows\INetCache\Content.Word\IMG_5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joannah\AppData\Local\Microsoft\Windows\INetCache\Content.Word\IMG_5947.jpg"/>
                    <pic:cNvPicPr>
                      <a:picLocks noChangeAspect="1" noChangeArrowheads="1"/>
                    </pic:cNvPicPr>
                  </pic:nvPicPr>
                  <pic:blipFill>
                    <a:blip r:embed="rId16" cstate="print">
                      <a:extLst>
                        <a:ext uri="{BEBA8EAE-BF5A-486C-A8C5-ECC9F3942E4B}">
                          <a14:imgProps xmlns:a14="http://schemas.microsoft.com/office/drawing/2010/main">
                            <a14:imgLayer r:embed="rId1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768804" cy="25119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5C9140" w14:textId="1D93468B"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673D1B17" w14:textId="02230D7B"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2E452F34" w14:textId="77777777"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2F309C4F" w14:textId="656A9751"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76E941F0" w14:textId="54735F50"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6D9379B6" w14:textId="77777777"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4DB1401D" w14:textId="5B8F7DDE"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23F58243" w14:textId="77777777" w:rsidR="00077F2E" w:rsidRPr="00A96B5B" w:rsidRDefault="00077F2E" w:rsidP="00077F2E">
      <w:pPr>
        <w:pStyle w:val="ListParagraph"/>
        <w:spacing w:after="0" w:line="240" w:lineRule="auto"/>
        <w:jc w:val="center"/>
        <w:rPr>
          <w:rFonts w:ascii="Futura PT Book" w:hAnsi="Futura PT Book" w:cs="Arial"/>
          <w:color w:val="222A35" w:themeColor="text2" w:themeShade="80"/>
          <w:sz w:val="24"/>
          <w:szCs w:val="24"/>
        </w:rPr>
      </w:pPr>
    </w:p>
    <w:p w14:paraId="1C930322" w14:textId="77777777" w:rsidR="00077F2E" w:rsidRPr="00A96B5B" w:rsidRDefault="00077F2E" w:rsidP="00077F2E">
      <w:pPr>
        <w:pStyle w:val="ListParagraph"/>
        <w:spacing w:after="0" w:line="240" w:lineRule="auto"/>
        <w:jc w:val="center"/>
        <w:rPr>
          <w:rFonts w:ascii="Futura PT Book" w:hAnsi="Futura PT Book" w:cs="Arial"/>
          <w:color w:val="222A35" w:themeColor="text2" w:themeShade="80"/>
          <w:sz w:val="24"/>
          <w:szCs w:val="24"/>
        </w:rPr>
      </w:pPr>
    </w:p>
    <w:p w14:paraId="4EEBEB12" w14:textId="77777777" w:rsidR="00077F2E" w:rsidRPr="00A96B5B" w:rsidRDefault="00077F2E" w:rsidP="00077F2E">
      <w:pPr>
        <w:pStyle w:val="ListParagraph"/>
        <w:spacing w:after="0" w:line="240" w:lineRule="auto"/>
        <w:jc w:val="center"/>
        <w:rPr>
          <w:rFonts w:ascii="Futura PT Book" w:hAnsi="Futura PT Book" w:cs="Arial"/>
          <w:color w:val="222A35" w:themeColor="text2" w:themeShade="80"/>
          <w:sz w:val="24"/>
          <w:szCs w:val="24"/>
        </w:rPr>
      </w:pPr>
    </w:p>
    <w:p w14:paraId="4BA5E276" w14:textId="77777777" w:rsidR="00077F2E" w:rsidRPr="00A96B5B" w:rsidRDefault="00077F2E" w:rsidP="00077F2E">
      <w:pPr>
        <w:pStyle w:val="ListParagraph"/>
        <w:spacing w:after="0" w:line="240" w:lineRule="auto"/>
        <w:jc w:val="center"/>
        <w:rPr>
          <w:rFonts w:ascii="Futura PT Book" w:hAnsi="Futura PT Book" w:cs="Arial"/>
          <w:color w:val="222A35" w:themeColor="text2" w:themeShade="80"/>
          <w:sz w:val="24"/>
          <w:szCs w:val="24"/>
        </w:rPr>
      </w:pPr>
    </w:p>
    <w:p w14:paraId="35EDA94D" w14:textId="77777777"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7984C00B" w14:textId="77777777" w:rsidR="00077F2E" w:rsidRPr="00A96B5B" w:rsidRDefault="00077F2E" w:rsidP="00077F2E">
      <w:pPr>
        <w:jc w:val="both"/>
        <w:rPr>
          <w:rFonts w:ascii="Futura PT Book" w:hAnsi="Futura PT Book" w:cs="Arial"/>
          <w:color w:val="222A35" w:themeColor="text2" w:themeShade="80"/>
        </w:rPr>
      </w:pPr>
    </w:p>
    <w:p w14:paraId="74C8545D" w14:textId="77777777" w:rsidR="00077F2E" w:rsidRPr="00A96B5B" w:rsidRDefault="00077F2E" w:rsidP="00077F2E">
      <w:pPr>
        <w:pStyle w:val="ListParagraph"/>
        <w:spacing w:after="0" w:line="240" w:lineRule="auto"/>
        <w:jc w:val="both"/>
        <w:rPr>
          <w:rFonts w:ascii="Futura PT Book" w:hAnsi="Futura PT Book" w:cs="Arial"/>
          <w:color w:val="222A35" w:themeColor="text2" w:themeShade="80"/>
          <w:sz w:val="24"/>
          <w:szCs w:val="24"/>
        </w:rPr>
      </w:pPr>
    </w:p>
    <w:p w14:paraId="659FFBA7" w14:textId="77777777" w:rsidR="00665811" w:rsidRDefault="00665811">
      <w:pPr>
        <w:rPr>
          <w:rFonts w:ascii="Futura PT Heavy Italic" w:hAnsi="Futura PT Heavy Italic" w:cs="Arial"/>
          <w:color w:val="76B82A"/>
          <w:sz w:val="36"/>
          <w:szCs w:val="36"/>
        </w:rPr>
      </w:pPr>
      <w:r>
        <w:rPr>
          <w:rFonts w:ascii="Futura PT Heavy Italic" w:hAnsi="Futura PT Heavy Italic" w:cs="Arial"/>
          <w:color w:val="76B82A"/>
          <w:sz w:val="36"/>
          <w:szCs w:val="36"/>
        </w:rPr>
        <w:br w:type="page"/>
      </w:r>
    </w:p>
    <w:p w14:paraId="4459630E" w14:textId="38D98F72" w:rsidR="00077F2E" w:rsidRPr="00711D36" w:rsidRDefault="00665811" w:rsidP="00077F2E">
      <w:pPr>
        <w:jc w:val="both"/>
        <w:rPr>
          <w:rFonts w:ascii="Futura PT Heavy Italic" w:hAnsi="Futura PT Heavy Italic" w:cs="Arial"/>
          <w:color w:val="76B82A"/>
          <w:sz w:val="36"/>
          <w:szCs w:val="36"/>
        </w:rPr>
      </w:pPr>
      <w:r>
        <w:rPr>
          <w:rFonts w:ascii="Arial" w:hAnsi="Arial" w:cs="Arial"/>
          <w:color w:val="28B8CE"/>
          <w:sz w:val="32"/>
          <w:szCs w:val="21"/>
        </w:rPr>
        <w:lastRenderedPageBreak/>
        <w:t xml:space="preserve">During the placement </w:t>
      </w:r>
      <w:r>
        <w:rPr>
          <w:rFonts w:ascii="Arial" w:hAnsi="Arial" w:cs="Arial"/>
          <w:color w:val="28B8CE"/>
          <w:sz w:val="32"/>
          <w:szCs w:val="21"/>
        </w:rPr>
        <w:t xml:space="preserve"> </w:t>
      </w:r>
    </w:p>
    <w:p w14:paraId="3439DFE3" w14:textId="77777777" w:rsidR="00077F2E" w:rsidRPr="00A96B5B" w:rsidRDefault="00077F2E" w:rsidP="00077F2E">
      <w:pPr>
        <w:jc w:val="both"/>
        <w:rPr>
          <w:rFonts w:ascii="Futura PT Book" w:hAnsi="Futura PT Book" w:cs="Arial"/>
          <w:color w:val="222A35" w:themeColor="text2" w:themeShade="80"/>
        </w:rPr>
      </w:pPr>
    </w:p>
    <w:p w14:paraId="2B4ECC1A"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Provide an induction into the workplace.  As well as general information on the company and what it does the following topics should be included:</w:t>
      </w:r>
    </w:p>
    <w:p w14:paraId="08F8C39C"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4A74FA0F" w14:textId="77777777" w:rsidR="00077F2E" w:rsidRPr="00665811" w:rsidRDefault="00077F2E" w:rsidP="00077F2E">
      <w:pPr>
        <w:pStyle w:val="ListParagraph"/>
        <w:numPr>
          <w:ilvl w:val="0"/>
          <w:numId w:val="16"/>
        </w:numPr>
        <w:spacing w:after="0" w:line="240" w:lineRule="auto"/>
        <w:jc w:val="both"/>
        <w:rPr>
          <w:rFonts w:ascii="Arial" w:hAnsi="Arial" w:cs="Arial"/>
          <w:color w:val="0B1C2A"/>
          <w:sz w:val="21"/>
          <w:szCs w:val="21"/>
        </w:rPr>
      </w:pPr>
      <w:r w:rsidRPr="00665811">
        <w:rPr>
          <w:rFonts w:ascii="Arial" w:hAnsi="Arial" w:cs="Arial"/>
          <w:color w:val="0B1C2A"/>
          <w:sz w:val="21"/>
          <w:szCs w:val="21"/>
        </w:rPr>
        <w:t>Health and safety risks and any precautions / rules which are in place</w:t>
      </w:r>
    </w:p>
    <w:p w14:paraId="04A9E8BF" w14:textId="77777777" w:rsidR="00077F2E" w:rsidRPr="00665811" w:rsidRDefault="00077F2E" w:rsidP="00077F2E">
      <w:pPr>
        <w:pStyle w:val="ListParagraph"/>
        <w:numPr>
          <w:ilvl w:val="0"/>
          <w:numId w:val="16"/>
        </w:numPr>
        <w:spacing w:after="0" w:line="240" w:lineRule="auto"/>
        <w:jc w:val="both"/>
        <w:rPr>
          <w:rFonts w:ascii="Arial" w:hAnsi="Arial" w:cs="Arial"/>
          <w:color w:val="0B1C2A"/>
          <w:sz w:val="21"/>
          <w:szCs w:val="21"/>
        </w:rPr>
      </w:pPr>
      <w:r w:rsidRPr="00665811">
        <w:rPr>
          <w:rFonts w:ascii="Arial" w:hAnsi="Arial" w:cs="Arial"/>
          <w:color w:val="0B1C2A"/>
          <w:sz w:val="21"/>
          <w:szCs w:val="21"/>
        </w:rPr>
        <w:t>Student responsibilities towards health and safety</w:t>
      </w:r>
    </w:p>
    <w:p w14:paraId="05528BF5" w14:textId="77777777" w:rsidR="00077F2E" w:rsidRPr="00665811" w:rsidRDefault="00077F2E" w:rsidP="00077F2E">
      <w:pPr>
        <w:pStyle w:val="ListParagraph"/>
        <w:numPr>
          <w:ilvl w:val="0"/>
          <w:numId w:val="16"/>
        </w:numPr>
        <w:spacing w:after="0" w:line="240" w:lineRule="auto"/>
        <w:jc w:val="both"/>
        <w:rPr>
          <w:rFonts w:ascii="Arial" w:hAnsi="Arial" w:cs="Arial"/>
          <w:color w:val="0B1C2A"/>
          <w:sz w:val="21"/>
          <w:szCs w:val="21"/>
        </w:rPr>
      </w:pPr>
      <w:r w:rsidRPr="00665811">
        <w:rPr>
          <w:rFonts w:ascii="Arial" w:hAnsi="Arial" w:cs="Arial"/>
          <w:color w:val="0B1C2A"/>
          <w:sz w:val="21"/>
          <w:szCs w:val="21"/>
        </w:rPr>
        <w:t>Identify any specific areas and tasks which are prohibited</w:t>
      </w:r>
    </w:p>
    <w:p w14:paraId="4ACFDBB1" w14:textId="77777777" w:rsidR="00077F2E" w:rsidRPr="00665811" w:rsidRDefault="00077F2E" w:rsidP="00077F2E">
      <w:pPr>
        <w:pStyle w:val="ListParagraph"/>
        <w:numPr>
          <w:ilvl w:val="0"/>
          <w:numId w:val="16"/>
        </w:numPr>
        <w:spacing w:after="0" w:line="240" w:lineRule="auto"/>
        <w:jc w:val="both"/>
        <w:rPr>
          <w:rFonts w:ascii="Arial" w:hAnsi="Arial" w:cs="Arial"/>
          <w:color w:val="0B1C2A"/>
          <w:sz w:val="21"/>
          <w:szCs w:val="21"/>
        </w:rPr>
      </w:pPr>
      <w:r w:rsidRPr="00665811">
        <w:rPr>
          <w:rFonts w:ascii="Arial" w:hAnsi="Arial" w:cs="Arial"/>
          <w:color w:val="0B1C2A"/>
          <w:sz w:val="21"/>
          <w:szCs w:val="21"/>
        </w:rPr>
        <w:t>PPE (if applicable)</w:t>
      </w:r>
    </w:p>
    <w:p w14:paraId="232BFD27" w14:textId="77777777" w:rsidR="00077F2E" w:rsidRPr="00665811" w:rsidRDefault="00077F2E" w:rsidP="00077F2E">
      <w:pPr>
        <w:pStyle w:val="ListParagraph"/>
        <w:numPr>
          <w:ilvl w:val="0"/>
          <w:numId w:val="16"/>
        </w:numPr>
        <w:spacing w:after="0" w:line="240" w:lineRule="auto"/>
        <w:jc w:val="both"/>
        <w:rPr>
          <w:rFonts w:ascii="Arial" w:hAnsi="Arial" w:cs="Arial"/>
          <w:color w:val="0B1C2A"/>
          <w:sz w:val="21"/>
          <w:szCs w:val="21"/>
        </w:rPr>
      </w:pPr>
      <w:r w:rsidRPr="00665811">
        <w:rPr>
          <w:rFonts w:ascii="Arial" w:hAnsi="Arial" w:cs="Arial"/>
          <w:color w:val="0B1C2A"/>
          <w:sz w:val="21"/>
          <w:szCs w:val="21"/>
        </w:rPr>
        <w:t>Emergency procedures</w:t>
      </w:r>
    </w:p>
    <w:p w14:paraId="699B9190" w14:textId="77777777" w:rsidR="00077F2E" w:rsidRPr="00665811" w:rsidRDefault="00077F2E" w:rsidP="00077F2E">
      <w:pPr>
        <w:pStyle w:val="ListParagraph"/>
        <w:numPr>
          <w:ilvl w:val="0"/>
          <w:numId w:val="16"/>
        </w:numPr>
        <w:spacing w:after="0" w:line="240" w:lineRule="auto"/>
        <w:jc w:val="both"/>
        <w:rPr>
          <w:rFonts w:ascii="Arial" w:hAnsi="Arial" w:cs="Arial"/>
          <w:color w:val="0B1C2A"/>
          <w:sz w:val="21"/>
          <w:szCs w:val="21"/>
        </w:rPr>
      </w:pPr>
      <w:r w:rsidRPr="00665811">
        <w:rPr>
          <w:rFonts w:ascii="Arial" w:hAnsi="Arial" w:cs="Arial"/>
          <w:color w:val="0B1C2A"/>
          <w:sz w:val="21"/>
          <w:szCs w:val="21"/>
        </w:rPr>
        <w:t>Hours of work / breaks etc.</w:t>
      </w:r>
    </w:p>
    <w:p w14:paraId="102C3DB2" w14:textId="77777777" w:rsidR="00077F2E" w:rsidRPr="00665811" w:rsidRDefault="00077F2E" w:rsidP="00077F2E">
      <w:pPr>
        <w:ind w:left="720"/>
        <w:jc w:val="both"/>
        <w:rPr>
          <w:rFonts w:ascii="Arial" w:hAnsi="Arial" w:cs="Arial"/>
          <w:color w:val="0B1C2A"/>
          <w:sz w:val="21"/>
          <w:szCs w:val="21"/>
        </w:rPr>
      </w:pPr>
    </w:p>
    <w:p w14:paraId="0C479D39" w14:textId="77777777" w:rsidR="00077F2E" w:rsidRPr="00665811" w:rsidRDefault="00077F2E" w:rsidP="00077F2E">
      <w:pPr>
        <w:ind w:left="720"/>
        <w:jc w:val="both"/>
        <w:rPr>
          <w:rFonts w:ascii="Arial" w:hAnsi="Arial" w:cs="Arial"/>
          <w:color w:val="0B1C2A"/>
          <w:sz w:val="21"/>
          <w:szCs w:val="21"/>
        </w:rPr>
      </w:pPr>
      <w:r w:rsidRPr="00665811">
        <w:rPr>
          <w:rFonts w:ascii="Arial" w:hAnsi="Arial" w:cs="Arial"/>
          <w:color w:val="0B1C2A"/>
          <w:sz w:val="21"/>
          <w:szCs w:val="21"/>
        </w:rPr>
        <w:t>It may also prove useful to remind students of key health and safety points during the placement.  This could be integrated into the work activity by asking them to produce a risk assessment for a particular task.  An example induction programme is available within this toolkit.</w:t>
      </w:r>
    </w:p>
    <w:p w14:paraId="32675917" w14:textId="77777777" w:rsidR="00077F2E" w:rsidRPr="00665811" w:rsidRDefault="00077F2E" w:rsidP="00077F2E">
      <w:pPr>
        <w:ind w:left="720"/>
        <w:jc w:val="both"/>
        <w:rPr>
          <w:rFonts w:ascii="Arial" w:hAnsi="Arial" w:cs="Arial"/>
          <w:color w:val="0B1C2A"/>
          <w:sz w:val="21"/>
          <w:szCs w:val="21"/>
        </w:rPr>
      </w:pPr>
    </w:p>
    <w:p w14:paraId="41D1A8D6"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Endorse the student’s record of learning activities in their daily log sheets / work diary.  The student should be encouraged, within reason, to seek out opportunities to do things themselves and to try out new activities.  The enterprise projects included in this toolkit are provided to assist with developing the interpersonal skills of the individual and creating a better understanding of the world of work by encouraging them to undertake investigations of how your business operates.</w:t>
      </w:r>
    </w:p>
    <w:p w14:paraId="2346FFA6"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75CA37FA"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Provide experience of doing real work in a real job.  This is key to the success of the work placement.  Students should experience actually working with or around vehicles because this is often why they will have selected this type of work experience in the first place, because of a love for cars, trucks or motorcycles.  A variety of related jobs should be arranged to provide an overview of what your business does.  The suggested work plan diary demonstrates how the week could be split up between departments however this will depend on many factors such as the size and structure of the organisation and availability of resources to allow a placement in a particular department.</w:t>
      </w:r>
    </w:p>
    <w:p w14:paraId="69D26642" w14:textId="77777777" w:rsidR="00077F2E" w:rsidRPr="00665811" w:rsidRDefault="00077F2E" w:rsidP="00077F2E">
      <w:pPr>
        <w:jc w:val="both"/>
        <w:rPr>
          <w:rFonts w:ascii="Arial" w:hAnsi="Arial" w:cs="Arial"/>
          <w:color w:val="0B1C2A"/>
          <w:sz w:val="21"/>
          <w:szCs w:val="21"/>
        </w:rPr>
      </w:pPr>
    </w:p>
    <w:p w14:paraId="47A9D64E"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Work experience can be given an ‘enterprise’ dimension if employers set a challenge for the student to investigate and report on during the placement.  This requires the student to use initiative and creativity to generate ideas in response to a realistic business problem.  They should also be encouraged to develop their personal and social skills and time spent in areas dealing directly with staff or customers may be appropriate e.g. parts counter.</w:t>
      </w:r>
    </w:p>
    <w:p w14:paraId="598F507E" w14:textId="77777777" w:rsidR="00077F2E" w:rsidRPr="00665811" w:rsidRDefault="00077F2E" w:rsidP="00077F2E">
      <w:pPr>
        <w:jc w:val="both"/>
        <w:rPr>
          <w:rFonts w:ascii="Arial" w:hAnsi="Arial" w:cs="Arial"/>
          <w:color w:val="0B1C2A"/>
          <w:sz w:val="21"/>
          <w:szCs w:val="21"/>
        </w:rPr>
      </w:pPr>
    </w:p>
    <w:p w14:paraId="6A0FC9A9"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 xml:space="preserve">On the last day of the placement, interview the student to find out how they felt about the experience and if they had met any objectives or outcomes set.  This should give the opportunity to discuss any areas which may not have gone as well as planned and how they could be improved.  </w:t>
      </w:r>
    </w:p>
    <w:p w14:paraId="7AB85B11" w14:textId="77777777" w:rsidR="00077F2E" w:rsidRPr="00665811" w:rsidRDefault="00077F2E" w:rsidP="00077F2E">
      <w:pPr>
        <w:jc w:val="both"/>
        <w:rPr>
          <w:rFonts w:ascii="Arial" w:hAnsi="Arial" w:cs="Arial"/>
          <w:color w:val="0B1C2A"/>
          <w:sz w:val="21"/>
          <w:szCs w:val="21"/>
        </w:rPr>
      </w:pPr>
    </w:p>
    <w:p w14:paraId="0D8A92FD" w14:textId="77777777" w:rsidR="00077F2E" w:rsidRPr="00A96B5B" w:rsidRDefault="00077F2E" w:rsidP="00077F2E">
      <w:pPr>
        <w:rPr>
          <w:rFonts w:ascii="Futura PT Book" w:hAnsi="Futura PT Book" w:cs="Arial"/>
          <w:i/>
          <w:color w:val="222A35" w:themeColor="text2" w:themeShade="80"/>
        </w:rPr>
      </w:pPr>
    </w:p>
    <w:p w14:paraId="1835B879" w14:textId="77777777" w:rsidR="00077F2E" w:rsidRPr="00A96B5B" w:rsidRDefault="00077F2E" w:rsidP="00077F2E">
      <w:pPr>
        <w:jc w:val="both"/>
        <w:rPr>
          <w:rFonts w:ascii="Futura PT Book" w:hAnsi="Futura PT Book" w:cs="Arial"/>
          <w:i/>
          <w:color w:val="222A35" w:themeColor="text2" w:themeShade="80"/>
        </w:rPr>
      </w:pPr>
    </w:p>
    <w:p w14:paraId="5FF2B526" w14:textId="77777777" w:rsidR="00077F2E" w:rsidRPr="00A96B5B" w:rsidRDefault="00077F2E" w:rsidP="00077F2E">
      <w:pPr>
        <w:jc w:val="both"/>
        <w:rPr>
          <w:rFonts w:ascii="Futura PT Book" w:hAnsi="Futura PT Book" w:cs="Arial"/>
          <w:i/>
          <w:color w:val="222A35" w:themeColor="text2" w:themeShade="80"/>
        </w:rPr>
      </w:pPr>
    </w:p>
    <w:p w14:paraId="055CF229" w14:textId="77777777" w:rsidR="00665811" w:rsidRDefault="00665811">
      <w:pPr>
        <w:rPr>
          <w:rFonts w:ascii="Futura PT Heavy Italic" w:hAnsi="Futura PT Heavy Italic" w:cs="Arial"/>
          <w:color w:val="76B82A"/>
          <w:sz w:val="36"/>
          <w:szCs w:val="36"/>
        </w:rPr>
      </w:pPr>
      <w:r>
        <w:rPr>
          <w:rFonts w:ascii="Futura PT Heavy Italic" w:hAnsi="Futura PT Heavy Italic" w:cs="Arial"/>
          <w:color w:val="76B82A"/>
          <w:sz w:val="36"/>
          <w:szCs w:val="36"/>
        </w:rPr>
        <w:br w:type="page"/>
      </w:r>
    </w:p>
    <w:p w14:paraId="7D1C5FAC" w14:textId="1433960B" w:rsidR="00077F2E" w:rsidRPr="00711D36" w:rsidRDefault="00665811" w:rsidP="00077F2E">
      <w:pPr>
        <w:jc w:val="both"/>
        <w:rPr>
          <w:rFonts w:ascii="Futura PT Heavy Italic" w:hAnsi="Futura PT Heavy Italic" w:cs="Arial"/>
          <w:color w:val="76B82A"/>
          <w:sz w:val="36"/>
          <w:szCs w:val="36"/>
        </w:rPr>
      </w:pPr>
      <w:r>
        <w:rPr>
          <w:rFonts w:ascii="Arial" w:hAnsi="Arial" w:cs="Arial"/>
          <w:color w:val="28B8CE"/>
          <w:sz w:val="32"/>
          <w:szCs w:val="21"/>
        </w:rPr>
        <w:lastRenderedPageBreak/>
        <w:t xml:space="preserve">Post Placement </w:t>
      </w:r>
      <w:r>
        <w:rPr>
          <w:rFonts w:ascii="Arial" w:hAnsi="Arial" w:cs="Arial"/>
          <w:color w:val="28B8CE"/>
          <w:sz w:val="32"/>
          <w:szCs w:val="21"/>
        </w:rPr>
        <w:t xml:space="preserve"> </w:t>
      </w:r>
    </w:p>
    <w:p w14:paraId="448F46C4" w14:textId="77777777" w:rsidR="00077F2E" w:rsidRPr="00A96B5B" w:rsidRDefault="00077F2E" w:rsidP="00077F2E">
      <w:pPr>
        <w:jc w:val="both"/>
        <w:rPr>
          <w:rFonts w:ascii="Futura PT Book" w:hAnsi="Futura PT Book" w:cs="Arial"/>
          <w:color w:val="222A35" w:themeColor="text2" w:themeShade="80"/>
        </w:rPr>
      </w:pPr>
    </w:p>
    <w:p w14:paraId="479A9BA7"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The departmental supervisor should complete a short report recording the overall performance of the student during the placement within their department.  The report should identify areas of work undertaken and comment on attitudes and personal qualities demonstrated.  Any examples of using their initiative and positive comments on the student’s suitability for employment are particularly useful.  Where the student has worked in several areas each department’s report can then either be fed back to the organiser or compiled into a single report showing the overall performance of the student throughout the duration of their placement.</w:t>
      </w:r>
    </w:p>
    <w:p w14:paraId="11523654"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19FAF422"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Review the work experience placement with department supervisors to highlight any areas of concern and allow for suggestions of how future placements could be improved.  This process can help the personal development of members of staff by allowing them some degree of control and creativity within their involvement with work placement students.</w:t>
      </w:r>
    </w:p>
    <w:p w14:paraId="4B7477FE"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4E2C3B97"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Feedback to employees any positive comments from the student regarding their placement.</w:t>
      </w:r>
    </w:p>
    <w:p w14:paraId="11F6F46A" w14:textId="77777777" w:rsidR="00077F2E" w:rsidRPr="00665811" w:rsidRDefault="00077F2E" w:rsidP="00077F2E">
      <w:pPr>
        <w:pStyle w:val="ListParagraph"/>
        <w:spacing w:after="0" w:line="240" w:lineRule="auto"/>
        <w:jc w:val="both"/>
        <w:rPr>
          <w:rFonts w:ascii="Arial" w:hAnsi="Arial" w:cs="Arial"/>
          <w:color w:val="0B1C2A"/>
          <w:sz w:val="21"/>
          <w:szCs w:val="21"/>
        </w:rPr>
      </w:pPr>
    </w:p>
    <w:p w14:paraId="4A0B30D8" w14:textId="77777777" w:rsidR="00077F2E" w:rsidRPr="00665811" w:rsidRDefault="00077F2E" w:rsidP="00077F2E">
      <w:pPr>
        <w:pStyle w:val="ListParagraph"/>
        <w:numPr>
          <w:ilvl w:val="0"/>
          <w:numId w:val="18"/>
        </w:numPr>
        <w:spacing w:after="0" w:line="240" w:lineRule="auto"/>
        <w:jc w:val="both"/>
        <w:rPr>
          <w:rFonts w:ascii="Arial" w:hAnsi="Arial" w:cs="Arial"/>
          <w:color w:val="0B1C2A"/>
          <w:sz w:val="21"/>
          <w:szCs w:val="21"/>
        </w:rPr>
      </w:pPr>
      <w:r w:rsidRPr="00665811">
        <w:rPr>
          <w:rFonts w:ascii="Arial" w:hAnsi="Arial" w:cs="Arial"/>
          <w:color w:val="0B1C2A"/>
          <w:sz w:val="21"/>
          <w:szCs w:val="21"/>
        </w:rPr>
        <w:t>Discuss with the school / college how you may be able to assist them in other areas.  By offering support you not only help young people prepare for the transition to work but also enhance the image of your business in the community.  Examples of how you can get involved are:</w:t>
      </w:r>
    </w:p>
    <w:p w14:paraId="2A5D9A00" w14:textId="77777777" w:rsidR="00077F2E" w:rsidRPr="00665811" w:rsidRDefault="00077F2E" w:rsidP="00077F2E">
      <w:pPr>
        <w:jc w:val="both"/>
        <w:rPr>
          <w:rFonts w:ascii="Arial" w:hAnsi="Arial" w:cs="Arial"/>
          <w:color w:val="0B1C2A"/>
          <w:sz w:val="21"/>
          <w:szCs w:val="21"/>
        </w:rPr>
      </w:pPr>
    </w:p>
    <w:p w14:paraId="63E9A912" w14:textId="77777777" w:rsidR="00077F2E" w:rsidRPr="00665811" w:rsidRDefault="00077F2E" w:rsidP="00077F2E">
      <w:pPr>
        <w:ind w:left="1701" w:right="1294"/>
        <w:jc w:val="both"/>
        <w:rPr>
          <w:rFonts w:ascii="Arial" w:hAnsi="Arial" w:cs="Arial"/>
          <w:color w:val="0B1C2A"/>
          <w:sz w:val="21"/>
          <w:szCs w:val="21"/>
        </w:rPr>
      </w:pPr>
      <w:r w:rsidRPr="00665811">
        <w:rPr>
          <w:rFonts w:ascii="Arial" w:hAnsi="Arial" w:cs="Arial"/>
          <w:b/>
          <w:color w:val="0B1C2A"/>
          <w:sz w:val="21"/>
          <w:szCs w:val="21"/>
        </w:rPr>
        <w:t>Work Shadowing</w:t>
      </w:r>
      <w:r w:rsidRPr="00665811">
        <w:rPr>
          <w:rFonts w:ascii="Arial" w:hAnsi="Arial" w:cs="Arial"/>
          <w:color w:val="0B1C2A"/>
          <w:sz w:val="21"/>
          <w:szCs w:val="21"/>
        </w:rPr>
        <w:t xml:space="preserve"> – students ‘shadow’ employees going about their normal activities.  This allows close observation of jobs which for reasons of security, safety or complexity cannot be undertaken as part of a work experience placement.</w:t>
      </w:r>
    </w:p>
    <w:p w14:paraId="160804CA" w14:textId="77777777" w:rsidR="00077F2E" w:rsidRPr="00665811" w:rsidRDefault="00077F2E" w:rsidP="00077F2E">
      <w:pPr>
        <w:ind w:left="1701" w:right="1294"/>
        <w:jc w:val="both"/>
        <w:rPr>
          <w:rFonts w:ascii="Arial" w:hAnsi="Arial" w:cs="Arial"/>
          <w:color w:val="0B1C2A"/>
          <w:sz w:val="21"/>
          <w:szCs w:val="21"/>
        </w:rPr>
      </w:pPr>
    </w:p>
    <w:p w14:paraId="4CAC666A" w14:textId="77777777" w:rsidR="00077F2E" w:rsidRPr="00665811" w:rsidRDefault="00077F2E" w:rsidP="00077F2E">
      <w:pPr>
        <w:ind w:left="1701" w:right="1294"/>
        <w:jc w:val="both"/>
        <w:rPr>
          <w:rFonts w:ascii="Arial" w:hAnsi="Arial" w:cs="Arial"/>
          <w:color w:val="0B1C2A"/>
          <w:sz w:val="21"/>
          <w:szCs w:val="21"/>
        </w:rPr>
      </w:pPr>
      <w:r w:rsidRPr="00665811">
        <w:rPr>
          <w:rFonts w:ascii="Arial" w:hAnsi="Arial" w:cs="Arial"/>
          <w:b/>
          <w:color w:val="0B1C2A"/>
          <w:sz w:val="21"/>
          <w:szCs w:val="21"/>
        </w:rPr>
        <w:t>Placement Visits</w:t>
      </w:r>
      <w:r w:rsidRPr="00665811">
        <w:rPr>
          <w:rFonts w:ascii="Arial" w:hAnsi="Arial" w:cs="Arial"/>
          <w:color w:val="0B1C2A"/>
          <w:sz w:val="21"/>
          <w:szCs w:val="21"/>
        </w:rPr>
        <w:t xml:space="preserve"> – group guided tours of your workplace.  This can be for students, teachers or both.</w:t>
      </w:r>
    </w:p>
    <w:p w14:paraId="0CE1D0B8" w14:textId="77777777" w:rsidR="00077F2E" w:rsidRPr="00665811" w:rsidRDefault="00077F2E" w:rsidP="00077F2E">
      <w:pPr>
        <w:ind w:left="1701" w:right="1294"/>
        <w:jc w:val="both"/>
        <w:rPr>
          <w:rFonts w:ascii="Arial" w:hAnsi="Arial" w:cs="Arial"/>
          <w:color w:val="0B1C2A"/>
          <w:sz w:val="21"/>
          <w:szCs w:val="21"/>
        </w:rPr>
      </w:pPr>
    </w:p>
    <w:p w14:paraId="4E10DF03" w14:textId="77777777" w:rsidR="00077F2E" w:rsidRPr="00665811" w:rsidRDefault="00077F2E" w:rsidP="00077F2E">
      <w:pPr>
        <w:ind w:left="1701" w:right="1294"/>
        <w:jc w:val="both"/>
        <w:rPr>
          <w:rFonts w:ascii="Arial" w:hAnsi="Arial" w:cs="Arial"/>
          <w:color w:val="0B1C2A"/>
          <w:sz w:val="21"/>
          <w:szCs w:val="21"/>
        </w:rPr>
      </w:pPr>
      <w:r w:rsidRPr="00665811">
        <w:rPr>
          <w:rFonts w:ascii="Arial" w:hAnsi="Arial" w:cs="Arial"/>
          <w:b/>
          <w:color w:val="0B1C2A"/>
          <w:sz w:val="21"/>
          <w:szCs w:val="21"/>
        </w:rPr>
        <w:t>Mock Interviews</w:t>
      </w:r>
      <w:r w:rsidRPr="00665811">
        <w:rPr>
          <w:rFonts w:ascii="Arial" w:hAnsi="Arial" w:cs="Arial"/>
          <w:color w:val="0B1C2A"/>
          <w:sz w:val="21"/>
          <w:szCs w:val="21"/>
        </w:rPr>
        <w:t xml:space="preserve"> – giving students experience of job interviews.</w:t>
      </w:r>
    </w:p>
    <w:p w14:paraId="78484A75" w14:textId="77777777" w:rsidR="00077F2E" w:rsidRPr="00665811" w:rsidRDefault="00077F2E" w:rsidP="00077F2E">
      <w:pPr>
        <w:ind w:left="1701" w:right="1294"/>
        <w:jc w:val="both"/>
        <w:rPr>
          <w:rFonts w:ascii="Arial" w:hAnsi="Arial" w:cs="Arial"/>
          <w:color w:val="0B1C2A"/>
          <w:sz w:val="21"/>
          <w:szCs w:val="21"/>
        </w:rPr>
      </w:pPr>
    </w:p>
    <w:p w14:paraId="085D5894" w14:textId="77777777" w:rsidR="00077F2E" w:rsidRPr="00665811" w:rsidRDefault="00077F2E" w:rsidP="00077F2E">
      <w:pPr>
        <w:ind w:left="1701" w:right="1294"/>
        <w:jc w:val="both"/>
        <w:rPr>
          <w:rFonts w:ascii="Arial" w:hAnsi="Arial" w:cs="Arial"/>
          <w:color w:val="0B1C2A"/>
          <w:sz w:val="21"/>
          <w:szCs w:val="21"/>
        </w:rPr>
      </w:pPr>
      <w:r w:rsidRPr="00665811">
        <w:rPr>
          <w:rFonts w:ascii="Arial" w:hAnsi="Arial" w:cs="Arial"/>
          <w:b/>
          <w:color w:val="0B1C2A"/>
          <w:sz w:val="21"/>
          <w:szCs w:val="21"/>
        </w:rPr>
        <w:t>Company Briefing</w:t>
      </w:r>
      <w:r w:rsidRPr="00665811">
        <w:rPr>
          <w:rFonts w:ascii="Arial" w:hAnsi="Arial" w:cs="Arial"/>
          <w:color w:val="0B1C2A"/>
          <w:sz w:val="21"/>
          <w:szCs w:val="21"/>
        </w:rPr>
        <w:t xml:space="preserve"> – various people speak about their different roles within your business.</w:t>
      </w:r>
    </w:p>
    <w:p w14:paraId="001BD2CD" w14:textId="77777777" w:rsidR="00077F2E" w:rsidRPr="00665811" w:rsidRDefault="00077F2E" w:rsidP="00077F2E">
      <w:pPr>
        <w:ind w:left="1701" w:right="1294"/>
        <w:jc w:val="both"/>
        <w:rPr>
          <w:rFonts w:ascii="Arial" w:hAnsi="Arial" w:cs="Arial"/>
          <w:color w:val="0B1C2A"/>
          <w:sz w:val="21"/>
          <w:szCs w:val="21"/>
        </w:rPr>
      </w:pPr>
    </w:p>
    <w:p w14:paraId="4672BC51" w14:textId="77777777" w:rsidR="00077F2E" w:rsidRPr="00665811" w:rsidRDefault="00077F2E" w:rsidP="00077F2E">
      <w:pPr>
        <w:ind w:left="1701" w:right="1294"/>
        <w:jc w:val="both"/>
        <w:rPr>
          <w:rFonts w:ascii="Arial" w:hAnsi="Arial" w:cs="Arial"/>
          <w:color w:val="0B1C2A"/>
          <w:sz w:val="21"/>
          <w:szCs w:val="21"/>
        </w:rPr>
      </w:pPr>
      <w:r w:rsidRPr="00665811">
        <w:rPr>
          <w:rFonts w:ascii="Arial" w:hAnsi="Arial" w:cs="Arial"/>
          <w:b/>
          <w:color w:val="0B1C2A"/>
          <w:sz w:val="21"/>
          <w:szCs w:val="21"/>
        </w:rPr>
        <w:t>Mentoring</w:t>
      </w:r>
      <w:r w:rsidRPr="00665811">
        <w:rPr>
          <w:rFonts w:ascii="Arial" w:hAnsi="Arial" w:cs="Arial"/>
          <w:color w:val="0B1C2A"/>
          <w:sz w:val="21"/>
          <w:szCs w:val="21"/>
        </w:rPr>
        <w:t xml:space="preserve"> – where an individual student meets on a regular basis with an employee to enhance their motivation, knowledge and skills.</w:t>
      </w:r>
    </w:p>
    <w:p w14:paraId="3AAF51F5" w14:textId="77777777" w:rsidR="00077F2E" w:rsidRPr="00665811" w:rsidRDefault="00077F2E" w:rsidP="00077F2E">
      <w:pPr>
        <w:ind w:left="1701" w:right="1294"/>
        <w:jc w:val="both"/>
        <w:rPr>
          <w:rFonts w:ascii="Arial" w:hAnsi="Arial" w:cs="Arial"/>
          <w:color w:val="0B1C2A"/>
          <w:sz w:val="21"/>
          <w:szCs w:val="21"/>
        </w:rPr>
      </w:pPr>
    </w:p>
    <w:p w14:paraId="72E806C2" w14:textId="77777777" w:rsidR="00077F2E" w:rsidRPr="00665811" w:rsidRDefault="00077F2E" w:rsidP="00077F2E">
      <w:pPr>
        <w:ind w:left="1701" w:right="1294"/>
        <w:jc w:val="both"/>
        <w:rPr>
          <w:rFonts w:ascii="Arial" w:hAnsi="Arial" w:cs="Arial"/>
          <w:color w:val="0B1C2A"/>
          <w:sz w:val="21"/>
          <w:szCs w:val="21"/>
        </w:rPr>
      </w:pPr>
      <w:r w:rsidRPr="00665811">
        <w:rPr>
          <w:rFonts w:ascii="Arial" w:hAnsi="Arial" w:cs="Arial"/>
          <w:b/>
          <w:color w:val="0B1C2A"/>
          <w:sz w:val="21"/>
          <w:szCs w:val="21"/>
        </w:rPr>
        <w:t>Teacher Placement</w:t>
      </w:r>
      <w:r w:rsidRPr="00665811">
        <w:rPr>
          <w:rFonts w:ascii="Arial" w:hAnsi="Arial" w:cs="Arial"/>
          <w:color w:val="0B1C2A"/>
          <w:sz w:val="21"/>
          <w:szCs w:val="21"/>
        </w:rPr>
        <w:t xml:space="preserve"> – allows the teacher to identify the possibilities for learning within the workplace and gain an appreciation of the types of work carried out.</w:t>
      </w:r>
    </w:p>
    <w:p w14:paraId="4A5829C0" w14:textId="77777777" w:rsidR="00077F2E" w:rsidRPr="00665811" w:rsidRDefault="00077F2E" w:rsidP="00077F2E">
      <w:pPr>
        <w:rPr>
          <w:rFonts w:ascii="Arial" w:hAnsi="Arial" w:cs="Arial"/>
          <w:color w:val="222A35" w:themeColor="text2" w:themeShade="80"/>
          <w:sz w:val="21"/>
          <w:szCs w:val="21"/>
        </w:rPr>
      </w:pPr>
    </w:p>
    <w:p w14:paraId="33468C88" w14:textId="77777777" w:rsidR="00077F2E" w:rsidRPr="00665811" w:rsidRDefault="00077F2E" w:rsidP="00077F2E">
      <w:pPr>
        <w:rPr>
          <w:rFonts w:ascii="Arial" w:hAnsi="Arial" w:cs="Arial"/>
          <w:sz w:val="21"/>
          <w:szCs w:val="21"/>
        </w:rPr>
      </w:pPr>
    </w:p>
    <w:p w14:paraId="348A18D2" w14:textId="77777777" w:rsidR="00077F2E" w:rsidRPr="00665811" w:rsidRDefault="00077F2E" w:rsidP="00077F2E">
      <w:pPr>
        <w:rPr>
          <w:rFonts w:ascii="Arial" w:hAnsi="Arial" w:cs="Arial"/>
          <w:sz w:val="21"/>
          <w:szCs w:val="21"/>
        </w:rPr>
      </w:pPr>
    </w:p>
    <w:p w14:paraId="30E6FAD8" w14:textId="77777777" w:rsidR="00077F2E" w:rsidRPr="00665811" w:rsidRDefault="00077F2E" w:rsidP="00077F2E">
      <w:pPr>
        <w:ind w:left="426" w:hanging="426"/>
        <w:rPr>
          <w:rFonts w:ascii="Arial" w:hAnsi="Arial" w:cs="Arial"/>
          <w:i/>
          <w:color w:val="222A35" w:themeColor="text2" w:themeShade="80"/>
          <w:sz w:val="21"/>
          <w:szCs w:val="21"/>
        </w:rPr>
      </w:pPr>
    </w:p>
    <w:p w14:paraId="778E90FA" w14:textId="77777777" w:rsidR="00665811" w:rsidRDefault="00665811">
      <w:pPr>
        <w:rPr>
          <w:rFonts w:ascii="Futura PT Heavy Italic" w:hAnsi="Futura PT Heavy Italic" w:cs="Arial"/>
          <w:color w:val="76B82A"/>
          <w:sz w:val="36"/>
          <w:szCs w:val="36"/>
        </w:rPr>
      </w:pPr>
      <w:r>
        <w:rPr>
          <w:rFonts w:ascii="Futura PT Heavy Italic" w:hAnsi="Futura PT Heavy Italic" w:cs="Arial"/>
          <w:color w:val="76B82A"/>
          <w:sz w:val="36"/>
          <w:szCs w:val="36"/>
        </w:rPr>
        <w:br w:type="page"/>
      </w:r>
    </w:p>
    <w:p w14:paraId="2832000B" w14:textId="3D063EDE" w:rsidR="00077F2E" w:rsidRPr="00B87D49" w:rsidRDefault="00665811" w:rsidP="00077F2E">
      <w:pPr>
        <w:rPr>
          <w:rFonts w:ascii="Futura PT Heavy Italic" w:hAnsi="Futura PT Heavy Italic" w:cs="Arial"/>
          <w:color w:val="76B82A"/>
          <w:sz w:val="36"/>
          <w:szCs w:val="36"/>
        </w:rPr>
      </w:pPr>
      <w:r>
        <w:rPr>
          <w:rFonts w:ascii="Arial" w:hAnsi="Arial" w:cs="Arial"/>
          <w:color w:val="28B8CE"/>
          <w:sz w:val="32"/>
          <w:szCs w:val="21"/>
        </w:rPr>
        <w:lastRenderedPageBreak/>
        <w:t xml:space="preserve">Work experience placement diary – example </w:t>
      </w:r>
      <w:r>
        <w:rPr>
          <w:rFonts w:ascii="Arial" w:hAnsi="Arial" w:cs="Arial"/>
          <w:color w:val="28B8CE"/>
          <w:sz w:val="32"/>
          <w:szCs w:val="21"/>
        </w:rPr>
        <w:t xml:space="preserve"> </w:t>
      </w:r>
    </w:p>
    <w:p w14:paraId="21387C17" w14:textId="77777777" w:rsidR="00077F2E" w:rsidRPr="00665811" w:rsidRDefault="00077F2E" w:rsidP="00077F2E">
      <w:pPr>
        <w:rPr>
          <w:rFonts w:ascii="Arial" w:hAnsi="Arial" w:cs="Arial"/>
          <w:color w:val="76B82A"/>
          <w:sz w:val="21"/>
          <w:szCs w:val="21"/>
        </w:rPr>
      </w:pPr>
    </w:p>
    <w:p w14:paraId="0EFD4CE2" w14:textId="77777777" w:rsidR="00077F2E" w:rsidRPr="00665811" w:rsidRDefault="00077F2E" w:rsidP="00077F2E">
      <w:pPr>
        <w:rPr>
          <w:rFonts w:ascii="Arial" w:hAnsi="Arial" w:cs="Arial"/>
          <w:color w:val="0B1C2A"/>
          <w:sz w:val="21"/>
          <w:szCs w:val="21"/>
        </w:rPr>
      </w:pPr>
      <w:r w:rsidRPr="00665811">
        <w:rPr>
          <w:rFonts w:ascii="Arial" w:hAnsi="Arial" w:cs="Arial"/>
          <w:color w:val="0B1C2A"/>
          <w:sz w:val="21"/>
          <w:szCs w:val="21"/>
        </w:rPr>
        <w:t>Use this form to record the daily tasks and activities you carry out during your work experience placement.</w:t>
      </w:r>
    </w:p>
    <w:p w14:paraId="267B3B5E" w14:textId="77777777" w:rsidR="00077F2E" w:rsidRPr="00665811" w:rsidRDefault="00077F2E" w:rsidP="00077F2E">
      <w:pPr>
        <w:ind w:left="426" w:hanging="426"/>
        <w:rPr>
          <w:rFonts w:ascii="Arial" w:hAnsi="Arial" w:cs="Arial"/>
          <w:color w:val="0B1C2A"/>
          <w:sz w:val="21"/>
          <w:szCs w:val="21"/>
        </w:rPr>
      </w:pPr>
    </w:p>
    <w:tbl>
      <w:tblPr>
        <w:tblStyle w:val="TableGrid"/>
        <w:tblW w:w="0" w:type="auto"/>
        <w:tblInd w:w="-5" w:type="dxa"/>
        <w:tblLook w:val="04A0" w:firstRow="1" w:lastRow="0" w:firstColumn="1" w:lastColumn="0" w:noHBand="0" w:noVBand="1"/>
      </w:tblPr>
      <w:tblGrid>
        <w:gridCol w:w="2410"/>
        <w:gridCol w:w="3011"/>
        <w:gridCol w:w="958"/>
        <w:gridCol w:w="3982"/>
      </w:tblGrid>
      <w:tr w:rsidR="00077F2E" w:rsidRPr="00665811" w14:paraId="0AF5EDCF" w14:textId="77777777" w:rsidTr="00860B79">
        <w:tc>
          <w:tcPr>
            <w:tcW w:w="2410" w:type="dxa"/>
            <w:shd w:val="clear" w:color="auto" w:fill="BFBFBF" w:themeFill="background1" w:themeFillShade="BF"/>
          </w:tcPr>
          <w:p w14:paraId="60A140A4"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Work experience programme for</w:t>
            </w:r>
          </w:p>
        </w:tc>
        <w:tc>
          <w:tcPr>
            <w:tcW w:w="3011" w:type="dxa"/>
          </w:tcPr>
          <w:p w14:paraId="2539B5F6"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John Smith</w:t>
            </w:r>
          </w:p>
        </w:tc>
        <w:tc>
          <w:tcPr>
            <w:tcW w:w="958" w:type="dxa"/>
            <w:shd w:val="clear" w:color="auto" w:fill="D9D9D9" w:themeFill="background1" w:themeFillShade="D9"/>
          </w:tcPr>
          <w:p w14:paraId="320664CD"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At</w:t>
            </w:r>
          </w:p>
        </w:tc>
        <w:tc>
          <w:tcPr>
            <w:tcW w:w="3982" w:type="dxa"/>
          </w:tcPr>
          <w:p w14:paraId="3A55DC6C"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ABC Motors</w:t>
            </w:r>
          </w:p>
        </w:tc>
      </w:tr>
    </w:tbl>
    <w:p w14:paraId="17B0D81F" w14:textId="77777777" w:rsidR="00077F2E" w:rsidRPr="00665811" w:rsidRDefault="00077F2E" w:rsidP="00077F2E">
      <w:pPr>
        <w:rPr>
          <w:rFonts w:ascii="Arial" w:hAnsi="Arial" w:cs="Arial"/>
          <w:color w:val="0B1C2A"/>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077F2E" w:rsidRPr="00665811" w14:paraId="4D9FAF5E" w14:textId="77777777" w:rsidTr="00860B79">
        <w:tc>
          <w:tcPr>
            <w:tcW w:w="1418" w:type="dxa"/>
            <w:shd w:val="clear" w:color="auto" w:fill="D9D9D9" w:themeFill="background1" w:themeFillShade="D9"/>
          </w:tcPr>
          <w:p w14:paraId="765FE065"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Day / Date</w:t>
            </w:r>
          </w:p>
        </w:tc>
        <w:tc>
          <w:tcPr>
            <w:tcW w:w="2835" w:type="dxa"/>
            <w:shd w:val="clear" w:color="auto" w:fill="D9D9D9" w:themeFill="background1" w:themeFillShade="D9"/>
          </w:tcPr>
          <w:p w14:paraId="5730794D"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Morning</w:t>
            </w:r>
          </w:p>
        </w:tc>
        <w:tc>
          <w:tcPr>
            <w:tcW w:w="1559" w:type="dxa"/>
            <w:shd w:val="clear" w:color="auto" w:fill="D9D9D9" w:themeFill="background1" w:themeFillShade="D9"/>
          </w:tcPr>
          <w:p w14:paraId="79AA6D7D"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Where</w:t>
            </w:r>
          </w:p>
        </w:tc>
        <w:tc>
          <w:tcPr>
            <w:tcW w:w="2835" w:type="dxa"/>
            <w:shd w:val="clear" w:color="auto" w:fill="D9D9D9" w:themeFill="background1" w:themeFillShade="D9"/>
          </w:tcPr>
          <w:p w14:paraId="1A37518B"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Afternoon</w:t>
            </w:r>
          </w:p>
        </w:tc>
        <w:tc>
          <w:tcPr>
            <w:tcW w:w="1701" w:type="dxa"/>
            <w:shd w:val="clear" w:color="auto" w:fill="D9D9D9" w:themeFill="background1" w:themeFillShade="D9"/>
          </w:tcPr>
          <w:p w14:paraId="57400228"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Where</w:t>
            </w:r>
          </w:p>
        </w:tc>
      </w:tr>
      <w:tr w:rsidR="00077F2E" w:rsidRPr="00665811" w14:paraId="757FFBBA" w14:textId="77777777" w:rsidTr="00860B79">
        <w:tc>
          <w:tcPr>
            <w:tcW w:w="1418" w:type="dxa"/>
          </w:tcPr>
          <w:p w14:paraId="02178623"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Monday 14</w:t>
            </w:r>
            <w:r w:rsidRPr="00665811">
              <w:rPr>
                <w:rFonts w:ascii="Arial" w:hAnsi="Arial" w:cs="Arial"/>
                <w:color w:val="0B1C2A"/>
                <w:sz w:val="21"/>
                <w:szCs w:val="21"/>
                <w:vertAlign w:val="superscript"/>
              </w:rPr>
              <w:t>th</w:t>
            </w:r>
            <w:r w:rsidRPr="00665811">
              <w:rPr>
                <w:rFonts w:ascii="Arial" w:hAnsi="Arial" w:cs="Arial"/>
                <w:color w:val="0B1C2A"/>
                <w:sz w:val="21"/>
                <w:szCs w:val="21"/>
              </w:rPr>
              <w:t xml:space="preserve"> June</w:t>
            </w:r>
          </w:p>
        </w:tc>
        <w:tc>
          <w:tcPr>
            <w:tcW w:w="2835" w:type="dxa"/>
          </w:tcPr>
          <w:p w14:paraId="5B81B026"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Induction with Jim Brown, Administration Manager.  Was shown around dealership and met the people I will work with during my placement.  Issued with overalls and boots.  Agreed with Mr Brown my programme for the week.</w:t>
            </w:r>
          </w:p>
        </w:tc>
        <w:tc>
          <w:tcPr>
            <w:tcW w:w="1559" w:type="dxa"/>
          </w:tcPr>
          <w:p w14:paraId="194F8DEE"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Office</w:t>
            </w:r>
          </w:p>
        </w:tc>
        <w:tc>
          <w:tcPr>
            <w:tcW w:w="2835" w:type="dxa"/>
          </w:tcPr>
          <w:p w14:paraId="1C04B210"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Went to service reception and helped the receptionist record details on the computer and passed job cards on to the workshop.  Did the task to find out the repair status of the sales car damaged in a crash.</w:t>
            </w:r>
          </w:p>
        </w:tc>
        <w:tc>
          <w:tcPr>
            <w:tcW w:w="1701" w:type="dxa"/>
          </w:tcPr>
          <w:p w14:paraId="7B2FD80A"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Reception</w:t>
            </w:r>
          </w:p>
        </w:tc>
      </w:tr>
      <w:tr w:rsidR="00077F2E" w:rsidRPr="00665811" w14:paraId="381C5574" w14:textId="77777777" w:rsidTr="00860B79">
        <w:tc>
          <w:tcPr>
            <w:tcW w:w="1418" w:type="dxa"/>
          </w:tcPr>
          <w:p w14:paraId="49E917C4"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Tuesday 15</w:t>
            </w:r>
            <w:r w:rsidRPr="00665811">
              <w:rPr>
                <w:rFonts w:ascii="Arial" w:hAnsi="Arial" w:cs="Arial"/>
                <w:color w:val="0B1C2A"/>
                <w:sz w:val="21"/>
                <w:szCs w:val="21"/>
                <w:vertAlign w:val="superscript"/>
              </w:rPr>
              <w:t>th</w:t>
            </w:r>
            <w:r w:rsidRPr="00665811">
              <w:rPr>
                <w:rFonts w:ascii="Arial" w:hAnsi="Arial" w:cs="Arial"/>
                <w:color w:val="0B1C2A"/>
                <w:sz w:val="21"/>
                <w:szCs w:val="21"/>
              </w:rPr>
              <w:t xml:space="preserve"> June</w:t>
            </w:r>
          </w:p>
        </w:tc>
        <w:tc>
          <w:tcPr>
            <w:tcW w:w="2835" w:type="dxa"/>
          </w:tcPr>
          <w:p w14:paraId="0E418429"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Worked with technician servicing a Volvo.  Helped check systems on a new car before it went out for delivery to the customer.  Chris showed me how to check tyres for wear to make sure they are safe &amp; legal.</w:t>
            </w:r>
          </w:p>
        </w:tc>
        <w:tc>
          <w:tcPr>
            <w:tcW w:w="1559" w:type="dxa"/>
          </w:tcPr>
          <w:p w14:paraId="0277D717"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Service Workshop</w:t>
            </w:r>
          </w:p>
        </w:tc>
        <w:tc>
          <w:tcPr>
            <w:tcW w:w="2835" w:type="dxa"/>
          </w:tcPr>
          <w:p w14:paraId="4A8337B1"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Helps Chris to find a fault with a car that had no heater fan.  Used special equipment to test wiring and found a faulty switch, fitted a new one.  Helped John do an MOT on a Fiesta.</w:t>
            </w:r>
          </w:p>
        </w:tc>
        <w:tc>
          <w:tcPr>
            <w:tcW w:w="1701" w:type="dxa"/>
          </w:tcPr>
          <w:p w14:paraId="26FC4CD5"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Service Workshop</w:t>
            </w:r>
          </w:p>
        </w:tc>
      </w:tr>
      <w:tr w:rsidR="00077F2E" w:rsidRPr="00665811" w14:paraId="5BF42E77" w14:textId="77777777" w:rsidTr="00860B79">
        <w:tc>
          <w:tcPr>
            <w:tcW w:w="1418" w:type="dxa"/>
          </w:tcPr>
          <w:p w14:paraId="32072752"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Wednesday 16</w:t>
            </w:r>
            <w:r w:rsidRPr="00665811">
              <w:rPr>
                <w:rFonts w:ascii="Arial" w:hAnsi="Arial" w:cs="Arial"/>
                <w:color w:val="0B1C2A"/>
                <w:sz w:val="21"/>
                <w:szCs w:val="21"/>
                <w:vertAlign w:val="superscript"/>
              </w:rPr>
              <w:t>th</w:t>
            </w:r>
            <w:r w:rsidRPr="00665811">
              <w:rPr>
                <w:rFonts w:ascii="Arial" w:hAnsi="Arial" w:cs="Arial"/>
                <w:color w:val="0B1C2A"/>
                <w:sz w:val="21"/>
                <w:szCs w:val="21"/>
              </w:rPr>
              <w:t xml:space="preserve"> June</w:t>
            </w:r>
          </w:p>
        </w:tc>
        <w:tc>
          <w:tcPr>
            <w:tcW w:w="2835" w:type="dxa"/>
          </w:tcPr>
          <w:p w14:paraId="577C4902"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Helped Bob in the parts department put spare parts into correct bins and used computer to find parts.  Did exercise set by Mr Brown to get parts ready for delivery van.</w:t>
            </w:r>
          </w:p>
        </w:tc>
        <w:tc>
          <w:tcPr>
            <w:tcW w:w="1559" w:type="dxa"/>
          </w:tcPr>
          <w:p w14:paraId="5609B1DC"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Parts Department</w:t>
            </w:r>
          </w:p>
        </w:tc>
        <w:tc>
          <w:tcPr>
            <w:tcW w:w="2835" w:type="dxa"/>
          </w:tcPr>
          <w:p w14:paraId="4CF9207C"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Built display and put up posters for new oil promotion.  Served mechanics at workshop counter.</w:t>
            </w:r>
          </w:p>
        </w:tc>
        <w:tc>
          <w:tcPr>
            <w:tcW w:w="1701" w:type="dxa"/>
          </w:tcPr>
          <w:p w14:paraId="0C600D8A"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Parts Department</w:t>
            </w:r>
          </w:p>
        </w:tc>
      </w:tr>
      <w:tr w:rsidR="00077F2E" w:rsidRPr="00665811" w14:paraId="07CF4A6A" w14:textId="77777777" w:rsidTr="00860B79">
        <w:tc>
          <w:tcPr>
            <w:tcW w:w="1418" w:type="dxa"/>
          </w:tcPr>
          <w:p w14:paraId="41A76213"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Thursday 17</w:t>
            </w:r>
            <w:r w:rsidRPr="00665811">
              <w:rPr>
                <w:rFonts w:ascii="Arial" w:hAnsi="Arial" w:cs="Arial"/>
                <w:color w:val="0B1C2A"/>
                <w:sz w:val="21"/>
                <w:szCs w:val="21"/>
                <w:vertAlign w:val="superscript"/>
              </w:rPr>
              <w:t>th</w:t>
            </w:r>
            <w:r w:rsidRPr="00665811">
              <w:rPr>
                <w:rFonts w:ascii="Arial" w:hAnsi="Arial" w:cs="Arial"/>
                <w:color w:val="0B1C2A"/>
                <w:sz w:val="21"/>
                <w:szCs w:val="21"/>
              </w:rPr>
              <w:t xml:space="preserve"> June</w:t>
            </w:r>
          </w:p>
        </w:tc>
        <w:tc>
          <w:tcPr>
            <w:tcW w:w="2835" w:type="dxa"/>
          </w:tcPr>
          <w:p w14:paraId="4D6A3A62"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Went to training show on new car with sales department.  Unpacked new car sales displays and posters.</w:t>
            </w:r>
          </w:p>
        </w:tc>
        <w:tc>
          <w:tcPr>
            <w:tcW w:w="1559" w:type="dxa"/>
          </w:tcPr>
          <w:p w14:paraId="7F4EA660"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Training Room</w:t>
            </w:r>
          </w:p>
        </w:tc>
        <w:tc>
          <w:tcPr>
            <w:tcW w:w="2835" w:type="dxa"/>
          </w:tcPr>
          <w:p w14:paraId="0751BCD8"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Set up new promotion in showroom.  Put up posters and displays in windows.  Helped move cars in from transporter and clean them.</w:t>
            </w:r>
          </w:p>
        </w:tc>
        <w:tc>
          <w:tcPr>
            <w:tcW w:w="1701" w:type="dxa"/>
          </w:tcPr>
          <w:p w14:paraId="65C669A2"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Showroom</w:t>
            </w:r>
          </w:p>
        </w:tc>
      </w:tr>
      <w:tr w:rsidR="00077F2E" w:rsidRPr="00665811" w14:paraId="62C6B000" w14:textId="77777777" w:rsidTr="00860B79">
        <w:tc>
          <w:tcPr>
            <w:tcW w:w="1418" w:type="dxa"/>
          </w:tcPr>
          <w:p w14:paraId="366680D3"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Friday 18</w:t>
            </w:r>
            <w:r w:rsidRPr="00665811">
              <w:rPr>
                <w:rFonts w:ascii="Arial" w:hAnsi="Arial" w:cs="Arial"/>
                <w:color w:val="0B1C2A"/>
                <w:sz w:val="21"/>
                <w:szCs w:val="21"/>
                <w:vertAlign w:val="superscript"/>
              </w:rPr>
              <w:t>th</w:t>
            </w:r>
            <w:r w:rsidRPr="00665811">
              <w:rPr>
                <w:rFonts w:ascii="Arial" w:hAnsi="Arial" w:cs="Arial"/>
                <w:color w:val="0B1C2A"/>
                <w:sz w:val="21"/>
                <w:szCs w:val="21"/>
              </w:rPr>
              <w:t xml:space="preserve"> June</w:t>
            </w:r>
          </w:p>
        </w:tc>
        <w:tc>
          <w:tcPr>
            <w:tcW w:w="2835" w:type="dxa"/>
          </w:tcPr>
          <w:p w14:paraId="156900F6"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Did a challenge in sales department where I had to find best car for the Smith family.</w:t>
            </w:r>
          </w:p>
        </w:tc>
        <w:tc>
          <w:tcPr>
            <w:tcW w:w="1559" w:type="dxa"/>
          </w:tcPr>
          <w:p w14:paraId="78569CD4"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Showroom &amp; Office</w:t>
            </w:r>
          </w:p>
        </w:tc>
        <w:tc>
          <w:tcPr>
            <w:tcW w:w="2835" w:type="dxa"/>
          </w:tcPr>
          <w:p w14:paraId="2DCB6B73"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Got to see what the office does with Steve and then Mr Brown had a chat about my week.  Filled in my forms.</w:t>
            </w:r>
          </w:p>
        </w:tc>
        <w:tc>
          <w:tcPr>
            <w:tcW w:w="1701" w:type="dxa"/>
          </w:tcPr>
          <w:p w14:paraId="6FE5ED1F"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Office</w:t>
            </w:r>
          </w:p>
        </w:tc>
      </w:tr>
    </w:tbl>
    <w:p w14:paraId="7B5AE602" w14:textId="77777777" w:rsidR="00077F2E" w:rsidRPr="00665811" w:rsidRDefault="00077F2E" w:rsidP="00077F2E">
      <w:pPr>
        <w:rPr>
          <w:rFonts w:ascii="Arial" w:hAnsi="Arial" w:cs="Arial"/>
          <w:sz w:val="21"/>
          <w:szCs w:val="21"/>
        </w:rPr>
      </w:pPr>
    </w:p>
    <w:p w14:paraId="6936DE26" w14:textId="77777777" w:rsidR="00077F2E" w:rsidRPr="00665811" w:rsidRDefault="00077F2E" w:rsidP="00077F2E">
      <w:pPr>
        <w:rPr>
          <w:rFonts w:ascii="Arial" w:hAnsi="Arial" w:cs="Arial"/>
          <w:sz w:val="21"/>
          <w:szCs w:val="21"/>
        </w:rPr>
      </w:pPr>
    </w:p>
    <w:p w14:paraId="78F548B8" w14:textId="77777777" w:rsidR="00077F2E" w:rsidRPr="00A96B5B" w:rsidRDefault="00077F2E" w:rsidP="00077F2E">
      <w:pPr>
        <w:ind w:left="426" w:hanging="426"/>
        <w:rPr>
          <w:rFonts w:ascii="Futura PT Book" w:hAnsi="Futura PT Book" w:cs="Arial"/>
          <w:i/>
          <w:color w:val="222A35" w:themeColor="text2" w:themeShade="80"/>
        </w:rPr>
      </w:pPr>
    </w:p>
    <w:p w14:paraId="74F3B0C7" w14:textId="77777777" w:rsidR="00077F2E" w:rsidRPr="00A96B5B" w:rsidRDefault="00077F2E" w:rsidP="00077F2E">
      <w:pPr>
        <w:ind w:left="426" w:hanging="426"/>
        <w:rPr>
          <w:rFonts w:ascii="Futura PT Book" w:hAnsi="Futura PT Book" w:cs="Arial"/>
          <w:i/>
          <w:color w:val="222A35" w:themeColor="text2" w:themeShade="80"/>
        </w:rPr>
      </w:pPr>
    </w:p>
    <w:p w14:paraId="43D1BEE6" w14:textId="77777777" w:rsidR="00077F2E" w:rsidRDefault="00077F2E" w:rsidP="00077F2E">
      <w:pPr>
        <w:ind w:left="426" w:hanging="426"/>
        <w:rPr>
          <w:rFonts w:ascii="Futura PT Book" w:hAnsi="Futura PT Book" w:cs="Arial"/>
          <w:i/>
          <w:color w:val="222A35" w:themeColor="text2" w:themeShade="80"/>
        </w:rPr>
      </w:pPr>
    </w:p>
    <w:p w14:paraId="6CEDFBEE" w14:textId="77777777" w:rsidR="00665811" w:rsidRDefault="00665811">
      <w:pPr>
        <w:rPr>
          <w:rFonts w:ascii="Futura PT Heavy Italic" w:hAnsi="Futura PT Heavy Italic" w:cs="Arial"/>
          <w:color w:val="76B82A"/>
          <w:sz w:val="36"/>
          <w:szCs w:val="36"/>
        </w:rPr>
      </w:pPr>
      <w:r>
        <w:rPr>
          <w:rFonts w:ascii="Futura PT Heavy Italic" w:hAnsi="Futura PT Heavy Italic" w:cs="Arial"/>
          <w:color w:val="76B82A"/>
          <w:sz w:val="36"/>
          <w:szCs w:val="36"/>
        </w:rPr>
        <w:br w:type="page"/>
      </w:r>
    </w:p>
    <w:p w14:paraId="5CAE0AB5" w14:textId="62E0B250" w:rsidR="00077F2E" w:rsidRPr="00A96B5B" w:rsidRDefault="00665811" w:rsidP="00077F2E">
      <w:pPr>
        <w:rPr>
          <w:rFonts w:ascii="Futura PT Book" w:hAnsi="Futura PT Book" w:cs="Arial"/>
          <w:color w:val="222A35" w:themeColor="text2" w:themeShade="80"/>
        </w:rPr>
      </w:pPr>
      <w:r>
        <w:rPr>
          <w:rFonts w:ascii="Arial" w:hAnsi="Arial" w:cs="Arial"/>
          <w:color w:val="28B8CE"/>
          <w:sz w:val="32"/>
          <w:szCs w:val="21"/>
        </w:rPr>
        <w:lastRenderedPageBreak/>
        <w:t>Work experience placement diary</w:t>
      </w:r>
    </w:p>
    <w:p w14:paraId="61259F49" w14:textId="77777777" w:rsidR="00665811" w:rsidRDefault="00665811" w:rsidP="00077F2E">
      <w:pPr>
        <w:rPr>
          <w:rFonts w:ascii="Futura PT Book" w:hAnsi="Futura PT Book" w:cs="Arial"/>
          <w:color w:val="0B1C2A"/>
        </w:rPr>
      </w:pPr>
    </w:p>
    <w:p w14:paraId="1BDDA03E" w14:textId="77777777" w:rsidR="00077F2E" w:rsidRPr="00665811" w:rsidRDefault="00077F2E" w:rsidP="00077F2E">
      <w:pPr>
        <w:rPr>
          <w:rFonts w:ascii="Arial" w:hAnsi="Arial" w:cs="Arial"/>
          <w:color w:val="0B1C2A"/>
          <w:sz w:val="21"/>
          <w:szCs w:val="21"/>
        </w:rPr>
      </w:pPr>
      <w:r w:rsidRPr="00665811">
        <w:rPr>
          <w:rFonts w:ascii="Arial" w:hAnsi="Arial" w:cs="Arial"/>
          <w:color w:val="0B1C2A"/>
          <w:sz w:val="21"/>
          <w:szCs w:val="21"/>
        </w:rPr>
        <w:t>Use this form to record the daily tasks and activities you carry out during your work experience placement.</w:t>
      </w:r>
    </w:p>
    <w:p w14:paraId="20591FE0" w14:textId="77777777" w:rsidR="00077F2E" w:rsidRPr="00665811" w:rsidRDefault="00077F2E" w:rsidP="00077F2E">
      <w:pPr>
        <w:ind w:left="426" w:hanging="426"/>
        <w:rPr>
          <w:rFonts w:ascii="Arial" w:hAnsi="Arial" w:cs="Arial"/>
          <w:color w:val="0B1C2A"/>
          <w:sz w:val="21"/>
          <w:szCs w:val="21"/>
        </w:rPr>
      </w:pPr>
    </w:p>
    <w:tbl>
      <w:tblPr>
        <w:tblStyle w:val="TableGrid"/>
        <w:tblW w:w="0" w:type="auto"/>
        <w:tblInd w:w="-5" w:type="dxa"/>
        <w:tblLook w:val="04A0" w:firstRow="1" w:lastRow="0" w:firstColumn="1" w:lastColumn="0" w:noHBand="0" w:noVBand="1"/>
      </w:tblPr>
      <w:tblGrid>
        <w:gridCol w:w="2410"/>
        <w:gridCol w:w="3011"/>
        <w:gridCol w:w="958"/>
        <w:gridCol w:w="3982"/>
      </w:tblGrid>
      <w:tr w:rsidR="00077F2E" w:rsidRPr="00665811" w14:paraId="37E143AB" w14:textId="77777777" w:rsidTr="00860B79">
        <w:tc>
          <w:tcPr>
            <w:tcW w:w="2410" w:type="dxa"/>
            <w:shd w:val="clear" w:color="auto" w:fill="D9D9D9" w:themeFill="background1" w:themeFillShade="D9"/>
          </w:tcPr>
          <w:p w14:paraId="16289471"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Work experience programme for</w:t>
            </w:r>
          </w:p>
        </w:tc>
        <w:tc>
          <w:tcPr>
            <w:tcW w:w="3011" w:type="dxa"/>
          </w:tcPr>
          <w:p w14:paraId="2DD37224" w14:textId="77777777" w:rsidR="00077F2E" w:rsidRPr="00665811" w:rsidRDefault="00077F2E" w:rsidP="00860B79">
            <w:pPr>
              <w:rPr>
                <w:rFonts w:ascii="Arial" w:hAnsi="Arial" w:cs="Arial"/>
                <w:color w:val="0B1C2A"/>
                <w:sz w:val="21"/>
                <w:szCs w:val="21"/>
              </w:rPr>
            </w:pPr>
          </w:p>
        </w:tc>
        <w:tc>
          <w:tcPr>
            <w:tcW w:w="958" w:type="dxa"/>
            <w:shd w:val="clear" w:color="auto" w:fill="D9D9D9" w:themeFill="background1" w:themeFillShade="D9"/>
          </w:tcPr>
          <w:p w14:paraId="23CEA6AC" w14:textId="77777777" w:rsidR="00077F2E" w:rsidRPr="00665811" w:rsidRDefault="00077F2E" w:rsidP="00860B79">
            <w:pPr>
              <w:rPr>
                <w:rFonts w:ascii="Arial" w:hAnsi="Arial" w:cs="Arial"/>
                <w:color w:val="0B1C2A"/>
                <w:sz w:val="21"/>
                <w:szCs w:val="21"/>
              </w:rPr>
            </w:pPr>
            <w:r w:rsidRPr="00665811">
              <w:rPr>
                <w:rFonts w:ascii="Arial" w:hAnsi="Arial" w:cs="Arial"/>
                <w:color w:val="0B1C2A"/>
                <w:sz w:val="21"/>
                <w:szCs w:val="21"/>
              </w:rPr>
              <w:t>At</w:t>
            </w:r>
          </w:p>
        </w:tc>
        <w:tc>
          <w:tcPr>
            <w:tcW w:w="3982" w:type="dxa"/>
          </w:tcPr>
          <w:p w14:paraId="49DCD4EC" w14:textId="77777777" w:rsidR="00077F2E" w:rsidRPr="00665811" w:rsidRDefault="00077F2E" w:rsidP="00860B79">
            <w:pPr>
              <w:rPr>
                <w:rFonts w:ascii="Arial" w:hAnsi="Arial" w:cs="Arial"/>
                <w:color w:val="0B1C2A"/>
                <w:sz w:val="21"/>
                <w:szCs w:val="21"/>
              </w:rPr>
            </w:pPr>
          </w:p>
        </w:tc>
      </w:tr>
    </w:tbl>
    <w:p w14:paraId="57EDBA1B" w14:textId="77777777" w:rsidR="00077F2E" w:rsidRPr="00665811" w:rsidRDefault="00077F2E" w:rsidP="00077F2E">
      <w:pPr>
        <w:rPr>
          <w:rFonts w:ascii="Arial" w:hAnsi="Arial" w:cs="Arial"/>
          <w:color w:val="0B1C2A"/>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077F2E" w:rsidRPr="00665811" w14:paraId="6FE96128" w14:textId="77777777" w:rsidTr="00860B79">
        <w:tc>
          <w:tcPr>
            <w:tcW w:w="1418" w:type="dxa"/>
            <w:shd w:val="clear" w:color="auto" w:fill="D9D9D9" w:themeFill="background1" w:themeFillShade="D9"/>
          </w:tcPr>
          <w:p w14:paraId="5609867B" w14:textId="77777777" w:rsidR="00077F2E" w:rsidRPr="00665811" w:rsidRDefault="00077F2E" w:rsidP="00860B79">
            <w:pPr>
              <w:rPr>
                <w:rFonts w:ascii="Arial" w:hAnsi="Arial" w:cs="Arial"/>
                <w:i/>
                <w:color w:val="0B1C2A"/>
                <w:sz w:val="21"/>
                <w:szCs w:val="21"/>
              </w:rPr>
            </w:pPr>
            <w:r w:rsidRPr="00665811">
              <w:rPr>
                <w:rFonts w:ascii="Arial" w:hAnsi="Arial" w:cs="Arial"/>
                <w:i/>
                <w:color w:val="0B1C2A"/>
                <w:sz w:val="21"/>
                <w:szCs w:val="21"/>
              </w:rPr>
              <w:t>Day / Date</w:t>
            </w:r>
          </w:p>
        </w:tc>
        <w:tc>
          <w:tcPr>
            <w:tcW w:w="2835" w:type="dxa"/>
            <w:shd w:val="clear" w:color="auto" w:fill="D9D9D9" w:themeFill="background1" w:themeFillShade="D9"/>
          </w:tcPr>
          <w:p w14:paraId="4679135F" w14:textId="77777777" w:rsidR="00077F2E" w:rsidRPr="00665811" w:rsidRDefault="00077F2E" w:rsidP="00860B79">
            <w:pPr>
              <w:rPr>
                <w:rFonts w:ascii="Arial" w:hAnsi="Arial" w:cs="Arial"/>
                <w:i/>
                <w:color w:val="0B1C2A"/>
                <w:sz w:val="21"/>
                <w:szCs w:val="21"/>
              </w:rPr>
            </w:pPr>
            <w:r w:rsidRPr="00665811">
              <w:rPr>
                <w:rFonts w:ascii="Arial" w:hAnsi="Arial" w:cs="Arial"/>
                <w:i/>
                <w:color w:val="0B1C2A"/>
                <w:sz w:val="21"/>
                <w:szCs w:val="21"/>
              </w:rPr>
              <w:t>Morning</w:t>
            </w:r>
          </w:p>
        </w:tc>
        <w:tc>
          <w:tcPr>
            <w:tcW w:w="1559" w:type="dxa"/>
            <w:shd w:val="clear" w:color="auto" w:fill="D9D9D9" w:themeFill="background1" w:themeFillShade="D9"/>
          </w:tcPr>
          <w:p w14:paraId="2DE8F290" w14:textId="77777777" w:rsidR="00077F2E" w:rsidRPr="00665811" w:rsidRDefault="00077F2E" w:rsidP="00860B79">
            <w:pPr>
              <w:rPr>
                <w:rFonts w:ascii="Arial" w:hAnsi="Arial" w:cs="Arial"/>
                <w:i/>
                <w:color w:val="0B1C2A"/>
                <w:sz w:val="21"/>
                <w:szCs w:val="21"/>
              </w:rPr>
            </w:pPr>
            <w:r w:rsidRPr="00665811">
              <w:rPr>
                <w:rFonts w:ascii="Arial" w:hAnsi="Arial" w:cs="Arial"/>
                <w:i/>
                <w:color w:val="0B1C2A"/>
                <w:sz w:val="21"/>
                <w:szCs w:val="21"/>
              </w:rPr>
              <w:t>Where</w:t>
            </w:r>
          </w:p>
        </w:tc>
        <w:tc>
          <w:tcPr>
            <w:tcW w:w="2835" w:type="dxa"/>
            <w:shd w:val="clear" w:color="auto" w:fill="D9D9D9" w:themeFill="background1" w:themeFillShade="D9"/>
          </w:tcPr>
          <w:p w14:paraId="5CAE49FD" w14:textId="77777777" w:rsidR="00077F2E" w:rsidRPr="00665811" w:rsidRDefault="00077F2E" w:rsidP="00860B79">
            <w:pPr>
              <w:rPr>
                <w:rFonts w:ascii="Arial" w:hAnsi="Arial" w:cs="Arial"/>
                <w:i/>
                <w:color w:val="0B1C2A"/>
                <w:sz w:val="21"/>
                <w:szCs w:val="21"/>
              </w:rPr>
            </w:pPr>
            <w:r w:rsidRPr="00665811">
              <w:rPr>
                <w:rFonts w:ascii="Arial" w:hAnsi="Arial" w:cs="Arial"/>
                <w:i/>
                <w:color w:val="0B1C2A"/>
                <w:sz w:val="21"/>
                <w:szCs w:val="21"/>
              </w:rPr>
              <w:t>Afternoon</w:t>
            </w:r>
          </w:p>
        </w:tc>
        <w:tc>
          <w:tcPr>
            <w:tcW w:w="1701" w:type="dxa"/>
            <w:shd w:val="clear" w:color="auto" w:fill="D9D9D9" w:themeFill="background1" w:themeFillShade="D9"/>
          </w:tcPr>
          <w:p w14:paraId="25595A49" w14:textId="77777777" w:rsidR="00077F2E" w:rsidRPr="00665811" w:rsidRDefault="00077F2E" w:rsidP="00860B79">
            <w:pPr>
              <w:rPr>
                <w:rFonts w:ascii="Arial" w:hAnsi="Arial" w:cs="Arial"/>
                <w:i/>
                <w:color w:val="0B1C2A"/>
                <w:sz w:val="21"/>
                <w:szCs w:val="21"/>
              </w:rPr>
            </w:pPr>
            <w:r w:rsidRPr="00665811">
              <w:rPr>
                <w:rFonts w:ascii="Arial" w:hAnsi="Arial" w:cs="Arial"/>
                <w:i/>
                <w:color w:val="0B1C2A"/>
                <w:sz w:val="21"/>
                <w:szCs w:val="21"/>
              </w:rPr>
              <w:t>Where</w:t>
            </w:r>
          </w:p>
        </w:tc>
      </w:tr>
      <w:tr w:rsidR="00077F2E" w:rsidRPr="00665811" w14:paraId="7E559EF4" w14:textId="77777777" w:rsidTr="00860B79">
        <w:tc>
          <w:tcPr>
            <w:tcW w:w="1418" w:type="dxa"/>
          </w:tcPr>
          <w:p w14:paraId="67413609" w14:textId="77777777" w:rsidR="00077F2E" w:rsidRPr="00665811" w:rsidRDefault="00077F2E" w:rsidP="00860B79">
            <w:pPr>
              <w:rPr>
                <w:rFonts w:ascii="Arial" w:hAnsi="Arial" w:cs="Arial"/>
                <w:color w:val="0B1C2A"/>
                <w:sz w:val="21"/>
                <w:szCs w:val="21"/>
              </w:rPr>
            </w:pPr>
          </w:p>
          <w:p w14:paraId="4BC2F6DF" w14:textId="77777777" w:rsidR="00077F2E" w:rsidRPr="00665811" w:rsidRDefault="00077F2E" w:rsidP="00860B79">
            <w:pPr>
              <w:rPr>
                <w:rFonts w:ascii="Arial" w:hAnsi="Arial" w:cs="Arial"/>
                <w:color w:val="0B1C2A"/>
                <w:sz w:val="21"/>
                <w:szCs w:val="21"/>
              </w:rPr>
            </w:pPr>
          </w:p>
          <w:p w14:paraId="1185AFAB" w14:textId="77777777" w:rsidR="00077F2E" w:rsidRPr="00665811" w:rsidRDefault="00077F2E" w:rsidP="00860B79">
            <w:pPr>
              <w:rPr>
                <w:rFonts w:ascii="Arial" w:hAnsi="Arial" w:cs="Arial"/>
                <w:color w:val="0B1C2A"/>
                <w:sz w:val="21"/>
                <w:szCs w:val="21"/>
              </w:rPr>
            </w:pPr>
          </w:p>
          <w:p w14:paraId="50B0E0C0" w14:textId="77777777" w:rsidR="00077F2E" w:rsidRPr="00665811" w:rsidRDefault="00077F2E" w:rsidP="00860B79">
            <w:pPr>
              <w:rPr>
                <w:rFonts w:ascii="Arial" w:hAnsi="Arial" w:cs="Arial"/>
                <w:color w:val="0B1C2A"/>
                <w:sz w:val="21"/>
                <w:szCs w:val="21"/>
              </w:rPr>
            </w:pPr>
          </w:p>
          <w:p w14:paraId="2CAB1758" w14:textId="77777777" w:rsidR="00077F2E" w:rsidRPr="00665811" w:rsidRDefault="00077F2E" w:rsidP="00860B79">
            <w:pPr>
              <w:rPr>
                <w:rFonts w:ascii="Arial" w:hAnsi="Arial" w:cs="Arial"/>
                <w:color w:val="0B1C2A"/>
                <w:sz w:val="21"/>
                <w:szCs w:val="21"/>
              </w:rPr>
            </w:pPr>
          </w:p>
          <w:p w14:paraId="3AAB4C88" w14:textId="77777777" w:rsidR="00077F2E" w:rsidRPr="00665811" w:rsidRDefault="00077F2E" w:rsidP="00860B79">
            <w:pPr>
              <w:rPr>
                <w:rFonts w:ascii="Arial" w:hAnsi="Arial" w:cs="Arial"/>
                <w:color w:val="0B1C2A"/>
                <w:sz w:val="21"/>
                <w:szCs w:val="21"/>
              </w:rPr>
            </w:pPr>
          </w:p>
        </w:tc>
        <w:tc>
          <w:tcPr>
            <w:tcW w:w="2835" w:type="dxa"/>
          </w:tcPr>
          <w:p w14:paraId="58A3D4C5" w14:textId="77777777" w:rsidR="00077F2E" w:rsidRPr="00665811" w:rsidRDefault="00077F2E" w:rsidP="00860B79">
            <w:pPr>
              <w:rPr>
                <w:rFonts w:ascii="Arial" w:hAnsi="Arial" w:cs="Arial"/>
                <w:color w:val="0B1C2A"/>
                <w:sz w:val="21"/>
                <w:szCs w:val="21"/>
              </w:rPr>
            </w:pPr>
          </w:p>
        </w:tc>
        <w:tc>
          <w:tcPr>
            <w:tcW w:w="1559" w:type="dxa"/>
          </w:tcPr>
          <w:p w14:paraId="202681D4" w14:textId="77777777" w:rsidR="00077F2E" w:rsidRPr="00665811" w:rsidRDefault="00077F2E" w:rsidP="00860B79">
            <w:pPr>
              <w:rPr>
                <w:rFonts w:ascii="Arial" w:hAnsi="Arial" w:cs="Arial"/>
                <w:color w:val="0B1C2A"/>
                <w:sz w:val="21"/>
                <w:szCs w:val="21"/>
              </w:rPr>
            </w:pPr>
          </w:p>
        </w:tc>
        <w:tc>
          <w:tcPr>
            <w:tcW w:w="2835" w:type="dxa"/>
          </w:tcPr>
          <w:p w14:paraId="004F69F3" w14:textId="77777777" w:rsidR="00077F2E" w:rsidRPr="00665811" w:rsidRDefault="00077F2E" w:rsidP="00860B79">
            <w:pPr>
              <w:rPr>
                <w:rFonts w:ascii="Arial" w:hAnsi="Arial" w:cs="Arial"/>
                <w:color w:val="0B1C2A"/>
                <w:sz w:val="21"/>
                <w:szCs w:val="21"/>
              </w:rPr>
            </w:pPr>
          </w:p>
        </w:tc>
        <w:tc>
          <w:tcPr>
            <w:tcW w:w="1701" w:type="dxa"/>
          </w:tcPr>
          <w:p w14:paraId="01A05125" w14:textId="77777777" w:rsidR="00077F2E" w:rsidRPr="00665811" w:rsidRDefault="00077F2E" w:rsidP="00860B79">
            <w:pPr>
              <w:rPr>
                <w:rFonts w:ascii="Arial" w:hAnsi="Arial" w:cs="Arial"/>
                <w:color w:val="0B1C2A"/>
                <w:sz w:val="21"/>
                <w:szCs w:val="21"/>
              </w:rPr>
            </w:pPr>
          </w:p>
        </w:tc>
      </w:tr>
      <w:tr w:rsidR="00077F2E" w:rsidRPr="00665811" w14:paraId="46F46EB2" w14:textId="77777777" w:rsidTr="00860B79">
        <w:tc>
          <w:tcPr>
            <w:tcW w:w="1418" w:type="dxa"/>
          </w:tcPr>
          <w:p w14:paraId="35BFECCA" w14:textId="77777777" w:rsidR="00077F2E" w:rsidRPr="00665811" w:rsidRDefault="00077F2E" w:rsidP="00860B79">
            <w:pPr>
              <w:rPr>
                <w:rFonts w:ascii="Arial" w:hAnsi="Arial" w:cs="Arial"/>
                <w:color w:val="222A35" w:themeColor="text2" w:themeShade="80"/>
                <w:sz w:val="21"/>
                <w:szCs w:val="21"/>
              </w:rPr>
            </w:pPr>
          </w:p>
          <w:p w14:paraId="1EEBE112" w14:textId="77777777" w:rsidR="00077F2E" w:rsidRPr="00665811" w:rsidRDefault="00077F2E" w:rsidP="00860B79">
            <w:pPr>
              <w:rPr>
                <w:rFonts w:ascii="Arial" w:hAnsi="Arial" w:cs="Arial"/>
                <w:color w:val="222A35" w:themeColor="text2" w:themeShade="80"/>
                <w:sz w:val="21"/>
                <w:szCs w:val="21"/>
              </w:rPr>
            </w:pPr>
          </w:p>
          <w:p w14:paraId="5A26214A" w14:textId="77777777" w:rsidR="00077F2E" w:rsidRPr="00665811" w:rsidRDefault="00077F2E" w:rsidP="00860B79">
            <w:pPr>
              <w:rPr>
                <w:rFonts w:ascii="Arial" w:hAnsi="Arial" w:cs="Arial"/>
                <w:color w:val="222A35" w:themeColor="text2" w:themeShade="80"/>
                <w:sz w:val="21"/>
                <w:szCs w:val="21"/>
              </w:rPr>
            </w:pPr>
          </w:p>
          <w:p w14:paraId="03D8051A" w14:textId="77777777" w:rsidR="00077F2E" w:rsidRPr="00665811" w:rsidRDefault="00077F2E" w:rsidP="00860B79">
            <w:pPr>
              <w:rPr>
                <w:rFonts w:ascii="Arial" w:hAnsi="Arial" w:cs="Arial"/>
                <w:color w:val="222A35" w:themeColor="text2" w:themeShade="80"/>
                <w:sz w:val="21"/>
                <w:szCs w:val="21"/>
              </w:rPr>
            </w:pPr>
          </w:p>
          <w:p w14:paraId="11487B88" w14:textId="77777777" w:rsidR="00077F2E" w:rsidRPr="00665811" w:rsidRDefault="00077F2E" w:rsidP="00860B79">
            <w:pPr>
              <w:rPr>
                <w:rFonts w:ascii="Arial" w:hAnsi="Arial" w:cs="Arial"/>
                <w:color w:val="222A35" w:themeColor="text2" w:themeShade="80"/>
                <w:sz w:val="21"/>
                <w:szCs w:val="21"/>
              </w:rPr>
            </w:pPr>
          </w:p>
          <w:p w14:paraId="24B7D604" w14:textId="77777777" w:rsidR="00077F2E" w:rsidRPr="00665811" w:rsidRDefault="00077F2E" w:rsidP="00860B79">
            <w:pPr>
              <w:rPr>
                <w:rFonts w:ascii="Arial" w:hAnsi="Arial" w:cs="Arial"/>
                <w:color w:val="222A35" w:themeColor="text2" w:themeShade="80"/>
                <w:sz w:val="21"/>
                <w:szCs w:val="21"/>
              </w:rPr>
            </w:pPr>
          </w:p>
          <w:p w14:paraId="3B9A277A" w14:textId="77777777" w:rsidR="00077F2E" w:rsidRPr="00665811" w:rsidRDefault="00077F2E" w:rsidP="00860B79">
            <w:pPr>
              <w:rPr>
                <w:rFonts w:ascii="Arial" w:hAnsi="Arial" w:cs="Arial"/>
                <w:color w:val="222A35" w:themeColor="text2" w:themeShade="80"/>
                <w:sz w:val="21"/>
                <w:szCs w:val="21"/>
              </w:rPr>
            </w:pPr>
          </w:p>
        </w:tc>
        <w:tc>
          <w:tcPr>
            <w:tcW w:w="2835" w:type="dxa"/>
          </w:tcPr>
          <w:p w14:paraId="23E94CDD" w14:textId="77777777" w:rsidR="00077F2E" w:rsidRPr="00665811" w:rsidRDefault="00077F2E" w:rsidP="00860B79">
            <w:pPr>
              <w:rPr>
                <w:rFonts w:ascii="Arial" w:hAnsi="Arial" w:cs="Arial"/>
                <w:color w:val="222A35" w:themeColor="text2" w:themeShade="80"/>
                <w:sz w:val="21"/>
                <w:szCs w:val="21"/>
              </w:rPr>
            </w:pPr>
          </w:p>
        </w:tc>
        <w:tc>
          <w:tcPr>
            <w:tcW w:w="1559" w:type="dxa"/>
          </w:tcPr>
          <w:p w14:paraId="48367015" w14:textId="77777777" w:rsidR="00077F2E" w:rsidRPr="00665811" w:rsidRDefault="00077F2E" w:rsidP="00860B79">
            <w:pPr>
              <w:rPr>
                <w:rFonts w:ascii="Arial" w:hAnsi="Arial" w:cs="Arial"/>
                <w:color w:val="222A35" w:themeColor="text2" w:themeShade="80"/>
                <w:sz w:val="21"/>
                <w:szCs w:val="21"/>
              </w:rPr>
            </w:pPr>
          </w:p>
        </w:tc>
        <w:tc>
          <w:tcPr>
            <w:tcW w:w="2835" w:type="dxa"/>
          </w:tcPr>
          <w:p w14:paraId="6B76BF80" w14:textId="77777777" w:rsidR="00077F2E" w:rsidRPr="00665811" w:rsidRDefault="00077F2E" w:rsidP="00860B79">
            <w:pPr>
              <w:rPr>
                <w:rFonts w:ascii="Arial" w:hAnsi="Arial" w:cs="Arial"/>
                <w:color w:val="222A35" w:themeColor="text2" w:themeShade="80"/>
                <w:sz w:val="21"/>
                <w:szCs w:val="21"/>
              </w:rPr>
            </w:pPr>
          </w:p>
        </w:tc>
        <w:tc>
          <w:tcPr>
            <w:tcW w:w="1701" w:type="dxa"/>
          </w:tcPr>
          <w:p w14:paraId="459D8497" w14:textId="77777777" w:rsidR="00077F2E" w:rsidRPr="00665811" w:rsidRDefault="00077F2E" w:rsidP="00860B79">
            <w:pPr>
              <w:rPr>
                <w:rFonts w:ascii="Arial" w:hAnsi="Arial" w:cs="Arial"/>
                <w:color w:val="222A35" w:themeColor="text2" w:themeShade="80"/>
                <w:sz w:val="21"/>
                <w:szCs w:val="21"/>
              </w:rPr>
            </w:pPr>
          </w:p>
        </w:tc>
      </w:tr>
      <w:tr w:rsidR="00077F2E" w:rsidRPr="00665811" w14:paraId="2806B865" w14:textId="77777777" w:rsidTr="00860B79">
        <w:tc>
          <w:tcPr>
            <w:tcW w:w="1418" w:type="dxa"/>
          </w:tcPr>
          <w:p w14:paraId="2A477456" w14:textId="77777777" w:rsidR="00077F2E" w:rsidRPr="00665811" w:rsidRDefault="00077F2E" w:rsidP="00860B79">
            <w:pPr>
              <w:rPr>
                <w:rFonts w:ascii="Arial" w:hAnsi="Arial" w:cs="Arial"/>
                <w:color w:val="222A35" w:themeColor="text2" w:themeShade="80"/>
                <w:sz w:val="21"/>
                <w:szCs w:val="21"/>
              </w:rPr>
            </w:pPr>
          </w:p>
          <w:p w14:paraId="1246E0A2" w14:textId="77777777" w:rsidR="00077F2E" w:rsidRPr="00665811" w:rsidRDefault="00077F2E" w:rsidP="00860B79">
            <w:pPr>
              <w:rPr>
                <w:rFonts w:ascii="Arial" w:hAnsi="Arial" w:cs="Arial"/>
                <w:color w:val="222A35" w:themeColor="text2" w:themeShade="80"/>
                <w:sz w:val="21"/>
                <w:szCs w:val="21"/>
              </w:rPr>
            </w:pPr>
          </w:p>
          <w:p w14:paraId="44247514" w14:textId="77777777" w:rsidR="00077F2E" w:rsidRPr="00665811" w:rsidRDefault="00077F2E" w:rsidP="00860B79">
            <w:pPr>
              <w:rPr>
                <w:rFonts w:ascii="Arial" w:hAnsi="Arial" w:cs="Arial"/>
                <w:color w:val="222A35" w:themeColor="text2" w:themeShade="80"/>
                <w:sz w:val="21"/>
                <w:szCs w:val="21"/>
              </w:rPr>
            </w:pPr>
          </w:p>
          <w:p w14:paraId="45AC4C05" w14:textId="77777777" w:rsidR="00077F2E" w:rsidRPr="00665811" w:rsidRDefault="00077F2E" w:rsidP="00860B79">
            <w:pPr>
              <w:rPr>
                <w:rFonts w:ascii="Arial" w:hAnsi="Arial" w:cs="Arial"/>
                <w:color w:val="222A35" w:themeColor="text2" w:themeShade="80"/>
                <w:sz w:val="21"/>
                <w:szCs w:val="21"/>
              </w:rPr>
            </w:pPr>
          </w:p>
          <w:p w14:paraId="7DED27CA" w14:textId="77777777" w:rsidR="00077F2E" w:rsidRPr="00665811" w:rsidRDefault="00077F2E" w:rsidP="00860B79">
            <w:pPr>
              <w:rPr>
                <w:rFonts w:ascii="Arial" w:hAnsi="Arial" w:cs="Arial"/>
                <w:color w:val="222A35" w:themeColor="text2" w:themeShade="80"/>
                <w:sz w:val="21"/>
                <w:szCs w:val="21"/>
              </w:rPr>
            </w:pPr>
          </w:p>
          <w:p w14:paraId="0E1C77A2" w14:textId="77777777" w:rsidR="00077F2E" w:rsidRPr="00665811" w:rsidRDefault="00077F2E" w:rsidP="00860B79">
            <w:pPr>
              <w:rPr>
                <w:rFonts w:ascii="Arial" w:hAnsi="Arial" w:cs="Arial"/>
                <w:color w:val="222A35" w:themeColor="text2" w:themeShade="80"/>
                <w:sz w:val="21"/>
                <w:szCs w:val="21"/>
              </w:rPr>
            </w:pPr>
          </w:p>
          <w:p w14:paraId="75263014" w14:textId="77777777" w:rsidR="00077F2E" w:rsidRPr="00665811" w:rsidRDefault="00077F2E" w:rsidP="00860B79">
            <w:pPr>
              <w:rPr>
                <w:rFonts w:ascii="Arial" w:hAnsi="Arial" w:cs="Arial"/>
                <w:color w:val="222A35" w:themeColor="text2" w:themeShade="80"/>
                <w:sz w:val="21"/>
                <w:szCs w:val="21"/>
              </w:rPr>
            </w:pPr>
          </w:p>
        </w:tc>
        <w:tc>
          <w:tcPr>
            <w:tcW w:w="2835" w:type="dxa"/>
          </w:tcPr>
          <w:p w14:paraId="550F723D" w14:textId="77777777" w:rsidR="00077F2E" w:rsidRPr="00665811" w:rsidRDefault="00077F2E" w:rsidP="00860B79">
            <w:pPr>
              <w:rPr>
                <w:rFonts w:ascii="Arial" w:hAnsi="Arial" w:cs="Arial"/>
                <w:color w:val="222A35" w:themeColor="text2" w:themeShade="80"/>
                <w:sz w:val="21"/>
                <w:szCs w:val="21"/>
              </w:rPr>
            </w:pPr>
          </w:p>
        </w:tc>
        <w:tc>
          <w:tcPr>
            <w:tcW w:w="1559" w:type="dxa"/>
          </w:tcPr>
          <w:p w14:paraId="4C9E7B7B" w14:textId="77777777" w:rsidR="00077F2E" w:rsidRPr="00665811" w:rsidRDefault="00077F2E" w:rsidP="00860B79">
            <w:pPr>
              <w:rPr>
                <w:rFonts w:ascii="Arial" w:hAnsi="Arial" w:cs="Arial"/>
                <w:color w:val="222A35" w:themeColor="text2" w:themeShade="80"/>
                <w:sz w:val="21"/>
                <w:szCs w:val="21"/>
              </w:rPr>
            </w:pPr>
          </w:p>
        </w:tc>
        <w:tc>
          <w:tcPr>
            <w:tcW w:w="2835" w:type="dxa"/>
          </w:tcPr>
          <w:p w14:paraId="76F3F80B" w14:textId="77777777" w:rsidR="00077F2E" w:rsidRPr="00665811" w:rsidRDefault="00077F2E" w:rsidP="00860B79">
            <w:pPr>
              <w:rPr>
                <w:rFonts w:ascii="Arial" w:hAnsi="Arial" w:cs="Arial"/>
                <w:color w:val="222A35" w:themeColor="text2" w:themeShade="80"/>
                <w:sz w:val="21"/>
                <w:szCs w:val="21"/>
              </w:rPr>
            </w:pPr>
          </w:p>
        </w:tc>
        <w:tc>
          <w:tcPr>
            <w:tcW w:w="1701" w:type="dxa"/>
          </w:tcPr>
          <w:p w14:paraId="087FC073" w14:textId="77777777" w:rsidR="00077F2E" w:rsidRPr="00665811" w:rsidRDefault="00077F2E" w:rsidP="00860B79">
            <w:pPr>
              <w:rPr>
                <w:rFonts w:ascii="Arial" w:hAnsi="Arial" w:cs="Arial"/>
                <w:color w:val="222A35" w:themeColor="text2" w:themeShade="80"/>
                <w:sz w:val="21"/>
                <w:szCs w:val="21"/>
              </w:rPr>
            </w:pPr>
          </w:p>
        </w:tc>
      </w:tr>
      <w:tr w:rsidR="00077F2E" w:rsidRPr="00665811" w14:paraId="0FBF3BFD" w14:textId="77777777" w:rsidTr="00860B79">
        <w:tc>
          <w:tcPr>
            <w:tcW w:w="1418" w:type="dxa"/>
          </w:tcPr>
          <w:p w14:paraId="24DCD282" w14:textId="77777777" w:rsidR="00077F2E" w:rsidRPr="00665811" w:rsidRDefault="00077F2E" w:rsidP="00860B79">
            <w:pPr>
              <w:rPr>
                <w:rFonts w:ascii="Arial" w:hAnsi="Arial" w:cs="Arial"/>
                <w:color w:val="222A35" w:themeColor="text2" w:themeShade="80"/>
                <w:sz w:val="21"/>
                <w:szCs w:val="21"/>
              </w:rPr>
            </w:pPr>
          </w:p>
          <w:p w14:paraId="46849A92" w14:textId="77777777" w:rsidR="00077F2E" w:rsidRPr="00665811" w:rsidRDefault="00077F2E" w:rsidP="00860B79">
            <w:pPr>
              <w:rPr>
                <w:rFonts w:ascii="Arial" w:hAnsi="Arial" w:cs="Arial"/>
                <w:color w:val="222A35" w:themeColor="text2" w:themeShade="80"/>
                <w:sz w:val="21"/>
                <w:szCs w:val="21"/>
              </w:rPr>
            </w:pPr>
          </w:p>
          <w:p w14:paraId="682AA89B" w14:textId="77777777" w:rsidR="00077F2E" w:rsidRPr="00665811" w:rsidRDefault="00077F2E" w:rsidP="00860B79">
            <w:pPr>
              <w:rPr>
                <w:rFonts w:ascii="Arial" w:hAnsi="Arial" w:cs="Arial"/>
                <w:color w:val="222A35" w:themeColor="text2" w:themeShade="80"/>
                <w:sz w:val="21"/>
                <w:szCs w:val="21"/>
              </w:rPr>
            </w:pPr>
          </w:p>
          <w:p w14:paraId="47932CC8" w14:textId="77777777" w:rsidR="00077F2E" w:rsidRPr="00665811" w:rsidRDefault="00077F2E" w:rsidP="00860B79">
            <w:pPr>
              <w:rPr>
                <w:rFonts w:ascii="Arial" w:hAnsi="Arial" w:cs="Arial"/>
                <w:color w:val="222A35" w:themeColor="text2" w:themeShade="80"/>
                <w:sz w:val="21"/>
                <w:szCs w:val="21"/>
              </w:rPr>
            </w:pPr>
          </w:p>
          <w:p w14:paraId="7429D2C3" w14:textId="77777777" w:rsidR="00077F2E" w:rsidRPr="00665811" w:rsidRDefault="00077F2E" w:rsidP="00860B79">
            <w:pPr>
              <w:rPr>
                <w:rFonts w:ascii="Arial" w:hAnsi="Arial" w:cs="Arial"/>
                <w:color w:val="222A35" w:themeColor="text2" w:themeShade="80"/>
                <w:sz w:val="21"/>
                <w:szCs w:val="21"/>
              </w:rPr>
            </w:pPr>
          </w:p>
          <w:p w14:paraId="03878871" w14:textId="77777777" w:rsidR="00077F2E" w:rsidRPr="00665811" w:rsidRDefault="00077F2E" w:rsidP="00860B79">
            <w:pPr>
              <w:rPr>
                <w:rFonts w:ascii="Arial" w:hAnsi="Arial" w:cs="Arial"/>
                <w:color w:val="222A35" w:themeColor="text2" w:themeShade="80"/>
                <w:sz w:val="21"/>
                <w:szCs w:val="21"/>
              </w:rPr>
            </w:pPr>
          </w:p>
          <w:p w14:paraId="018A056F" w14:textId="77777777" w:rsidR="00077F2E" w:rsidRPr="00665811" w:rsidRDefault="00077F2E" w:rsidP="00860B79">
            <w:pPr>
              <w:rPr>
                <w:rFonts w:ascii="Arial" w:hAnsi="Arial" w:cs="Arial"/>
                <w:color w:val="222A35" w:themeColor="text2" w:themeShade="80"/>
                <w:sz w:val="21"/>
                <w:szCs w:val="21"/>
              </w:rPr>
            </w:pPr>
          </w:p>
          <w:p w14:paraId="26FF3783" w14:textId="77777777" w:rsidR="00077F2E" w:rsidRPr="00665811" w:rsidRDefault="00077F2E" w:rsidP="00860B79">
            <w:pPr>
              <w:rPr>
                <w:rFonts w:ascii="Arial" w:hAnsi="Arial" w:cs="Arial"/>
                <w:color w:val="222A35" w:themeColor="text2" w:themeShade="80"/>
                <w:sz w:val="21"/>
                <w:szCs w:val="21"/>
              </w:rPr>
            </w:pPr>
          </w:p>
        </w:tc>
        <w:tc>
          <w:tcPr>
            <w:tcW w:w="2835" w:type="dxa"/>
          </w:tcPr>
          <w:p w14:paraId="28015B4F" w14:textId="77777777" w:rsidR="00077F2E" w:rsidRPr="00665811" w:rsidRDefault="00077F2E" w:rsidP="00860B79">
            <w:pPr>
              <w:rPr>
                <w:rFonts w:ascii="Arial" w:hAnsi="Arial" w:cs="Arial"/>
                <w:color w:val="222A35" w:themeColor="text2" w:themeShade="80"/>
                <w:sz w:val="21"/>
                <w:szCs w:val="21"/>
              </w:rPr>
            </w:pPr>
          </w:p>
        </w:tc>
        <w:tc>
          <w:tcPr>
            <w:tcW w:w="1559" w:type="dxa"/>
          </w:tcPr>
          <w:p w14:paraId="5718A5F3" w14:textId="77777777" w:rsidR="00077F2E" w:rsidRPr="00665811" w:rsidRDefault="00077F2E" w:rsidP="00860B79">
            <w:pPr>
              <w:rPr>
                <w:rFonts w:ascii="Arial" w:hAnsi="Arial" w:cs="Arial"/>
                <w:color w:val="222A35" w:themeColor="text2" w:themeShade="80"/>
                <w:sz w:val="21"/>
                <w:szCs w:val="21"/>
              </w:rPr>
            </w:pPr>
          </w:p>
        </w:tc>
        <w:tc>
          <w:tcPr>
            <w:tcW w:w="2835" w:type="dxa"/>
          </w:tcPr>
          <w:p w14:paraId="67A33EF8" w14:textId="77777777" w:rsidR="00077F2E" w:rsidRPr="00665811" w:rsidRDefault="00077F2E" w:rsidP="00860B79">
            <w:pPr>
              <w:rPr>
                <w:rFonts w:ascii="Arial" w:hAnsi="Arial" w:cs="Arial"/>
                <w:color w:val="222A35" w:themeColor="text2" w:themeShade="80"/>
                <w:sz w:val="21"/>
                <w:szCs w:val="21"/>
              </w:rPr>
            </w:pPr>
          </w:p>
        </w:tc>
        <w:tc>
          <w:tcPr>
            <w:tcW w:w="1701" w:type="dxa"/>
          </w:tcPr>
          <w:p w14:paraId="7CB39099" w14:textId="77777777" w:rsidR="00077F2E" w:rsidRPr="00665811" w:rsidRDefault="00077F2E" w:rsidP="00860B79">
            <w:pPr>
              <w:rPr>
                <w:rFonts w:ascii="Arial" w:hAnsi="Arial" w:cs="Arial"/>
                <w:color w:val="222A35" w:themeColor="text2" w:themeShade="80"/>
                <w:sz w:val="21"/>
                <w:szCs w:val="21"/>
              </w:rPr>
            </w:pPr>
          </w:p>
        </w:tc>
      </w:tr>
      <w:tr w:rsidR="00077F2E" w:rsidRPr="00665811" w14:paraId="31C876EF" w14:textId="77777777" w:rsidTr="00860B79">
        <w:tc>
          <w:tcPr>
            <w:tcW w:w="1418" w:type="dxa"/>
          </w:tcPr>
          <w:p w14:paraId="366D1CDF" w14:textId="77777777" w:rsidR="00077F2E" w:rsidRPr="00665811" w:rsidRDefault="00077F2E" w:rsidP="00860B79">
            <w:pPr>
              <w:rPr>
                <w:rFonts w:ascii="Arial" w:hAnsi="Arial" w:cs="Arial"/>
                <w:color w:val="222A35" w:themeColor="text2" w:themeShade="80"/>
                <w:sz w:val="21"/>
                <w:szCs w:val="21"/>
              </w:rPr>
            </w:pPr>
          </w:p>
          <w:p w14:paraId="12F96730" w14:textId="77777777" w:rsidR="00077F2E" w:rsidRPr="00665811" w:rsidRDefault="00077F2E" w:rsidP="00860B79">
            <w:pPr>
              <w:rPr>
                <w:rFonts w:ascii="Arial" w:hAnsi="Arial" w:cs="Arial"/>
                <w:color w:val="222A35" w:themeColor="text2" w:themeShade="80"/>
                <w:sz w:val="21"/>
                <w:szCs w:val="21"/>
              </w:rPr>
            </w:pPr>
          </w:p>
          <w:p w14:paraId="04F85D8E" w14:textId="77777777" w:rsidR="00077F2E" w:rsidRPr="00665811" w:rsidRDefault="00077F2E" w:rsidP="00860B79">
            <w:pPr>
              <w:rPr>
                <w:rFonts w:ascii="Arial" w:hAnsi="Arial" w:cs="Arial"/>
                <w:color w:val="222A35" w:themeColor="text2" w:themeShade="80"/>
                <w:sz w:val="21"/>
                <w:szCs w:val="21"/>
              </w:rPr>
            </w:pPr>
          </w:p>
          <w:p w14:paraId="4729BE24" w14:textId="77777777" w:rsidR="00077F2E" w:rsidRPr="00665811" w:rsidRDefault="00077F2E" w:rsidP="00860B79">
            <w:pPr>
              <w:rPr>
                <w:rFonts w:ascii="Arial" w:hAnsi="Arial" w:cs="Arial"/>
                <w:color w:val="222A35" w:themeColor="text2" w:themeShade="80"/>
                <w:sz w:val="21"/>
                <w:szCs w:val="21"/>
              </w:rPr>
            </w:pPr>
          </w:p>
          <w:p w14:paraId="277055B4" w14:textId="77777777" w:rsidR="00077F2E" w:rsidRPr="00665811" w:rsidRDefault="00077F2E" w:rsidP="00860B79">
            <w:pPr>
              <w:rPr>
                <w:rFonts w:ascii="Arial" w:hAnsi="Arial" w:cs="Arial"/>
                <w:color w:val="222A35" w:themeColor="text2" w:themeShade="80"/>
                <w:sz w:val="21"/>
                <w:szCs w:val="21"/>
              </w:rPr>
            </w:pPr>
          </w:p>
          <w:p w14:paraId="1B94A014" w14:textId="77777777" w:rsidR="00077F2E" w:rsidRPr="00665811" w:rsidRDefault="00077F2E" w:rsidP="00860B79">
            <w:pPr>
              <w:rPr>
                <w:rFonts w:ascii="Arial" w:hAnsi="Arial" w:cs="Arial"/>
                <w:color w:val="222A35" w:themeColor="text2" w:themeShade="80"/>
                <w:sz w:val="21"/>
                <w:szCs w:val="21"/>
              </w:rPr>
            </w:pPr>
          </w:p>
          <w:p w14:paraId="2FCDCFE5" w14:textId="77777777" w:rsidR="00077F2E" w:rsidRPr="00665811" w:rsidRDefault="00077F2E" w:rsidP="00860B79">
            <w:pPr>
              <w:rPr>
                <w:rFonts w:ascii="Arial" w:hAnsi="Arial" w:cs="Arial"/>
                <w:color w:val="222A35" w:themeColor="text2" w:themeShade="80"/>
                <w:sz w:val="21"/>
                <w:szCs w:val="21"/>
              </w:rPr>
            </w:pPr>
          </w:p>
          <w:p w14:paraId="05AD599D" w14:textId="77777777" w:rsidR="00077F2E" w:rsidRPr="00665811" w:rsidRDefault="00077F2E" w:rsidP="00860B79">
            <w:pPr>
              <w:rPr>
                <w:rFonts w:ascii="Arial" w:hAnsi="Arial" w:cs="Arial"/>
                <w:color w:val="222A35" w:themeColor="text2" w:themeShade="80"/>
                <w:sz w:val="21"/>
                <w:szCs w:val="21"/>
              </w:rPr>
            </w:pPr>
          </w:p>
        </w:tc>
        <w:tc>
          <w:tcPr>
            <w:tcW w:w="2835" w:type="dxa"/>
          </w:tcPr>
          <w:p w14:paraId="66539235" w14:textId="77777777" w:rsidR="00077F2E" w:rsidRPr="00665811" w:rsidRDefault="00077F2E" w:rsidP="00860B79">
            <w:pPr>
              <w:rPr>
                <w:rFonts w:ascii="Arial" w:hAnsi="Arial" w:cs="Arial"/>
                <w:color w:val="222A35" w:themeColor="text2" w:themeShade="80"/>
                <w:sz w:val="21"/>
                <w:szCs w:val="21"/>
              </w:rPr>
            </w:pPr>
          </w:p>
        </w:tc>
        <w:tc>
          <w:tcPr>
            <w:tcW w:w="1559" w:type="dxa"/>
          </w:tcPr>
          <w:p w14:paraId="2F1CE19B" w14:textId="77777777" w:rsidR="00077F2E" w:rsidRPr="00665811" w:rsidRDefault="00077F2E" w:rsidP="00860B79">
            <w:pPr>
              <w:rPr>
                <w:rFonts w:ascii="Arial" w:hAnsi="Arial" w:cs="Arial"/>
                <w:color w:val="222A35" w:themeColor="text2" w:themeShade="80"/>
                <w:sz w:val="21"/>
                <w:szCs w:val="21"/>
              </w:rPr>
            </w:pPr>
          </w:p>
        </w:tc>
        <w:tc>
          <w:tcPr>
            <w:tcW w:w="2835" w:type="dxa"/>
          </w:tcPr>
          <w:p w14:paraId="0207D5CC" w14:textId="77777777" w:rsidR="00077F2E" w:rsidRPr="00665811" w:rsidRDefault="00077F2E" w:rsidP="00860B79">
            <w:pPr>
              <w:rPr>
                <w:rFonts w:ascii="Arial" w:hAnsi="Arial" w:cs="Arial"/>
                <w:color w:val="222A35" w:themeColor="text2" w:themeShade="80"/>
                <w:sz w:val="21"/>
                <w:szCs w:val="21"/>
              </w:rPr>
            </w:pPr>
          </w:p>
        </w:tc>
        <w:tc>
          <w:tcPr>
            <w:tcW w:w="1701" w:type="dxa"/>
          </w:tcPr>
          <w:p w14:paraId="01A1A876" w14:textId="77777777" w:rsidR="00077F2E" w:rsidRPr="00665811" w:rsidRDefault="00077F2E" w:rsidP="00860B79">
            <w:pPr>
              <w:rPr>
                <w:rFonts w:ascii="Arial" w:hAnsi="Arial" w:cs="Arial"/>
                <w:color w:val="222A35" w:themeColor="text2" w:themeShade="80"/>
                <w:sz w:val="21"/>
                <w:szCs w:val="21"/>
              </w:rPr>
            </w:pPr>
          </w:p>
        </w:tc>
      </w:tr>
    </w:tbl>
    <w:p w14:paraId="728784E9" w14:textId="77777777" w:rsidR="00077F2E" w:rsidRPr="00665811" w:rsidRDefault="00077F2E" w:rsidP="00077F2E">
      <w:pPr>
        <w:rPr>
          <w:rFonts w:ascii="Arial" w:hAnsi="Arial" w:cs="Arial"/>
          <w:sz w:val="21"/>
          <w:szCs w:val="21"/>
        </w:rPr>
      </w:pPr>
    </w:p>
    <w:p w14:paraId="40CAB495" w14:textId="77777777" w:rsidR="00665811" w:rsidRDefault="00665811" w:rsidP="00077F2E">
      <w:pPr>
        <w:rPr>
          <w:rFonts w:ascii="Futura PT Heavy Italic" w:hAnsi="Futura PT Heavy Italic" w:cs="Times New Roman"/>
          <w:bCs/>
          <w:color w:val="76B82A"/>
          <w:sz w:val="36"/>
          <w:szCs w:val="36"/>
        </w:rPr>
      </w:pPr>
    </w:p>
    <w:p w14:paraId="04254C94" w14:textId="77777777" w:rsidR="00665811" w:rsidRDefault="00665811">
      <w:pPr>
        <w:rPr>
          <w:rFonts w:ascii="Futura PT Heavy Italic" w:hAnsi="Futura PT Heavy Italic" w:cs="Times New Roman"/>
          <w:bCs/>
          <w:color w:val="76B82A"/>
          <w:sz w:val="36"/>
          <w:szCs w:val="36"/>
        </w:rPr>
      </w:pPr>
      <w:r>
        <w:rPr>
          <w:rFonts w:ascii="Futura PT Heavy Italic" w:hAnsi="Futura PT Heavy Italic" w:cs="Times New Roman"/>
          <w:bCs/>
          <w:color w:val="76B82A"/>
          <w:sz w:val="36"/>
          <w:szCs w:val="36"/>
        </w:rPr>
        <w:br w:type="page"/>
      </w:r>
    </w:p>
    <w:p w14:paraId="5402C063" w14:textId="08264485" w:rsidR="00077F2E" w:rsidRPr="00B87D49" w:rsidRDefault="00665811" w:rsidP="00077F2E">
      <w:pPr>
        <w:rPr>
          <w:rFonts w:ascii="Futura PT Heavy Italic" w:hAnsi="Futura PT Heavy Italic"/>
          <w:color w:val="76B82A"/>
          <w:sz w:val="36"/>
          <w:szCs w:val="36"/>
        </w:rPr>
      </w:pPr>
      <w:r>
        <w:rPr>
          <w:rFonts w:ascii="Arial" w:hAnsi="Arial" w:cs="Arial"/>
          <w:color w:val="28B8CE"/>
          <w:sz w:val="32"/>
          <w:szCs w:val="21"/>
        </w:rPr>
        <w:lastRenderedPageBreak/>
        <w:t xml:space="preserve">Frequently asked questions about work experience placements </w:t>
      </w:r>
      <w:r>
        <w:rPr>
          <w:rFonts w:ascii="Arial" w:hAnsi="Arial" w:cs="Arial"/>
          <w:color w:val="28B8CE"/>
          <w:sz w:val="32"/>
          <w:szCs w:val="21"/>
        </w:rPr>
        <w:t xml:space="preserve"> </w:t>
      </w:r>
    </w:p>
    <w:p w14:paraId="089B8131" w14:textId="77777777" w:rsidR="00077F2E" w:rsidRPr="00A96B5B" w:rsidRDefault="00077F2E" w:rsidP="00077F2E">
      <w:pPr>
        <w:autoSpaceDE w:val="0"/>
        <w:autoSpaceDN w:val="0"/>
        <w:adjustRightInd w:val="0"/>
        <w:jc w:val="both"/>
        <w:rPr>
          <w:rFonts w:ascii="Futura PT Book" w:hAnsi="Futura PT Book" w:cs="Times New Roman"/>
          <w:bCs/>
          <w:color w:val="222A35" w:themeColor="text2" w:themeShade="80"/>
        </w:rPr>
      </w:pPr>
    </w:p>
    <w:p w14:paraId="50B7E581" w14:textId="77777777" w:rsidR="00077F2E" w:rsidRPr="0014228E" w:rsidRDefault="00077F2E" w:rsidP="00077F2E">
      <w:pPr>
        <w:autoSpaceDE w:val="0"/>
        <w:autoSpaceDN w:val="0"/>
        <w:adjustRightInd w:val="0"/>
        <w:rPr>
          <w:rFonts w:ascii="Arial" w:hAnsi="Arial" w:cs="Arial"/>
          <w:b/>
          <w:i/>
          <w:color w:val="0B1C2A"/>
          <w:sz w:val="21"/>
          <w:szCs w:val="21"/>
        </w:rPr>
      </w:pPr>
      <w:r w:rsidRPr="0014228E">
        <w:rPr>
          <w:rFonts w:ascii="Arial" w:hAnsi="Arial" w:cs="Arial"/>
          <w:b/>
          <w:bCs/>
          <w:i/>
          <w:color w:val="0B1C2A"/>
          <w:sz w:val="21"/>
          <w:szCs w:val="21"/>
        </w:rPr>
        <w:t>What will I do on my work experience?</w:t>
      </w:r>
    </w:p>
    <w:p w14:paraId="39EC6240"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You will gain an understanding of the world of work and the skills, abilities and attitudes you will require to be successful in the workplace and how these relate to your school work. You will experience what it is like to be employed in the retail motor industry and, depending on the size and type of company, the range of jobs available. You may work with people in technical roles repairing vehicles in the workshops, assisting service advisors and receptionists dealing with customers, providing admin back up to ensure the garage runs smoothly, or supporting the sales and parts departments. A work experience placement can provide an insight into what a job in the motor industry is like and help you to make informed decisions about our future.</w:t>
      </w:r>
    </w:p>
    <w:p w14:paraId="3C8209AA" w14:textId="77777777" w:rsidR="00077F2E" w:rsidRPr="0014228E" w:rsidRDefault="00077F2E" w:rsidP="00077F2E">
      <w:pPr>
        <w:autoSpaceDE w:val="0"/>
        <w:autoSpaceDN w:val="0"/>
        <w:adjustRightInd w:val="0"/>
        <w:jc w:val="both"/>
        <w:rPr>
          <w:rFonts w:ascii="Arial" w:hAnsi="Arial" w:cs="Arial"/>
          <w:bCs/>
          <w:i/>
          <w:color w:val="0B1C2A"/>
          <w:sz w:val="21"/>
          <w:szCs w:val="21"/>
        </w:rPr>
      </w:pPr>
    </w:p>
    <w:p w14:paraId="63B9A57C"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b/>
          <w:bCs/>
          <w:i/>
          <w:color w:val="0B1C2A"/>
          <w:sz w:val="21"/>
          <w:szCs w:val="21"/>
        </w:rPr>
        <w:t>Will I attend at the same times as when I am at school?</w:t>
      </w:r>
    </w:p>
    <w:p w14:paraId="640E6102"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The hours you attend work experience will be agreed with the employer and your placement organiser. However, for you to gain a real insight into the world of work and experience the daily routine, you should expect your working day to be the same as the people you will be working beside.</w:t>
      </w:r>
    </w:p>
    <w:p w14:paraId="16AC7733"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color w:val="0B1C2A"/>
          <w:sz w:val="21"/>
          <w:szCs w:val="21"/>
        </w:rPr>
        <w:br/>
      </w:r>
      <w:r w:rsidRPr="0014228E">
        <w:rPr>
          <w:rFonts w:ascii="Arial" w:hAnsi="Arial" w:cs="Arial"/>
          <w:b/>
          <w:bCs/>
          <w:i/>
          <w:color w:val="0B1C2A"/>
          <w:sz w:val="21"/>
          <w:szCs w:val="21"/>
        </w:rPr>
        <w:t>What if I find this isn’t the job I want to do?</w:t>
      </w:r>
    </w:p>
    <w:p w14:paraId="7165A176"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Then you have learned something from the experience and will be able to rethink your career plans. Even if you find that a job in the motor industry is not what you expected, you will have gained a valuable understanding of what the world of work is like. Things like team work, communication, good timekeeping and appearance are important in any job and every work experience placement provides the opportunity to see why these matter, helping you prepare for the career you eventually decide is right for you.</w:t>
      </w:r>
    </w:p>
    <w:p w14:paraId="62F02613"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color w:val="0B1C2A"/>
          <w:sz w:val="21"/>
          <w:szCs w:val="21"/>
        </w:rPr>
        <w:br/>
      </w:r>
      <w:r w:rsidRPr="0014228E">
        <w:rPr>
          <w:rFonts w:ascii="Arial" w:hAnsi="Arial" w:cs="Arial"/>
          <w:b/>
          <w:bCs/>
          <w:i/>
          <w:color w:val="0B1C2A"/>
          <w:sz w:val="21"/>
          <w:szCs w:val="21"/>
        </w:rPr>
        <w:t>Will potential employers recognise my work experience?</w:t>
      </w:r>
    </w:p>
    <w:p w14:paraId="31F18AA2"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Yes. Employers realise the benefit of work experience and are more likely to recruit someone who has attended a work experience placement. You may be given a certificate recognising a successful placement and you should ensure that details of your placement are added to your CV. Many work experience placements can lead to an offer of a job.</w:t>
      </w:r>
    </w:p>
    <w:p w14:paraId="1A6039A0" w14:textId="77777777" w:rsidR="00077F2E" w:rsidRPr="0014228E" w:rsidRDefault="00077F2E" w:rsidP="00077F2E">
      <w:pPr>
        <w:autoSpaceDE w:val="0"/>
        <w:autoSpaceDN w:val="0"/>
        <w:adjustRightInd w:val="0"/>
        <w:jc w:val="both"/>
        <w:rPr>
          <w:rFonts w:ascii="Arial" w:hAnsi="Arial" w:cs="Arial"/>
          <w:color w:val="0B1C2A"/>
          <w:sz w:val="21"/>
          <w:szCs w:val="21"/>
        </w:rPr>
      </w:pPr>
    </w:p>
    <w:p w14:paraId="788F819E"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b/>
          <w:bCs/>
          <w:i/>
          <w:color w:val="0B1C2A"/>
          <w:sz w:val="21"/>
          <w:szCs w:val="21"/>
        </w:rPr>
        <w:t>Where can I find information on degree courses and university work placements?</w:t>
      </w:r>
    </w:p>
    <w:p w14:paraId="346C8A14" w14:textId="77777777" w:rsidR="00077F2E" w:rsidRPr="0014228E" w:rsidRDefault="00077F2E" w:rsidP="00077F2E">
      <w:pPr>
        <w:autoSpaceDE w:val="0"/>
        <w:autoSpaceDN w:val="0"/>
        <w:adjustRightInd w:val="0"/>
        <w:jc w:val="both"/>
        <w:rPr>
          <w:rFonts w:ascii="Arial" w:hAnsi="Arial" w:cs="Arial"/>
          <w:bCs/>
          <w:i/>
          <w:color w:val="0B1C2A"/>
          <w:sz w:val="21"/>
          <w:szCs w:val="21"/>
        </w:rPr>
      </w:pPr>
      <w:r w:rsidRPr="0014228E">
        <w:rPr>
          <w:rFonts w:ascii="Arial" w:hAnsi="Arial" w:cs="Arial"/>
          <w:color w:val="0B1C2A"/>
          <w:sz w:val="21"/>
          <w:szCs w:val="21"/>
        </w:rPr>
        <w:t xml:space="preserve">The IMI has launched a new Graduate and Undergraduate section on our Jobs Platform, where applicants can now search for degree-level opportunities, internships and gap-year placements alongside apprenticeship vacancies: </w:t>
      </w:r>
      <w:hyperlink r:id="rId18" w:history="1">
        <w:r w:rsidRPr="0014228E">
          <w:rPr>
            <w:rFonts w:ascii="Arial" w:hAnsi="Arial" w:cs="Arial"/>
            <w:color w:val="0B1C2A"/>
            <w:sz w:val="21"/>
            <w:szCs w:val="21"/>
            <w:u w:val="single"/>
          </w:rPr>
          <w:t>www.imijobs.org.uk</w:t>
        </w:r>
      </w:hyperlink>
    </w:p>
    <w:p w14:paraId="42F9E886" w14:textId="77777777" w:rsidR="00077F2E" w:rsidRPr="0014228E" w:rsidRDefault="00077F2E" w:rsidP="00077F2E">
      <w:pPr>
        <w:autoSpaceDE w:val="0"/>
        <w:autoSpaceDN w:val="0"/>
        <w:adjustRightInd w:val="0"/>
        <w:jc w:val="both"/>
        <w:rPr>
          <w:rFonts w:ascii="Arial" w:hAnsi="Arial" w:cs="Arial"/>
          <w:bCs/>
          <w:i/>
          <w:color w:val="0B1C2A"/>
          <w:sz w:val="21"/>
          <w:szCs w:val="21"/>
        </w:rPr>
      </w:pPr>
    </w:p>
    <w:p w14:paraId="085A2C8F"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b/>
          <w:bCs/>
          <w:i/>
          <w:color w:val="0B1C2A"/>
          <w:sz w:val="21"/>
          <w:szCs w:val="21"/>
        </w:rPr>
        <w:t>How can I prepare my students for work experience in the motor industry?</w:t>
      </w:r>
    </w:p>
    <w:p w14:paraId="066C0F31"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Included in the toolkit is a section for your students with guidance and information to ensure they are well prepared for their work experience in our industry.</w:t>
      </w:r>
    </w:p>
    <w:p w14:paraId="7A8F88D7" w14:textId="77777777" w:rsidR="00077F2E" w:rsidRPr="0014228E" w:rsidRDefault="00077F2E" w:rsidP="00077F2E">
      <w:pPr>
        <w:autoSpaceDE w:val="0"/>
        <w:autoSpaceDN w:val="0"/>
        <w:adjustRightInd w:val="0"/>
        <w:jc w:val="both"/>
        <w:rPr>
          <w:rFonts w:ascii="Arial" w:hAnsi="Arial" w:cs="Arial"/>
          <w:bCs/>
          <w:i/>
          <w:color w:val="0B1C2A"/>
          <w:sz w:val="21"/>
          <w:szCs w:val="21"/>
        </w:rPr>
      </w:pPr>
    </w:p>
    <w:p w14:paraId="6F81893A"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b/>
          <w:bCs/>
          <w:i/>
          <w:color w:val="0B1C2A"/>
          <w:sz w:val="21"/>
          <w:szCs w:val="21"/>
        </w:rPr>
        <w:t>I already have information for organising my placements. How will this toolkit help me?</w:t>
      </w:r>
    </w:p>
    <w:p w14:paraId="577A7047"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The Automotive Work Experience Toolkit has been designed specifically for work experience within the automotive sector, providing guidance and information on how to ensure your students gain the best experience in our industry. The toolkit includes all the necessary forms and documents to help you set up and manage an automotive work experience placement. It also provides your students and the employers you work with tasks and projects which will help them structure their time in the workplace highlighting the range of skills and abilities needed by the retail motor industry.</w:t>
      </w:r>
    </w:p>
    <w:p w14:paraId="0F323787"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color w:val="0B1C2A"/>
          <w:sz w:val="21"/>
          <w:szCs w:val="21"/>
        </w:rPr>
        <w:br/>
      </w:r>
      <w:r w:rsidRPr="0014228E">
        <w:rPr>
          <w:rFonts w:ascii="Arial" w:hAnsi="Arial" w:cs="Arial"/>
          <w:b/>
          <w:bCs/>
          <w:i/>
          <w:color w:val="0B1C2A"/>
          <w:sz w:val="21"/>
          <w:szCs w:val="21"/>
        </w:rPr>
        <w:t>Employers in my area are reluctant to get involved. What can I do?</w:t>
      </w:r>
    </w:p>
    <w:p w14:paraId="1488E075"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 xml:space="preserve">Many smaller employers in our sector find it difficult to organise and manage the work experience placement and therefore find it easier not to become involved.  By providing them with guidance on how to go about it, with a structured programme they can work to and pre-prepared documentation you can make the process as straightforward as possible.  Hopefully this will ensure that a hassle free, enjoyable and high quality work experience placement is provided.  Once on board employers can be encouraged to participate in other activities such as school visits/talks, teacher placements, mock interviews </w:t>
      </w:r>
      <w:proofErr w:type="spellStart"/>
      <w:r w:rsidRPr="0014228E">
        <w:rPr>
          <w:rFonts w:ascii="Arial" w:hAnsi="Arial" w:cs="Arial"/>
          <w:color w:val="0B1C2A"/>
          <w:sz w:val="21"/>
          <w:szCs w:val="21"/>
        </w:rPr>
        <w:t>etc</w:t>
      </w:r>
      <w:proofErr w:type="spellEnd"/>
      <w:r w:rsidRPr="0014228E">
        <w:rPr>
          <w:rFonts w:ascii="Arial" w:hAnsi="Arial" w:cs="Arial"/>
          <w:color w:val="0B1C2A"/>
          <w:sz w:val="21"/>
          <w:szCs w:val="21"/>
        </w:rPr>
        <w:t xml:space="preserve">  - strengthening relationships with their local schools and the local community.</w:t>
      </w:r>
    </w:p>
    <w:p w14:paraId="621794A3" w14:textId="77777777" w:rsidR="00077F2E" w:rsidRPr="0014228E" w:rsidRDefault="00077F2E" w:rsidP="00077F2E">
      <w:pPr>
        <w:autoSpaceDE w:val="0"/>
        <w:autoSpaceDN w:val="0"/>
        <w:adjustRightInd w:val="0"/>
        <w:jc w:val="both"/>
        <w:rPr>
          <w:rFonts w:ascii="Arial" w:hAnsi="Arial" w:cs="Arial"/>
          <w:color w:val="0B1C2A"/>
          <w:sz w:val="21"/>
          <w:szCs w:val="21"/>
        </w:rPr>
      </w:pPr>
    </w:p>
    <w:p w14:paraId="3DAE0A88" w14:textId="77777777" w:rsidR="00077F2E" w:rsidRPr="0014228E" w:rsidRDefault="00077F2E" w:rsidP="00077F2E">
      <w:pPr>
        <w:autoSpaceDE w:val="0"/>
        <w:autoSpaceDN w:val="0"/>
        <w:adjustRightInd w:val="0"/>
        <w:jc w:val="both"/>
        <w:rPr>
          <w:rFonts w:ascii="Arial" w:hAnsi="Arial" w:cs="Arial"/>
          <w:b/>
          <w:i/>
          <w:color w:val="0B1C2A"/>
          <w:sz w:val="21"/>
          <w:szCs w:val="21"/>
        </w:rPr>
      </w:pPr>
      <w:r w:rsidRPr="0014228E">
        <w:rPr>
          <w:rFonts w:ascii="Arial" w:hAnsi="Arial" w:cs="Arial"/>
          <w:b/>
          <w:bCs/>
          <w:i/>
          <w:color w:val="0B1C2A"/>
          <w:sz w:val="21"/>
          <w:szCs w:val="21"/>
        </w:rPr>
        <w:t>Can I download/print the forms?</w:t>
      </w:r>
    </w:p>
    <w:p w14:paraId="58D6CAA9" w14:textId="77777777" w:rsidR="00077F2E" w:rsidRPr="0014228E" w:rsidRDefault="00077F2E" w:rsidP="00077F2E">
      <w:pPr>
        <w:autoSpaceDE w:val="0"/>
        <w:autoSpaceDN w:val="0"/>
        <w:adjustRightInd w:val="0"/>
        <w:jc w:val="both"/>
        <w:rPr>
          <w:rFonts w:ascii="Arial" w:hAnsi="Arial" w:cs="Arial"/>
          <w:color w:val="0B1C2A"/>
          <w:sz w:val="21"/>
          <w:szCs w:val="21"/>
        </w:rPr>
      </w:pPr>
      <w:r w:rsidRPr="0014228E">
        <w:rPr>
          <w:rFonts w:ascii="Arial" w:hAnsi="Arial" w:cs="Arial"/>
          <w:color w:val="0B1C2A"/>
          <w:sz w:val="21"/>
          <w:szCs w:val="21"/>
        </w:rPr>
        <w:t>All the documents are in pdf format and available for you to download and print.</w:t>
      </w:r>
    </w:p>
    <w:p w14:paraId="4329ABA2" w14:textId="77777777" w:rsidR="00077F2E" w:rsidRPr="0014228E" w:rsidRDefault="00077F2E" w:rsidP="00077F2E">
      <w:pPr>
        <w:autoSpaceDE w:val="0"/>
        <w:autoSpaceDN w:val="0"/>
        <w:adjustRightInd w:val="0"/>
        <w:jc w:val="both"/>
        <w:rPr>
          <w:rFonts w:ascii="Arial" w:hAnsi="Arial" w:cs="Arial"/>
          <w:color w:val="222A35" w:themeColor="text2" w:themeShade="80"/>
          <w:sz w:val="21"/>
          <w:szCs w:val="21"/>
        </w:rPr>
      </w:pPr>
    </w:p>
    <w:p w14:paraId="30AA3175" w14:textId="77777777" w:rsidR="00077F2E" w:rsidRPr="0014228E" w:rsidRDefault="00077F2E" w:rsidP="00077F2E">
      <w:pPr>
        <w:autoSpaceDE w:val="0"/>
        <w:autoSpaceDN w:val="0"/>
        <w:adjustRightInd w:val="0"/>
        <w:jc w:val="both"/>
        <w:rPr>
          <w:rFonts w:ascii="Arial" w:hAnsi="Arial" w:cs="Arial"/>
          <w:color w:val="222A35" w:themeColor="text2" w:themeShade="80"/>
          <w:sz w:val="21"/>
          <w:szCs w:val="21"/>
        </w:rPr>
      </w:pPr>
    </w:p>
    <w:p w14:paraId="0C38138C" w14:textId="77777777" w:rsidR="00077F2E" w:rsidRPr="0014228E" w:rsidRDefault="00077F2E" w:rsidP="00077F2E">
      <w:pPr>
        <w:autoSpaceDE w:val="0"/>
        <w:autoSpaceDN w:val="0"/>
        <w:adjustRightInd w:val="0"/>
        <w:jc w:val="both"/>
        <w:rPr>
          <w:rFonts w:ascii="Arial" w:hAnsi="Arial" w:cs="Arial"/>
          <w:color w:val="222A35" w:themeColor="text2" w:themeShade="80"/>
          <w:sz w:val="21"/>
          <w:szCs w:val="21"/>
        </w:rPr>
      </w:pPr>
    </w:p>
    <w:p w14:paraId="5E52A49E" w14:textId="77777777" w:rsidR="00077F2E" w:rsidRPr="0014228E" w:rsidRDefault="00077F2E" w:rsidP="00077F2E">
      <w:pPr>
        <w:jc w:val="both"/>
        <w:rPr>
          <w:rFonts w:ascii="Arial" w:hAnsi="Arial" w:cs="Arial"/>
          <w:color w:val="222A35" w:themeColor="text2" w:themeShade="80"/>
          <w:sz w:val="21"/>
          <w:szCs w:val="21"/>
        </w:rPr>
      </w:pPr>
    </w:p>
    <w:tbl>
      <w:tblPr>
        <w:tblStyle w:val="TableGrid"/>
        <w:tblW w:w="0" w:type="auto"/>
        <w:shd w:val="clear" w:color="auto" w:fill="D9D9D9" w:themeFill="background1" w:themeFillShade="D9"/>
        <w:tblLook w:val="04A0" w:firstRow="1" w:lastRow="0" w:firstColumn="1" w:lastColumn="0" w:noHBand="0" w:noVBand="1"/>
      </w:tblPr>
      <w:tblGrid>
        <w:gridCol w:w="10356"/>
      </w:tblGrid>
      <w:tr w:rsidR="00077F2E" w:rsidRPr="0014228E" w14:paraId="42902DAA" w14:textId="77777777" w:rsidTr="00860B79">
        <w:tc>
          <w:tcPr>
            <w:tcW w:w="10356" w:type="dxa"/>
            <w:shd w:val="clear" w:color="auto" w:fill="BFBFBF" w:themeFill="background1" w:themeFillShade="BF"/>
          </w:tcPr>
          <w:p w14:paraId="23823B89" w14:textId="77777777" w:rsidR="00077F2E" w:rsidRPr="0014228E" w:rsidRDefault="00077F2E" w:rsidP="00860B79">
            <w:pPr>
              <w:autoSpaceDE w:val="0"/>
              <w:autoSpaceDN w:val="0"/>
              <w:adjustRightInd w:val="0"/>
              <w:spacing w:before="100" w:after="100"/>
              <w:jc w:val="center"/>
              <w:rPr>
                <w:rFonts w:ascii="Arial" w:hAnsi="Arial" w:cs="Arial"/>
                <w:color w:val="0B1C2A"/>
                <w:sz w:val="21"/>
                <w:szCs w:val="21"/>
                <w:u w:val="single"/>
              </w:rPr>
            </w:pPr>
            <w:r w:rsidRPr="0014228E">
              <w:rPr>
                <w:rFonts w:ascii="Arial" w:hAnsi="Arial" w:cs="Arial"/>
                <w:color w:val="0B1C2A"/>
                <w:sz w:val="21"/>
                <w:szCs w:val="21"/>
              </w:rPr>
              <w:t xml:space="preserve">For more information please visit </w:t>
            </w:r>
            <w:hyperlink r:id="rId19" w:history="1">
              <w:r w:rsidRPr="0014228E">
                <w:rPr>
                  <w:rStyle w:val="Hyperlink"/>
                  <w:rFonts w:ascii="Arial" w:hAnsi="Arial" w:cs="Arial"/>
                  <w:color w:val="0B1C2A"/>
                  <w:sz w:val="21"/>
                  <w:szCs w:val="21"/>
                </w:rPr>
                <w:t>www.theimi.org.uk/autocity</w:t>
              </w:r>
            </w:hyperlink>
          </w:p>
          <w:p w14:paraId="5632AD17" w14:textId="77777777" w:rsidR="00077F2E" w:rsidRPr="0014228E" w:rsidRDefault="00077F2E" w:rsidP="00860B79">
            <w:pPr>
              <w:autoSpaceDE w:val="0"/>
              <w:autoSpaceDN w:val="0"/>
              <w:adjustRightInd w:val="0"/>
              <w:spacing w:before="100" w:after="100"/>
              <w:jc w:val="center"/>
              <w:rPr>
                <w:rFonts w:ascii="Arial" w:hAnsi="Arial" w:cs="Arial"/>
                <w:color w:val="0B1C2A"/>
                <w:sz w:val="21"/>
                <w:szCs w:val="21"/>
                <w:u w:val="single"/>
              </w:rPr>
            </w:pPr>
          </w:p>
          <w:p w14:paraId="71273FA4" w14:textId="77777777" w:rsidR="00077F2E" w:rsidRPr="0014228E" w:rsidRDefault="00077F2E" w:rsidP="00860B79">
            <w:pPr>
              <w:autoSpaceDE w:val="0"/>
              <w:autoSpaceDN w:val="0"/>
              <w:adjustRightInd w:val="0"/>
              <w:spacing w:before="100" w:after="100"/>
              <w:jc w:val="center"/>
              <w:rPr>
                <w:rFonts w:ascii="Arial" w:hAnsi="Arial" w:cs="Arial"/>
                <w:color w:val="0B1C2A"/>
                <w:sz w:val="21"/>
                <w:szCs w:val="21"/>
              </w:rPr>
            </w:pPr>
            <w:r w:rsidRPr="0014228E">
              <w:rPr>
                <w:rFonts w:ascii="Arial" w:hAnsi="Arial" w:cs="Arial"/>
                <w:color w:val="0B1C2A"/>
                <w:sz w:val="21"/>
                <w:szCs w:val="21"/>
              </w:rPr>
              <w:t>Contact us with any questions, queries or feedback on</w:t>
            </w:r>
            <w:r w:rsidRPr="0014228E">
              <w:rPr>
                <w:rFonts w:ascii="Arial" w:hAnsi="Arial" w:cs="Arial"/>
                <w:color w:val="0B1C2A"/>
                <w:sz w:val="21"/>
                <w:szCs w:val="21"/>
                <w:u w:val="single"/>
              </w:rPr>
              <w:t xml:space="preserve"> </w:t>
            </w:r>
            <w:hyperlink r:id="rId20" w:history="1">
              <w:r w:rsidRPr="0014228E">
                <w:rPr>
                  <w:rStyle w:val="Hyperlink"/>
                  <w:rFonts w:ascii="Arial" w:hAnsi="Arial" w:cs="Arial"/>
                  <w:color w:val="0B1C2A"/>
                  <w:sz w:val="21"/>
                  <w:szCs w:val="21"/>
                </w:rPr>
                <w:t>careers@theimi.org.uk</w:t>
              </w:r>
            </w:hyperlink>
          </w:p>
          <w:p w14:paraId="09C17330" w14:textId="77777777" w:rsidR="00077F2E" w:rsidRPr="0014228E" w:rsidRDefault="00077F2E" w:rsidP="00860B79">
            <w:pPr>
              <w:jc w:val="center"/>
              <w:rPr>
                <w:rFonts w:ascii="Arial" w:hAnsi="Arial" w:cs="Arial"/>
                <w:color w:val="0B1C2A"/>
                <w:sz w:val="21"/>
                <w:szCs w:val="21"/>
              </w:rPr>
            </w:pPr>
          </w:p>
          <w:p w14:paraId="5D6CAE9C" w14:textId="77777777" w:rsidR="00077F2E" w:rsidRPr="0014228E" w:rsidRDefault="00077F2E" w:rsidP="00860B79">
            <w:pPr>
              <w:jc w:val="center"/>
              <w:rPr>
                <w:rFonts w:ascii="Arial" w:hAnsi="Arial" w:cs="Arial"/>
                <w:color w:val="0B1C2A"/>
                <w:sz w:val="21"/>
                <w:szCs w:val="21"/>
              </w:rPr>
            </w:pPr>
            <w:r w:rsidRPr="0014228E">
              <w:rPr>
                <w:rFonts w:ascii="Arial" w:hAnsi="Arial" w:cs="Arial"/>
                <w:color w:val="0B1C2A"/>
                <w:sz w:val="21"/>
                <w:szCs w:val="21"/>
              </w:rPr>
              <w:t>The IMI Careers Team</w:t>
            </w:r>
          </w:p>
          <w:p w14:paraId="2D737D06" w14:textId="77777777" w:rsidR="00077F2E" w:rsidRPr="0014228E" w:rsidRDefault="00077F2E" w:rsidP="00860B79">
            <w:pPr>
              <w:autoSpaceDE w:val="0"/>
              <w:autoSpaceDN w:val="0"/>
              <w:adjustRightInd w:val="0"/>
              <w:spacing w:before="100" w:after="100"/>
              <w:jc w:val="both"/>
              <w:rPr>
                <w:rFonts w:ascii="Arial" w:hAnsi="Arial" w:cs="Arial"/>
                <w:color w:val="222A35" w:themeColor="text2" w:themeShade="80"/>
                <w:sz w:val="21"/>
                <w:szCs w:val="21"/>
              </w:rPr>
            </w:pPr>
          </w:p>
        </w:tc>
      </w:tr>
    </w:tbl>
    <w:p w14:paraId="3034AE79" w14:textId="77777777" w:rsidR="00077F2E" w:rsidRPr="0014228E" w:rsidRDefault="00077F2E" w:rsidP="00077F2E">
      <w:pPr>
        <w:autoSpaceDE w:val="0"/>
        <w:autoSpaceDN w:val="0"/>
        <w:adjustRightInd w:val="0"/>
        <w:spacing w:before="100" w:after="100"/>
        <w:jc w:val="both"/>
        <w:rPr>
          <w:rFonts w:ascii="Arial" w:hAnsi="Arial" w:cs="Arial"/>
          <w:color w:val="222A35" w:themeColor="text2" w:themeShade="80"/>
          <w:sz w:val="21"/>
          <w:szCs w:val="21"/>
        </w:rPr>
      </w:pPr>
    </w:p>
    <w:p w14:paraId="70161805" w14:textId="77777777" w:rsidR="00077F2E" w:rsidRPr="0014228E" w:rsidRDefault="00077F2E" w:rsidP="00077F2E">
      <w:pPr>
        <w:autoSpaceDE w:val="0"/>
        <w:autoSpaceDN w:val="0"/>
        <w:adjustRightInd w:val="0"/>
        <w:jc w:val="both"/>
        <w:rPr>
          <w:rFonts w:ascii="Arial" w:hAnsi="Arial" w:cs="Arial"/>
          <w:color w:val="222A35" w:themeColor="text2" w:themeShade="80"/>
          <w:sz w:val="21"/>
          <w:szCs w:val="21"/>
        </w:rPr>
      </w:pPr>
      <w:r w:rsidRPr="0014228E">
        <w:rPr>
          <w:rFonts w:ascii="Arial" w:hAnsi="Arial" w:cs="Arial"/>
          <w:color w:val="222A35" w:themeColor="text2" w:themeShade="80"/>
          <w:sz w:val="21"/>
          <w:szCs w:val="21"/>
        </w:rPr>
        <w:fldChar w:fldCharType="begin"/>
      </w:r>
      <w:r w:rsidRPr="0014228E">
        <w:rPr>
          <w:rFonts w:ascii="Arial" w:hAnsi="Arial" w:cs="Arial"/>
          <w:color w:val="222A35" w:themeColor="text2" w:themeShade="80"/>
          <w:sz w:val="21"/>
          <w:szCs w:val="21"/>
        </w:rPr>
        <w:instrText>PRIVATE "TYPE=PICT;ALT=IMI Work Experience Resource Library"</w:instrText>
      </w:r>
      <w:r w:rsidRPr="0014228E">
        <w:rPr>
          <w:rFonts w:ascii="Arial" w:hAnsi="Arial" w:cs="Arial"/>
          <w:color w:val="222A35" w:themeColor="text2" w:themeShade="80"/>
          <w:sz w:val="21"/>
          <w:szCs w:val="21"/>
        </w:rPr>
        <w:fldChar w:fldCharType="end"/>
      </w:r>
    </w:p>
    <w:p w14:paraId="1AA45D46" w14:textId="77777777" w:rsidR="00077F2E" w:rsidRPr="0014228E" w:rsidRDefault="00077F2E" w:rsidP="00077F2E">
      <w:pPr>
        <w:rPr>
          <w:rFonts w:ascii="Arial" w:hAnsi="Arial" w:cs="Arial"/>
          <w:sz w:val="21"/>
          <w:szCs w:val="21"/>
        </w:rPr>
      </w:pPr>
    </w:p>
    <w:p w14:paraId="2E9AF7CF" w14:textId="77777777" w:rsidR="00077F2E" w:rsidRPr="0014228E" w:rsidRDefault="00077F2E" w:rsidP="00077F2E">
      <w:pPr>
        <w:rPr>
          <w:rFonts w:ascii="Arial" w:hAnsi="Arial" w:cs="Arial"/>
          <w:sz w:val="21"/>
          <w:szCs w:val="21"/>
        </w:rPr>
      </w:pPr>
    </w:p>
    <w:p w14:paraId="0A218E94" w14:textId="77777777" w:rsidR="00077F2E" w:rsidRPr="0014228E" w:rsidRDefault="00077F2E" w:rsidP="00077F2E">
      <w:pPr>
        <w:rPr>
          <w:rFonts w:ascii="Arial" w:hAnsi="Arial" w:cs="Arial"/>
          <w:sz w:val="21"/>
          <w:szCs w:val="21"/>
        </w:rPr>
      </w:pPr>
    </w:p>
    <w:p w14:paraId="44677717" w14:textId="77777777" w:rsidR="00077F2E" w:rsidRPr="0014228E" w:rsidRDefault="00077F2E" w:rsidP="00077F2E">
      <w:pPr>
        <w:rPr>
          <w:rFonts w:ascii="Arial" w:hAnsi="Arial" w:cs="Arial"/>
          <w:sz w:val="21"/>
          <w:szCs w:val="21"/>
        </w:rPr>
      </w:pPr>
    </w:p>
    <w:p w14:paraId="55FC1D36" w14:textId="77777777" w:rsidR="00077F2E" w:rsidRPr="00EE5198" w:rsidRDefault="00077F2E" w:rsidP="00C21CB5">
      <w:pPr>
        <w:rPr>
          <w:rFonts w:ascii="Arial" w:hAnsi="Arial" w:cs="Arial"/>
          <w:sz w:val="21"/>
          <w:szCs w:val="21"/>
        </w:rPr>
      </w:pPr>
    </w:p>
    <w:sectPr w:rsidR="00077F2E" w:rsidRPr="00EE5198" w:rsidSect="005D39CD">
      <w:headerReference w:type="default" r:id="rId21"/>
      <w:footerReference w:type="default" r:id="rId22"/>
      <w:pgSz w:w="11900" w:h="16840"/>
      <w:pgMar w:top="1843" w:right="720" w:bottom="1135" w:left="720" w:header="1985"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65F91B" w14:textId="77777777" w:rsidR="003728C9" w:rsidRDefault="003728C9" w:rsidP="001F0BB7">
      <w:r>
        <w:separator/>
      </w:r>
    </w:p>
  </w:endnote>
  <w:endnote w:type="continuationSeparator" w:id="0">
    <w:p w14:paraId="7FF87ACA" w14:textId="77777777" w:rsidR="003728C9" w:rsidRDefault="003728C9" w:rsidP="001F0B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Georgia">
    <w:panose1 w:val="02040502050405020303"/>
    <w:charset w:val="00"/>
    <w:family w:val="roman"/>
    <w:pitch w:val="variable"/>
    <w:sig w:usb0="00000287" w:usb1="00000000" w:usb2="00000000" w:usb3="00000000" w:csb0="0000009F" w:csb1="00000000"/>
  </w:font>
  <w:font w:name="Open Sans">
    <w:altName w:val="Tahoma"/>
    <w:charset w:val="00"/>
    <w:family w:val="swiss"/>
    <w:pitch w:val="variable"/>
    <w:sig w:usb0="00000001" w:usb1="4000205B" w:usb2="00000028" w:usb3="00000000" w:csb0="0000019F" w:csb1="00000000"/>
  </w:font>
  <w:font w:name="Franklin Gothic Book">
    <w:panose1 w:val="020B0503020102020204"/>
    <w:charset w:val="00"/>
    <w:family w:val="swiss"/>
    <w:pitch w:val="variable"/>
    <w:sig w:usb0="00000287" w:usb1="00000000" w:usb2="00000000" w:usb3="00000000" w:csb0="0000009F" w:csb1="00000000"/>
  </w:font>
  <w:font w:name="Futura PT Book">
    <w:panose1 w:val="020B0502020204020303"/>
    <w:charset w:val="00"/>
    <w:family w:val="swiss"/>
    <w:notTrueType/>
    <w:pitch w:val="variable"/>
    <w:sig w:usb0="A00002FF" w:usb1="5000204B"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1340" w:type="dxa"/>
      <w:tblInd w:w="-438"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021504" w:rsidRPr="00023C90" w14:paraId="29AA14C4" w14:textId="77777777" w:rsidTr="00021504">
      <w:trPr>
        <w:trHeight w:val="621"/>
      </w:trPr>
      <w:tc>
        <w:tcPr>
          <w:tcW w:w="1539" w:type="dxa"/>
          <w:shd w:val="clear" w:color="auto" w:fill="013F51"/>
          <w:vAlign w:val="center"/>
        </w:tcPr>
        <w:p w14:paraId="698776D7" w14:textId="6F32C82B" w:rsidR="00300C7D" w:rsidRPr="00021504" w:rsidRDefault="00023C90" w:rsidP="0014228E">
          <w:pPr>
            <w:pStyle w:val="Footer"/>
            <w:rPr>
              <w:rFonts w:ascii="Arial" w:hAnsi="Arial" w:cs="Arial"/>
              <w:sz w:val="15"/>
            </w:rPr>
          </w:pPr>
          <w:r w:rsidRPr="00021504">
            <w:rPr>
              <w:rFonts w:ascii="Arial" w:hAnsi="Arial" w:cs="Arial"/>
              <w:sz w:val="15"/>
            </w:rPr>
            <w:t>:</w:t>
          </w:r>
        </w:p>
      </w:tc>
      <w:tc>
        <w:tcPr>
          <w:tcW w:w="3016" w:type="dxa"/>
          <w:shd w:val="clear" w:color="auto" w:fill="013F51"/>
          <w:vAlign w:val="center"/>
        </w:tcPr>
        <w:p w14:paraId="0CE70B4C" w14:textId="3DEC846A" w:rsidR="00300C7D" w:rsidRPr="00021504" w:rsidRDefault="0014228E" w:rsidP="00021504">
          <w:pPr>
            <w:pStyle w:val="Footer"/>
            <w:jc w:val="center"/>
            <w:rPr>
              <w:rFonts w:ascii="Arial" w:hAnsi="Arial" w:cs="Arial"/>
              <w:sz w:val="15"/>
            </w:rPr>
          </w:pPr>
          <w:r>
            <w:rPr>
              <w:rFonts w:ascii="Arial" w:hAnsi="Arial" w:cs="Arial"/>
              <w:sz w:val="15"/>
            </w:rPr>
            <w:t>15/12</w:t>
          </w:r>
          <w:r w:rsidR="00023C90" w:rsidRPr="00021504">
            <w:rPr>
              <w:rFonts w:ascii="Arial" w:hAnsi="Arial" w:cs="Arial"/>
              <w:sz w:val="15"/>
            </w:rPr>
            <w:t>/2020</w:t>
          </w:r>
        </w:p>
      </w:tc>
      <w:tc>
        <w:tcPr>
          <w:tcW w:w="1553" w:type="dxa"/>
          <w:shd w:val="clear" w:color="auto" w:fill="013F51"/>
          <w:vAlign w:val="center"/>
        </w:tcPr>
        <w:p w14:paraId="16A91963" w14:textId="0A36036C" w:rsidR="00300C7D" w:rsidRPr="00021504" w:rsidRDefault="00300C7D" w:rsidP="00021504">
          <w:pPr>
            <w:pStyle w:val="Footer"/>
            <w:jc w:val="center"/>
            <w:rPr>
              <w:rFonts w:ascii="Arial" w:hAnsi="Arial" w:cs="Arial"/>
              <w:sz w:val="15"/>
            </w:rPr>
          </w:pPr>
        </w:p>
      </w:tc>
      <w:tc>
        <w:tcPr>
          <w:tcW w:w="3119" w:type="dxa"/>
          <w:shd w:val="clear" w:color="auto" w:fill="013F51"/>
          <w:vAlign w:val="center"/>
        </w:tcPr>
        <w:p w14:paraId="703F95F9" w14:textId="628EED3B" w:rsidR="00300C7D" w:rsidRPr="00021504" w:rsidRDefault="0014228E" w:rsidP="00021504">
          <w:pPr>
            <w:pStyle w:val="Footer"/>
            <w:jc w:val="center"/>
            <w:rPr>
              <w:rFonts w:ascii="Arial" w:hAnsi="Arial" w:cs="Arial"/>
              <w:sz w:val="15"/>
            </w:rPr>
          </w:pPr>
          <w:r>
            <w:rPr>
              <w:rFonts w:ascii="Arial" w:hAnsi="Arial" w:cs="Arial"/>
              <w:sz w:val="15"/>
            </w:rPr>
            <w:t>www.theimi.org.uk/autocity</w:t>
          </w:r>
        </w:p>
      </w:tc>
      <w:tc>
        <w:tcPr>
          <w:tcW w:w="1417" w:type="dxa"/>
          <w:shd w:val="clear" w:color="auto" w:fill="013F51"/>
          <w:vAlign w:val="center"/>
        </w:tcPr>
        <w:p w14:paraId="52695556" w14:textId="202FE819" w:rsidR="00300C7D" w:rsidRPr="00021504" w:rsidRDefault="00023C90" w:rsidP="00021504">
          <w:pPr>
            <w:pStyle w:val="Footer"/>
            <w:jc w:val="center"/>
            <w:rPr>
              <w:rFonts w:ascii="Arial" w:hAnsi="Arial" w:cs="Arial"/>
              <w:sz w:val="15"/>
            </w:rPr>
          </w:pPr>
          <w:r w:rsidRPr="00021504">
            <w:rPr>
              <w:rFonts w:ascii="Arial" w:hAnsi="Arial" w:cs="Arial"/>
              <w:sz w:val="15"/>
            </w:rPr>
            <w:t>:</w:t>
          </w:r>
        </w:p>
      </w:tc>
      <w:tc>
        <w:tcPr>
          <w:tcW w:w="696" w:type="dxa"/>
          <w:shd w:val="clear" w:color="auto" w:fill="013F51"/>
          <w:vAlign w:val="center"/>
        </w:tcPr>
        <w:p w14:paraId="2DFBA307" w14:textId="68E7BDA1" w:rsidR="00300C7D" w:rsidRPr="00021504" w:rsidRDefault="00300C7D" w:rsidP="00021504">
          <w:pPr>
            <w:pStyle w:val="Footer"/>
            <w:jc w:val="center"/>
            <w:rPr>
              <w:rFonts w:ascii="Arial" w:hAnsi="Arial" w:cs="Arial"/>
              <w:sz w:val="15"/>
            </w:rPr>
          </w:pPr>
        </w:p>
      </w:tc>
    </w:tr>
  </w:tbl>
  <w:p w14:paraId="4DA058EB" w14:textId="512CDB00" w:rsidR="001F0BB7" w:rsidRPr="00023C90" w:rsidRDefault="001F0BB7">
    <w:pPr>
      <w:pStyle w:val="Footer"/>
      <w:rPr>
        <w:rFonts w:ascii="Arial" w:hAnsi="Arial" w:cs="Arial"/>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DC3D91" w14:textId="77777777" w:rsidR="003728C9" w:rsidRDefault="003728C9" w:rsidP="001F0BB7">
      <w:r>
        <w:separator/>
      </w:r>
    </w:p>
  </w:footnote>
  <w:footnote w:type="continuationSeparator" w:id="0">
    <w:p w14:paraId="2E636E45" w14:textId="77777777" w:rsidR="003728C9" w:rsidRDefault="003728C9" w:rsidP="001F0B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43486" w14:textId="12381845" w:rsidR="001F0BB7" w:rsidRDefault="008F5515">
    <w:pPr>
      <w:pStyle w:val="Header"/>
    </w:pPr>
    <w:r>
      <w:rPr>
        <w:noProof/>
        <w:lang w:eastAsia="en-GB"/>
      </w:rPr>
      <w:drawing>
        <wp:anchor distT="0" distB="0" distL="114300" distR="114300" simplePos="0" relativeHeight="251658240" behindDoc="1" locked="0" layoutInCell="1" allowOverlap="1" wp14:anchorId="6AF51A97" wp14:editId="69262EF1">
          <wp:simplePos x="0" y="0"/>
          <wp:positionH relativeFrom="page">
            <wp:posOffset>-10160</wp:posOffset>
          </wp:positionH>
          <wp:positionV relativeFrom="page">
            <wp:posOffset>0</wp:posOffset>
          </wp:positionV>
          <wp:extent cx="7572375" cy="106870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I-Header.png"/>
                  <pic:cNvPicPr/>
                </pic:nvPicPr>
                <pic:blipFill>
                  <a:blip r:embed="rId1">
                    <a:extLst>
                      <a:ext uri="{28A0092B-C50C-407E-A947-70E740481C1C}">
                        <a14:useLocalDpi xmlns:a14="http://schemas.microsoft.com/office/drawing/2010/main" val="0"/>
                      </a:ext>
                    </a:extLst>
                  </a:blip>
                  <a:stretch>
                    <a:fillRect/>
                  </a:stretch>
                </pic:blipFill>
                <pic:spPr>
                  <a:xfrm>
                    <a:off x="0" y="0"/>
                    <a:ext cx="7572375" cy="1068705"/>
                  </a:xfrm>
                  <a:prstGeom prst="rect">
                    <a:avLst/>
                  </a:prstGeom>
                </pic:spPr>
              </pic:pic>
            </a:graphicData>
          </a:graphic>
          <wp14:sizeRelH relativeFrom="page">
            <wp14:pctWidth>0</wp14:pctWidth>
          </wp14:sizeRelH>
          <wp14:sizeRelV relativeFrom="page">
            <wp14:pctHeight>0</wp14:pctHeight>
          </wp14:sizeRelV>
        </wp:anchor>
      </w:drawing>
    </w:r>
    <w:r w:rsidR="00B357B0">
      <w:rPr>
        <w:noProof/>
        <w:lang w:eastAsia="en-GB"/>
      </w:rPr>
      <mc:AlternateContent>
        <mc:Choice Requires="wps">
          <w:drawing>
            <wp:anchor distT="0" distB="0" distL="114300" distR="114300" simplePos="0" relativeHeight="251659264" behindDoc="0" locked="0" layoutInCell="1" allowOverlap="1" wp14:anchorId="1267FC35" wp14:editId="0D07B92E">
              <wp:simplePos x="0" y="0"/>
              <wp:positionH relativeFrom="column">
                <wp:posOffset>2628900</wp:posOffset>
              </wp:positionH>
              <wp:positionV relativeFrom="paragraph">
                <wp:posOffset>-930163</wp:posOffset>
              </wp:positionV>
              <wp:extent cx="4137025" cy="735965"/>
              <wp:effectExtent l="0" t="0" r="0" b="0"/>
              <wp:wrapNone/>
              <wp:docPr id="2" name="Text Box 2"/>
              <wp:cNvGraphicFramePr/>
              <a:graphic xmlns:a="http://schemas.openxmlformats.org/drawingml/2006/main">
                <a:graphicData uri="http://schemas.microsoft.com/office/word/2010/wordprocessingShape">
                  <wps:wsp>
                    <wps:cNvSpPr txBox="1"/>
                    <wps:spPr>
                      <a:xfrm>
                        <a:off x="0" y="0"/>
                        <a:ext cx="4137025" cy="735965"/>
                      </a:xfrm>
                      <a:prstGeom prst="rect">
                        <a:avLst/>
                      </a:prstGeom>
                      <a:noFill/>
                      <a:ln w="6350">
                        <a:noFill/>
                      </a:ln>
                    </wps:spPr>
                    <wps:txbx>
                      <w:txbxContent>
                        <w:p w14:paraId="2B78A99E" w14:textId="51411D06" w:rsidR="001F0BB7" w:rsidRPr="001F0BB7" w:rsidRDefault="001F0BB7" w:rsidP="001F0BB7">
                          <w:pPr>
                            <w:spacing w:line="300" w:lineRule="auto"/>
                            <w:jc w:val="right"/>
                            <w:rPr>
                              <w:rFonts w:ascii="Arial" w:hAnsi="Arial" w:cs="Arial"/>
                              <w:color w:val="28B8CE"/>
                              <w:sz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67FC35" id="_x0000_t202" coordsize="21600,21600" o:spt="202" path="m,l,21600r21600,l21600,xe">
              <v:stroke joinstyle="miter"/>
              <v:path gradientshapeok="t" o:connecttype="rect"/>
            </v:shapetype>
            <v:shape id="Text Box 2" o:spid="_x0000_s1026" type="#_x0000_t202" style="position:absolute;margin-left:207pt;margin-top:-73.25pt;width:325.75pt;height:5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" filled="f" stroked="f" strokeweight=".5pt">
              <v:textbox>
                <w:txbxContent>
                  <w:p w14:paraId="2B78A99E" w14:textId="51411D06" w:rsidR="001F0BB7" w:rsidRPr="001F0BB7" w:rsidRDefault="001F0BB7" w:rsidP="001F0BB7">
                    <w:pPr>
                      <w:spacing w:line="300" w:lineRule="auto"/>
                      <w:jc w:val="right"/>
                      <w:rPr>
                        <w:rFonts w:ascii="Arial" w:hAnsi="Arial" w:cs="Arial"/>
                        <w:color w:val="28B8CE"/>
                        <w:sz w:val="21"/>
                      </w:rPr>
                    </w:pP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CAA47372"/>
    <w:lvl w:ilvl="0">
      <w:numFmt w:val="bullet"/>
      <w:lvlText w:val="*"/>
      <w:lvlJc w:val="left"/>
    </w:lvl>
  </w:abstractNum>
  <w:abstractNum w:abstractNumId="1" w15:restartNumberingAfterBreak="0">
    <w:nsid w:val="06CA281E"/>
    <w:multiLevelType w:val="hybridMultilevel"/>
    <w:tmpl w:val="94620A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15E65C01"/>
    <w:multiLevelType w:val="hybridMultilevel"/>
    <w:tmpl w:val="D1D0C6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3BF7E30"/>
    <w:multiLevelType w:val="hybridMultilevel"/>
    <w:tmpl w:val="86EED2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A8603C8"/>
    <w:multiLevelType w:val="hybridMultilevel"/>
    <w:tmpl w:val="17EC14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A872A2C"/>
    <w:multiLevelType w:val="hybridMultilevel"/>
    <w:tmpl w:val="04BAC1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D38031C"/>
    <w:multiLevelType w:val="hybridMultilevel"/>
    <w:tmpl w:val="ED5C80DE"/>
    <w:lvl w:ilvl="0" w:tplc="04090001">
      <w:start w:val="1"/>
      <w:numFmt w:val="bullet"/>
      <w:lvlText w:val=""/>
      <w:lvlJc w:val="left"/>
      <w:pPr>
        <w:tabs>
          <w:tab w:val="num" w:pos="720"/>
        </w:tabs>
        <w:ind w:left="720" w:hanging="360"/>
      </w:pPr>
      <w:rPr>
        <w:rFonts w:ascii="Symbol" w:hAnsi="Symbol" w:hint="default"/>
      </w:rPr>
    </w:lvl>
    <w:lvl w:ilvl="1" w:tplc="2A1E1F92">
      <w:numFmt w:val="bullet"/>
      <w:lvlText w:val="-"/>
      <w:lvlJc w:val="left"/>
      <w:pPr>
        <w:tabs>
          <w:tab w:val="num" w:pos="1440"/>
        </w:tabs>
        <w:ind w:left="1440" w:hanging="360"/>
      </w:pPr>
      <w:rPr>
        <w:rFonts w:ascii="Tahoma" w:eastAsia="Times New Roman" w:hAnsi="Tahoma"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E45225A"/>
    <w:multiLevelType w:val="hybridMultilevel"/>
    <w:tmpl w:val="07A838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FDF0D5E"/>
    <w:multiLevelType w:val="multilevel"/>
    <w:tmpl w:val="33E2BAE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4B48578B"/>
    <w:multiLevelType w:val="hybridMultilevel"/>
    <w:tmpl w:val="53C4DCB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BBF299B"/>
    <w:multiLevelType w:val="hybridMultilevel"/>
    <w:tmpl w:val="A1F4B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12D509A"/>
    <w:multiLevelType w:val="hybridMultilevel"/>
    <w:tmpl w:val="F4620F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5E832FA"/>
    <w:multiLevelType w:val="hybridMultilevel"/>
    <w:tmpl w:val="D47C29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AA515F0"/>
    <w:multiLevelType w:val="hybridMultilevel"/>
    <w:tmpl w:val="986E27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06B076C"/>
    <w:multiLevelType w:val="hybridMultilevel"/>
    <w:tmpl w:val="E6781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178540E"/>
    <w:multiLevelType w:val="hybridMultilevel"/>
    <w:tmpl w:val="AC0485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29223FE"/>
    <w:multiLevelType w:val="hybridMultilevel"/>
    <w:tmpl w:val="235E1F6C"/>
    <w:lvl w:ilvl="0" w:tplc="300EFAFA">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7DD52432"/>
    <w:multiLevelType w:val="hybridMultilevel"/>
    <w:tmpl w:val="B0FEB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lvlOverride w:ilvl="0">
      <w:lvl w:ilvl="0">
        <w:numFmt w:val="bullet"/>
        <w:lvlText w:val=""/>
        <w:lvlJc w:val="left"/>
        <w:pPr>
          <w:tabs>
            <w:tab w:val="num" w:pos="720"/>
          </w:tabs>
          <w:ind w:left="720" w:hanging="360"/>
        </w:pPr>
        <w:rPr>
          <w:rFonts w:ascii="Symbol" w:hAnsi="Symbol" w:hint="default"/>
          <w:sz w:val="20"/>
        </w:rPr>
      </w:lvl>
    </w:lvlOverride>
  </w:num>
  <w:num w:numId="2">
    <w:abstractNumId w:val="10"/>
  </w:num>
  <w:num w:numId="3">
    <w:abstractNumId w:val="6"/>
  </w:num>
  <w:num w:numId="4">
    <w:abstractNumId w:val="17"/>
  </w:num>
  <w:num w:numId="5">
    <w:abstractNumId w:val="2"/>
  </w:num>
  <w:num w:numId="6">
    <w:abstractNumId w:val="7"/>
  </w:num>
  <w:num w:numId="7">
    <w:abstractNumId w:val="13"/>
  </w:num>
  <w:num w:numId="8">
    <w:abstractNumId w:val="3"/>
  </w:num>
  <w:num w:numId="9">
    <w:abstractNumId w:val="5"/>
  </w:num>
  <w:num w:numId="10">
    <w:abstractNumId w:val="1"/>
  </w:num>
  <w:num w:numId="11">
    <w:abstractNumId w:val="11"/>
  </w:num>
  <w:num w:numId="12">
    <w:abstractNumId w:val="14"/>
  </w:num>
  <w:num w:numId="13">
    <w:abstractNumId w:val="0"/>
    <w:lvlOverride w:ilvl="0">
      <w:lvl w:ilvl="0">
        <w:numFmt w:val="bullet"/>
        <w:lvlText w:val=""/>
        <w:legacy w:legacy="1" w:legacySpace="0" w:legacyIndent="360"/>
        <w:lvlJc w:val="left"/>
        <w:pPr>
          <w:ind w:left="720" w:hanging="360"/>
        </w:pPr>
        <w:rPr>
          <w:rFonts w:ascii="Symbol" w:hAnsi="Symbol" w:hint="default"/>
        </w:rPr>
      </w:lvl>
    </w:lvlOverride>
  </w:num>
  <w:num w:numId="14">
    <w:abstractNumId w:val="12"/>
  </w:num>
  <w:num w:numId="15">
    <w:abstractNumId w:val="9"/>
  </w:num>
  <w:num w:numId="16">
    <w:abstractNumId w:val="16"/>
  </w:num>
  <w:num w:numId="17">
    <w:abstractNumId w:val="15"/>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defaultTabStop w:val="720"/>
  <w:drawingGridHorizontalSpacing w:val="181"/>
  <w:drawingGridVerticalSpacing w:val="181"/>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5B8"/>
    <w:rsid w:val="00006416"/>
    <w:rsid w:val="00021504"/>
    <w:rsid w:val="00023C90"/>
    <w:rsid w:val="00077F2E"/>
    <w:rsid w:val="00140B2A"/>
    <w:rsid w:val="0014228E"/>
    <w:rsid w:val="001F0BB7"/>
    <w:rsid w:val="002131CF"/>
    <w:rsid w:val="00256221"/>
    <w:rsid w:val="002655F8"/>
    <w:rsid w:val="002A5D78"/>
    <w:rsid w:val="00300C7D"/>
    <w:rsid w:val="003728C9"/>
    <w:rsid w:val="00417EBD"/>
    <w:rsid w:val="004720A6"/>
    <w:rsid w:val="00473FAB"/>
    <w:rsid w:val="004A6A9C"/>
    <w:rsid w:val="00545697"/>
    <w:rsid w:val="005D39CD"/>
    <w:rsid w:val="00665811"/>
    <w:rsid w:val="00667F79"/>
    <w:rsid w:val="00683793"/>
    <w:rsid w:val="006B4813"/>
    <w:rsid w:val="0070689D"/>
    <w:rsid w:val="00722F74"/>
    <w:rsid w:val="007E408E"/>
    <w:rsid w:val="007E4566"/>
    <w:rsid w:val="007E76B5"/>
    <w:rsid w:val="00846FD0"/>
    <w:rsid w:val="008F5515"/>
    <w:rsid w:val="00903E1D"/>
    <w:rsid w:val="009125B8"/>
    <w:rsid w:val="00920AE3"/>
    <w:rsid w:val="009F4152"/>
    <w:rsid w:val="00A67158"/>
    <w:rsid w:val="00AA7F50"/>
    <w:rsid w:val="00B357B0"/>
    <w:rsid w:val="00C21CB5"/>
    <w:rsid w:val="00C2695A"/>
    <w:rsid w:val="00C56E37"/>
    <w:rsid w:val="00D85369"/>
    <w:rsid w:val="00DC6334"/>
    <w:rsid w:val="00E64C53"/>
    <w:rsid w:val="00E96DCC"/>
    <w:rsid w:val="00EE5198"/>
    <w:rsid w:val="00F03862"/>
    <w:rsid w:val="00F20B63"/>
    <w:rsid w:val="00FC772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59CE5846"/>
  <w15:chartTrackingRefBased/>
  <w15:docId w15:val="{570246BC-D896-A940-8E05-212C052CB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77F2E"/>
    <w:pPr>
      <w:keepNext/>
      <w:keepLines/>
      <w:spacing w:line="360" w:lineRule="auto"/>
      <w:ind w:left="-1077"/>
      <w:jc w:val="both"/>
      <w:outlineLvl w:val="0"/>
    </w:pPr>
    <w:rPr>
      <w:rFonts w:ascii="Trebuchet MS" w:eastAsiaTheme="majorEastAsia" w:hAnsi="Trebuchet MS" w:cstheme="majorBidi"/>
      <w:b/>
      <w:bCs/>
      <w:caps/>
      <w:color w:val="00313C"/>
      <w:sz w:val="32"/>
      <w:szCs w:val="32"/>
      <w:lang w:val="en-US"/>
    </w:rPr>
  </w:style>
  <w:style w:type="paragraph" w:styleId="Heading2">
    <w:name w:val="heading 2"/>
    <w:basedOn w:val="Normal"/>
    <w:next w:val="Normal"/>
    <w:link w:val="Heading2Char"/>
    <w:uiPriority w:val="9"/>
    <w:unhideWhenUsed/>
    <w:qFormat/>
    <w:rsid w:val="00077F2E"/>
    <w:pPr>
      <w:outlineLvl w:val="1"/>
    </w:pPr>
    <w:rPr>
      <w:rFonts w:ascii="Georgia" w:eastAsiaTheme="minorEastAsia" w:hAnsi="Georgia"/>
      <w:color w:val="00313C"/>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I-MainHeading">
    <w:name w:val="IMI-Main 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8"/>
    </w:rPr>
  </w:style>
  <w:style w:type="paragraph" w:customStyle="1" w:styleId="IMI-Paragraph">
    <w:name w:val="IMI-Paragraph"/>
    <w:basedOn w:val="Normal"/>
    <w:qFormat/>
    <w:rsid w:val="007E4566"/>
    <w:pPr>
      <w:shd w:val="clear" w:color="auto" w:fill="FFFFFF"/>
      <w:spacing w:after="450"/>
      <w:textAlignment w:val="baseline"/>
    </w:pPr>
    <w:rPr>
      <w:rFonts w:ascii="Open Sans" w:eastAsia="Times New Roman" w:hAnsi="Open Sans" w:cs="Open Sans"/>
      <w:color w:val="333333"/>
      <w:sz w:val="20"/>
    </w:rPr>
  </w:style>
  <w:style w:type="paragraph" w:customStyle="1" w:styleId="IMI-Subheading">
    <w:name w:val="IMI-Sub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2"/>
    </w:rPr>
  </w:style>
  <w:style w:type="paragraph" w:styleId="Header">
    <w:name w:val="header"/>
    <w:basedOn w:val="Normal"/>
    <w:link w:val="HeaderChar"/>
    <w:uiPriority w:val="99"/>
    <w:unhideWhenUsed/>
    <w:rsid w:val="001F0BB7"/>
    <w:pPr>
      <w:tabs>
        <w:tab w:val="center" w:pos="4513"/>
        <w:tab w:val="right" w:pos="9026"/>
      </w:tabs>
    </w:pPr>
  </w:style>
  <w:style w:type="character" w:customStyle="1" w:styleId="HeaderChar">
    <w:name w:val="Header Char"/>
    <w:basedOn w:val="DefaultParagraphFont"/>
    <w:link w:val="Header"/>
    <w:uiPriority w:val="99"/>
    <w:rsid w:val="001F0BB7"/>
  </w:style>
  <w:style w:type="paragraph" w:styleId="Footer">
    <w:name w:val="footer"/>
    <w:basedOn w:val="Normal"/>
    <w:link w:val="FooterChar"/>
    <w:uiPriority w:val="99"/>
    <w:unhideWhenUsed/>
    <w:rsid w:val="001F0BB7"/>
    <w:pPr>
      <w:tabs>
        <w:tab w:val="center" w:pos="4513"/>
        <w:tab w:val="right" w:pos="9026"/>
      </w:tabs>
    </w:pPr>
  </w:style>
  <w:style w:type="character" w:customStyle="1" w:styleId="FooterChar">
    <w:name w:val="Footer Char"/>
    <w:basedOn w:val="DefaultParagraphFont"/>
    <w:link w:val="Footer"/>
    <w:uiPriority w:val="99"/>
    <w:rsid w:val="001F0BB7"/>
  </w:style>
  <w:style w:type="paragraph" w:styleId="NormalWeb">
    <w:name w:val="Normal (Web)"/>
    <w:basedOn w:val="Normal"/>
    <w:uiPriority w:val="99"/>
    <w:unhideWhenUsed/>
    <w:rsid w:val="001F0BB7"/>
    <w:pPr>
      <w:spacing w:before="100" w:beforeAutospacing="1" w:after="100" w:afterAutospacing="1"/>
    </w:pPr>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AA7F50"/>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AA7F50"/>
    <w:rPr>
      <w:rFonts w:ascii="Times New Roman" w:hAnsi="Times New Roman"/>
      <w:sz w:val="18"/>
      <w:szCs w:val="18"/>
    </w:rPr>
  </w:style>
  <w:style w:type="table" w:customStyle="1" w:styleId="TableGrid1">
    <w:name w:val="Table Grid1"/>
    <w:basedOn w:val="TableNormal"/>
    <w:next w:val="TableGrid"/>
    <w:uiPriority w:val="39"/>
    <w:rsid w:val="00A67158"/>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A671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D39CD"/>
    <w:pPr>
      <w:spacing w:after="160" w:line="259" w:lineRule="auto"/>
      <w:ind w:left="720"/>
      <w:contextualSpacing/>
    </w:pPr>
    <w:rPr>
      <w:sz w:val="22"/>
      <w:szCs w:val="22"/>
    </w:rPr>
  </w:style>
  <w:style w:type="character" w:styleId="Hyperlink">
    <w:name w:val="Hyperlink"/>
    <w:basedOn w:val="DefaultParagraphFont"/>
    <w:uiPriority w:val="99"/>
    <w:unhideWhenUsed/>
    <w:rsid w:val="005D39CD"/>
    <w:rPr>
      <w:color w:val="0000FF"/>
      <w:u w:val="single"/>
    </w:rPr>
  </w:style>
  <w:style w:type="paragraph" w:styleId="NoSpacing">
    <w:name w:val="No Spacing"/>
    <w:uiPriority w:val="1"/>
    <w:qFormat/>
    <w:rsid w:val="00903E1D"/>
    <w:rPr>
      <w:rFonts w:ascii="Franklin Gothic Book" w:eastAsiaTheme="minorEastAsia" w:hAnsi="Franklin Gothic Book"/>
      <w:color w:val="00313C"/>
      <w:lang w:val="en-US"/>
    </w:rPr>
  </w:style>
  <w:style w:type="character" w:customStyle="1" w:styleId="Heading1Char">
    <w:name w:val="Heading 1 Char"/>
    <w:basedOn w:val="DefaultParagraphFont"/>
    <w:link w:val="Heading1"/>
    <w:uiPriority w:val="9"/>
    <w:rsid w:val="00077F2E"/>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077F2E"/>
    <w:rPr>
      <w:rFonts w:ascii="Georgia" w:eastAsiaTheme="minorEastAsia" w:hAnsi="Georgia"/>
      <w:color w:val="00313C"/>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6576442">
      <w:bodyDiv w:val="1"/>
      <w:marLeft w:val="0"/>
      <w:marRight w:val="0"/>
      <w:marTop w:val="0"/>
      <w:marBottom w:val="0"/>
      <w:divBdr>
        <w:top w:val="none" w:sz="0" w:space="0" w:color="auto"/>
        <w:left w:val="none" w:sz="0" w:space="0" w:color="auto"/>
        <w:bottom w:val="none" w:sz="0" w:space="0" w:color="auto"/>
        <w:right w:val="none" w:sz="0" w:space="0" w:color="auto"/>
      </w:divBdr>
    </w:div>
    <w:div w:id="932082883">
      <w:bodyDiv w:val="1"/>
      <w:marLeft w:val="0"/>
      <w:marRight w:val="0"/>
      <w:marTop w:val="0"/>
      <w:marBottom w:val="0"/>
      <w:divBdr>
        <w:top w:val="none" w:sz="0" w:space="0" w:color="auto"/>
        <w:left w:val="none" w:sz="0" w:space="0" w:color="auto"/>
        <w:bottom w:val="none" w:sz="0" w:space="0" w:color="auto"/>
        <w:right w:val="none" w:sz="0" w:space="0" w:color="auto"/>
      </w:divBdr>
    </w:div>
    <w:div w:id="1175609001">
      <w:bodyDiv w:val="1"/>
      <w:marLeft w:val="0"/>
      <w:marRight w:val="0"/>
      <w:marTop w:val="0"/>
      <w:marBottom w:val="0"/>
      <w:divBdr>
        <w:top w:val="none" w:sz="0" w:space="0" w:color="auto"/>
        <w:left w:val="none" w:sz="0" w:space="0" w:color="auto"/>
        <w:bottom w:val="none" w:sz="0" w:space="0" w:color="auto"/>
        <w:right w:val="none" w:sz="0" w:space="0" w:color="auto"/>
      </w:divBdr>
    </w:div>
    <w:div w:id="1431505820">
      <w:bodyDiv w:val="1"/>
      <w:marLeft w:val="0"/>
      <w:marRight w:val="0"/>
      <w:marTop w:val="0"/>
      <w:marBottom w:val="0"/>
      <w:divBdr>
        <w:top w:val="none" w:sz="0" w:space="0" w:color="auto"/>
        <w:left w:val="none" w:sz="0" w:space="0" w:color="auto"/>
        <w:bottom w:val="none" w:sz="0" w:space="0" w:color="auto"/>
        <w:right w:val="none" w:sz="0" w:space="0" w:color="auto"/>
      </w:divBdr>
    </w:div>
    <w:div w:id="1533305343">
      <w:bodyDiv w:val="1"/>
      <w:marLeft w:val="0"/>
      <w:marRight w:val="0"/>
      <w:marTop w:val="0"/>
      <w:marBottom w:val="0"/>
      <w:divBdr>
        <w:top w:val="none" w:sz="0" w:space="0" w:color="auto"/>
        <w:left w:val="none" w:sz="0" w:space="0" w:color="auto"/>
        <w:bottom w:val="none" w:sz="0" w:space="0" w:color="auto"/>
        <w:right w:val="none" w:sz="0" w:space="0" w:color="auto"/>
      </w:divBdr>
    </w:div>
    <w:div w:id="1600718093">
      <w:bodyDiv w:val="1"/>
      <w:marLeft w:val="0"/>
      <w:marRight w:val="0"/>
      <w:marTop w:val="0"/>
      <w:marBottom w:val="0"/>
      <w:divBdr>
        <w:top w:val="none" w:sz="0" w:space="0" w:color="auto"/>
        <w:left w:val="none" w:sz="0" w:space="0" w:color="auto"/>
        <w:bottom w:val="none" w:sz="0" w:space="0" w:color="auto"/>
        <w:right w:val="none" w:sz="0" w:space="0" w:color="auto"/>
      </w:divBdr>
    </w:div>
    <w:div w:id="1761020700">
      <w:bodyDiv w:val="1"/>
      <w:marLeft w:val="0"/>
      <w:marRight w:val="0"/>
      <w:marTop w:val="0"/>
      <w:marBottom w:val="0"/>
      <w:divBdr>
        <w:top w:val="none" w:sz="0" w:space="0" w:color="auto"/>
        <w:left w:val="none" w:sz="0" w:space="0" w:color="auto"/>
        <w:bottom w:val="none" w:sz="0" w:space="0" w:color="auto"/>
        <w:right w:val="none" w:sz="0" w:space="0" w:color="auto"/>
      </w:divBdr>
    </w:div>
    <w:div w:id="214002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2.wdp"/><Relationship Id="rId18" Type="http://schemas.openxmlformats.org/officeDocument/2006/relationships/hyperlink" Target="http://www.imijobs.org.uk"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4.wdp"/><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mailto:careers@theimi.org.u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www.theimi.org.uk/autocity" TargetMode="External"/><Relationship Id="rId4" Type="http://schemas.openxmlformats.org/officeDocument/2006/relationships/settings" Target="settings.xml"/><Relationship Id="rId9" Type="http://schemas.openxmlformats.org/officeDocument/2006/relationships/hyperlink" Target="mailto:careers@theimi.org.uk" TargetMode="External"/><Relationship Id="rId14" Type="http://schemas.openxmlformats.org/officeDocument/2006/relationships/image" Target="media/image4.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ED6B83-E5B2-4E81-9FC7-1B6270B3F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Pages>
  <Words>3028</Words>
  <Characters>17264</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IMI AMCO</dc:creator>
  <cp:keywords/>
  <dc:description/>
  <cp:lastModifiedBy>Joanna Hollingdale</cp:lastModifiedBy>
  <cp:revision>6</cp:revision>
  <cp:lastPrinted>2019-11-05T15:18:00Z</cp:lastPrinted>
  <dcterms:created xsi:type="dcterms:W3CDTF">2020-12-15T11:39:00Z</dcterms:created>
  <dcterms:modified xsi:type="dcterms:W3CDTF">2020-12-15T11:46:00Z</dcterms:modified>
</cp:coreProperties>
</file>