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6ADFA" w14:textId="79FF9B86" w:rsidR="00201AC2" w:rsidRPr="001A40E2" w:rsidRDefault="00A81BDF" w:rsidP="00201AC2">
      <w:pPr>
        <w:spacing w:after="180"/>
        <w:rPr>
          <w:b/>
          <w:sz w:val="44"/>
          <w:szCs w:val="44"/>
        </w:rPr>
      </w:pPr>
      <w:r>
        <w:rPr>
          <w:b/>
          <w:sz w:val="44"/>
          <w:szCs w:val="44"/>
        </w:rPr>
        <w:t>Unusual scales</w:t>
      </w:r>
    </w:p>
    <w:p w14:paraId="0B1D0A0B" w14:textId="3AFD0C74" w:rsidR="00201AC2" w:rsidRPr="00A81BDF" w:rsidRDefault="00A81BDF" w:rsidP="00201AC2">
      <w:pPr>
        <w:spacing w:after="180"/>
        <w:rPr>
          <w:b/>
          <w:sz w:val="24"/>
        </w:rPr>
      </w:pPr>
      <w:r w:rsidRPr="00A81BDF">
        <w:rPr>
          <w:b/>
          <w:sz w:val="24"/>
        </w:rPr>
        <w:t>Richter scale</w:t>
      </w:r>
    </w:p>
    <w:p w14:paraId="3C6AB062" w14:textId="6EED2729" w:rsidR="00A81BDF" w:rsidRPr="00A81BDF" w:rsidRDefault="00A81BDF" w:rsidP="00A81BDF">
      <w:pPr>
        <w:spacing w:after="180"/>
      </w:pPr>
      <w:r w:rsidRPr="00A81BDF">
        <w:rPr>
          <w:lang w:val="en-US"/>
        </w:rPr>
        <w:t>Scientists describe the</w:t>
      </w:r>
      <w:r w:rsidR="003C59E7">
        <w:rPr>
          <w:lang w:val="en-US"/>
        </w:rPr>
        <w:t xml:space="preserve"> magnitude</w:t>
      </w:r>
      <w:r w:rsidRPr="00A81BDF">
        <w:rPr>
          <w:lang w:val="en-US"/>
        </w:rPr>
        <w:t xml:space="preserve"> </w:t>
      </w:r>
      <w:r w:rsidR="003C59E7">
        <w:rPr>
          <w:lang w:val="en-US"/>
        </w:rPr>
        <w:t>(</w:t>
      </w:r>
      <w:r w:rsidRPr="00A81BDF">
        <w:rPr>
          <w:lang w:val="en-US"/>
        </w:rPr>
        <w:t>strength</w:t>
      </w:r>
      <w:r w:rsidR="003C59E7">
        <w:rPr>
          <w:lang w:val="en-US"/>
        </w:rPr>
        <w:t>)</w:t>
      </w:r>
      <w:r w:rsidRPr="00A81BDF">
        <w:rPr>
          <w:lang w:val="en-US"/>
        </w:rPr>
        <w:t xml:space="preserve"> of an earthquake using the Richter Scale.</w:t>
      </w:r>
    </w:p>
    <w:p w14:paraId="63FD8175" w14:textId="03F43ED6" w:rsidR="00A81BDF" w:rsidRPr="00A81BDF" w:rsidRDefault="00A81BDF" w:rsidP="00A81BDF">
      <w:pPr>
        <w:spacing w:after="180"/>
      </w:pPr>
      <w:r w:rsidRPr="00A81BDF">
        <w:rPr>
          <w:lang w:val="en-US"/>
        </w:rPr>
        <w:t>This scale of numbers is unusual because an earthquake</w:t>
      </w:r>
      <w:r w:rsidR="0074165F">
        <w:rPr>
          <w:lang w:val="en-US"/>
        </w:rPr>
        <w:t xml:space="preserve"> which measures</w:t>
      </w:r>
      <w:r w:rsidRPr="00A81BDF">
        <w:rPr>
          <w:lang w:val="en-US"/>
        </w:rPr>
        <w:t xml:space="preserve"> 2 on the scale is not double the </w:t>
      </w:r>
      <w:r w:rsidR="003C59E7">
        <w:rPr>
          <w:lang w:val="en-US"/>
        </w:rPr>
        <w:t>magnitude</w:t>
      </w:r>
      <w:r w:rsidRPr="00A81BDF">
        <w:rPr>
          <w:lang w:val="en-US"/>
        </w:rPr>
        <w:t xml:space="preserve"> of an earthquake of</w:t>
      </w:r>
      <w:r w:rsidR="003C59E7">
        <w:rPr>
          <w:lang w:val="en-US"/>
        </w:rPr>
        <w:t xml:space="preserve"> measuring 1. </w:t>
      </w:r>
      <w:r w:rsidRPr="00A81BDF">
        <w:rPr>
          <w:lang w:val="en-US"/>
        </w:rPr>
        <w:t xml:space="preserve">It is 10 times the </w:t>
      </w:r>
      <w:r w:rsidR="003C59E7">
        <w:rPr>
          <w:lang w:val="en-US"/>
        </w:rPr>
        <w:t>magnitude.</w:t>
      </w:r>
    </w:p>
    <w:p w14:paraId="318079B5" w14:textId="21679942" w:rsidR="00B23B31" w:rsidRDefault="00AF448C" w:rsidP="00201AC2">
      <w:pPr>
        <w:spacing w:after="180"/>
      </w:pPr>
      <w:bookmarkStart w:id="0" w:name="_GoBack"/>
      <w:r>
        <w:rPr>
          <w:noProof/>
        </w:rPr>
        <w:drawing>
          <wp:inline distT="0" distB="0" distL="0" distR="0" wp14:anchorId="1E6F2B08" wp14:editId="4A523B93">
            <wp:extent cx="2413249" cy="876300"/>
            <wp:effectExtent l="0" t="0" r="0" b="0"/>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ichter scal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5469" cy="877106"/>
                    </a:xfrm>
                    <a:prstGeom prst="rect">
                      <a:avLst/>
                    </a:prstGeom>
                  </pic:spPr>
                </pic:pic>
              </a:graphicData>
            </a:graphic>
          </wp:inline>
        </w:drawing>
      </w:r>
      <w:bookmarkEnd w:id="0"/>
    </w:p>
    <w:p w14:paraId="012AE761" w14:textId="77777777" w:rsidR="00A81BDF" w:rsidRPr="00A81BDF" w:rsidRDefault="00A81BDF" w:rsidP="00A81BDF">
      <w:pPr>
        <w:spacing w:after="180"/>
      </w:pPr>
      <w:r w:rsidRPr="00A81BDF">
        <w:rPr>
          <w:b/>
          <w:bCs/>
          <w:lang w:val="en-US"/>
        </w:rPr>
        <w:t>Worked example</w:t>
      </w:r>
    </w:p>
    <w:p w14:paraId="65FB1CEC" w14:textId="34C00AF7" w:rsidR="00A81BDF" w:rsidRPr="00A81BDF" w:rsidRDefault="003C59E7" w:rsidP="00A81BDF">
      <w:pPr>
        <w:spacing w:after="180"/>
      </w:pPr>
      <w:r>
        <w:rPr>
          <w:lang w:val="en-US"/>
        </w:rPr>
        <w:t>How much greater is a magnitude 8 earthquake than a magnitude 6 one?</w:t>
      </w:r>
    </w:p>
    <w:p w14:paraId="6D917BC6" w14:textId="77777777" w:rsidR="00A81BDF" w:rsidRPr="00A81BDF" w:rsidRDefault="00A81BDF" w:rsidP="00A81BDF">
      <w:pPr>
        <w:spacing w:after="180"/>
      </w:pPr>
      <w:r w:rsidRPr="00A81BDF">
        <w:rPr>
          <w:lang w:val="en-US"/>
        </w:rPr>
        <w:t xml:space="preserve">   6      7     8</w:t>
      </w:r>
    </w:p>
    <w:p w14:paraId="014651C5" w14:textId="295AF350" w:rsidR="00A81BDF" w:rsidRPr="00A81BDF" w:rsidRDefault="003C59E7" w:rsidP="00A81BDF">
      <w:pPr>
        <w:spacing w:after="180"/>
      </w:pPr>
      <w:r>
        <w:rPr>
          <w:lang w:val="en-US"/>
        </w:rPr>
        <w:t>A magnitude 8 earthquake is</w:t>
      </w:r>
      <w:r w:rsidR="00A81BDF" w:rsidRPr="00A81BDF">
        <w:rPr>
          <w:lang w:val="en-US"/>
        </w:rPr>
        <w:t xml:space="preserve"> 10</w:t>
      </w:r>
      <w:r w:rsidR="007D0347">
        <w:rPr>
          <w:lang w:val="en-US"/>
        </w:rPr>
        <w:t xml:space="preserve"> </w:t>
      </w:r>
      <w:r w:rsidR="00A81BDF" w:rsidRPr="00A81BDF">
        <w:rPr>
          <w:lang w:val="en-US"/>
        </w:rPr>
        <w:t>x</w:t>
      </w:r>
      <w:r w:rsidR="007D0347">
        <w:rPr>
          <w:lang w:val="en-US"/>
        </w:rPr>
        <w:t xml:space="preserve"> </w:t>
      </w:r>
      <w:r w:rsidR="00A81BDF" w:rsidRPr="00A81BDF">
        <w:rPr>
          <w:lang w:val="en-US"/>
        </w:rPr>
        <w:t xml:space="preserve">10 = 100 x </w:t>
      </w:r>
      <w:r>
        <w:rPr>
          <w:lang w:val="en-US"/>
        </w:rPr>
        <w:t xml:space="preserve">greater </w:t>
      </w:r>
      <w:r w:rsidR="00A81BDF" w:rsidRPr="00A81BDF">
        <w:rPr>
          <w:lang w:val="en-US"/>
        </w:rPr>
        <w:t>than an earthquake of size 6.</w:t>
      </w:r>
    </w:p>
    <w:p w14:paraId="5A311854" w14:textId="57DB0546" w:rsidR="00A81BDF" w:rsidRDefault="00A81BDF" w:rsidP="00201AC2">
      <w:pPr>
        <w:spacing w:after="180"/>
      </w:pPr>
      <w:r w:rsidRPr="00A81BDF">
        <w:rPr>
          <w:b/>
          <w:bCs/>
          <w:lang w:val="en-US"/>
        </w:rPr>
        <w:t>Practice</w:t>
      </w:r>
      <w:r>
        <w:rPr>
          <w:b/>
          <w:bCs/>
          <w:lang w:val="en-US"/>
        </w:rPr>
        <w:t xml:space="preserve"> questions</w:t>
      </w:r>
    </w:p>
    <w:p w14:paraId="6185C1D5" w14:textId="238652FE" w:rsidR="00201AC2" w:rsidRDefault="00A81BDF" w:rsidP="00201AC2">
      <w:pPr>
        <w:pStyle w:val="ListParagraph"/>
        <w:numPr>
          <w:ilvl w:val="0"/>
          <w:numId w:val="2"/>
        </w:numPr>
        <w:spacing w:after="180"/>
        <w:ind w:left="567" w:hanging="567"/>
        <w:contextualSpacing w:val="0"/>
      </w:pPr>
      <w:r>
        <w:t xml:space="preserve">How </w:t>
      </w:r>
      <w:r w:rsidR="003C59E7">
        <w:t>much greater is a magnitude 6 earthquake than an earthquake that has magnitude 3?</w:t>
      </w:r>
    </w:p>
    <w:p w14:paraId="487DF755" w14:textId="4794967C" w:rsidR="003C59E7" w:rsidRDefault="003C59E7" w:rsidP="003C59E7">
      <w:pPr>
        <w:pStyle w:val="ListParagraph"/>
        <w:numPr>
          <w:ilvl w:val="0"/>
          <w:numId w:val="2"/>
        </w:numPr>
        <w:spacing w:after="180"/>
        <w:ind w:left="567" w:hanging="567"/>
        <w:contextualSpacing w:val="0"/>
      </w:pPr>
      <w:r>
        <w:t>How much greater is a magnitude 7 earthquake than an earthquake that has magnitude 3?</w:t>
      </w:r>
    </w:p>
    <w:p w14:paraId="06DC67F2" w14:textId="3C5120F4" w:rsidR="00A81BDF" w:rsidRPr="00A81BDF" w:rsidRDefault="00A81BDF" w:rsidP="00A81BDF">
      <w:pPr>
        <w:spacing w:after="180"/>
        <w:rPr>
          <w:b/>
          <w:sz w:val="24"/>
          <w:lang w:val="en-US"/>
        </w:rPr>
      </w:pPr>
      <w:r w:rsidRPr="00A81BDF">
        <w:rPr>
          <w:b/>
          <w:sz w:val="24"/>
          <w:lang w:val="en-US"/>
        </w:rPr>
        <w:t>pH scale</w:t>
      </w:r>
    </w:p>
    <w:p w14:paraId="54E1BC83" w14:textId="7C570E87" w:rsidR="00A81BDF" w:rsidRDefault="00A81BDF" w:rsidP="00A81BDF">
      <w:pPr>
        <w:spacing w:after="180"/>
        <w:rPr>
          <w:lang w:val="en-US"/>
        </w:rPr>
      </w:pPr>
      <w:r w:rsidRPr="00A81BDF">
        <w:rPr>
          <w:lang w:val="en-US"/>
        </w:rPr>
        <w:t>The pH scale works in two directions.</w:t>
      </w:r>
    </w:p>
    <w:p w14:paraId="5CC0EFC4" w14:textId="620CD52A" w:rsidR="00A81BDF" w:rsidRPr="00A81BDF" w:rsidRDefault="00A81BDF" w:rsidP="00A81BDF">
      <w:pPr>
        <w:spacing w:after="180"/>
      </w:pPr>
      <w:r w:rsidRPr="00A81BDF">
        <w:rPr>
          <w:noProof/>
        </w:rPr>
        <w:drawing>
          <wp:inline distT="0" distB="0" distL="0" distR="0" wp14:anchorId="215A8B7E" wp14:editId="7D055FAA">
            <wp:extent cx="3714750" cy="901730"/>
            <wp:effectExtent l="0" t="0" r="0" b="0"/>
            <wp:docPr id="2" name="Picture 2" descr="A close up of a logo&#10;&#10;Description automatically generated">
              <a:extLst xmlns:a="http://schemas.openxmlformats.org/drawingml/2006/main">
                <a:ext uri="{FF2B5EF4-FFF2-40B4-BE49-F238E27FC236}">
                  <a16:creationId xmlns:a16="http://schemas.microsoft.com/office/drawing/2014/main" id="{0C79534A-AA03-4B18-AF77-2C6DBBD34B7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close up of a logo&#10;&#10;Description automatically generated">
                      <a:extLst>
                        <a:ext uri="{FF2B5EF4-FFF2-40B4-BE49-F238E27FC236}">
                          <a16:creationId xmlns:a16="http://schemas.microsoft.com/office/drawing/2014/main" id="{0C79534A-AA03-4B18-AF77-2C6DBBD34B7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31427" cy="905778"/>
                    </a:xfrm>
                    <a:prstGeom prst="rect">
                      <a:avLst/>
                    </a:prstGeom>
                  </pic:spPr>
                </pic:pic>
              </a:graphicData>
            </a:graphic>
          </wp:inline>
        </w:drawing>
      </w:r>
    </w:p>
    <w:p w14:paraId="6369F8C5" w14:textId="72F1A5FA" w:rsidR="002F41B2" w:rsidRDefault="00A81BDF" w:rsidP="002F41B2">
      <w:pPr>
        <w:spacing w:after="180"/>
        <w:rPr>
          <w:lang w:val="en-US"/>
        </w:rPr>
      </w:pPr>
      <w:r w:rsidRPr="00A81BDF">
        <w:rPr>
          <w:lang w:val="en-US"/>
        </w:rPr>
        <w:t xml:space="preserve">pH 1 is 10 </w:t>
      </w:r>
      <w:r w:rsidR="003C59E7">
        <w:rPr>
          <w:lang w:val="en-US"/>
        </w:rPr>
        <w:t>times</w:t>
      </w:r>
      <w:r w:rsidRPr="00A81BDF">
        <w:rPr>
          <w:lang w:val="en-US"/>
        </w:rPr>
        <w:t xml:space="preserve"> more acidic than pH 2. pH 14 is 10 </w:t>
      </w:r>
      <w:r w:rsidR="003C59E7">
        <w:rPr>
          <w:lang w:val="en-US"/>
        </w:rPr>
        <w:t>times</w:t>
      </w:r>
      <w:r w:rsidRPr="00A81BDF">
        <w:rPr>
          <w:lang w:val="en-US"/>
        </w:rPr>
        <w:t xml:space="preserve"> more alkaline than pH 13.</w:t>
      </w:r>
    </w:p>
    <w:p w14:paraId="0269CB13" w14:textId="639155BC" w:rsidR="00A81BDF" w:rsidRPr="00A81BDF" w:rsidRDefault="00A81BDF" w:rsidP="002F41B2">
      <w:pPr>
        <w:spacing w:after="180"/>
        <w:rPr>
          <w:b/>
          <w:lang w:val="en-US"/>
        </w:rPr>
      </w:pPr>
      <w:r w:rsidRPr="00A81BDF">
        <w:rPr>
          <w:b/>
          <w:lang w:val="en-US"/>
        </w:rPr>
        <w:t>Worked example</w:t>
      </w:r>
    </w:p>
    <w:p w14:paraId="5992FC44" w14:textId="204DD3B1" w:rsidR="00A81BDF" w:rsidRDefault="00A81BDF" w:rsidP="002F41B2">
      <w:pPr>
        <w:spacing w:after="180"/>
        <w:rPr>
          <w:lang w:val="en-US"/>
        </w:rPr>
      </w:pPr>
      <w:r>
        <w:rPr>
          <w:lang w:val="en-US"/>
        </w:rPr>
        <w:t>How much less acidic is pH4 than pH 3?</w:t>
      </w:r>
    </w:p>
    <w:p w14:paraId="01FA28B5" w14:textId="575D00F4" w:rsidR="00A81BDF" w:rsidRDefault="00A81BDF" w:rsidP="002F41B2">
      <w:pPr>
        <w:spacing w:after="180"/>
      </w:pPr>
      <w:r>
        <w:rPr>
          <w:lang w:val="en-US"/>
        </w:rPr>
        <w:t>pH 3 is ten times more acidic than pH 4 so pH is ten times less acidic than pH 3 (or a tenth as acidic).</w:t>
      </w:r>
    </w:p>
    <w:p w14:paraId="73798916" w14:textId="0E29F76D" w:rsidR="00201AC2" w:rsidRPr="003117F6" w:rsidRDefault="00A81BDF" w:rsidP="00201AC2">
      <w:pPr>
        <w:spacing w:after="180"/>
        <w:rPr>
          <w:b/>
        </w:rPr>
      </w:pPr>
      <w:r>
        <w:rPr>
          <w:b/>
        </w:rPr>
        <w:t>Practice questions</w:t>
      </w:r>
    </w:p>
    <w:p w14:paraId="1F5D019F" w14:textId="110E28AD" w:rsidR="00201AC2" w:rsidRDefault="00A81BDF" w:rsidP="00A81BDF">
      <w:pPr>
        <w:pStyle w:val="ListParagraph"/>
        <w:numPr>
          <w:ilvl w:val="0"/>
          <w:numId w:val="3"/>
        </w:numPr>
        <w:spacing w:after="180"/>
        <w:ind w:left="567" w:hanging="567"/>
        <w:contextualSpacing w:val="0"/>
      </w:pPr>
      <w:r>
        <w:t>How much more acidic is pH1 than pH 4?</w:t>
      </w:r>
    </w:p>
    <w:p w14:paraId="673B2613" w14:textId="535B919A" w:rsidR="00A81BDF" w:rsidRDefault="00A81BDF" w:rsidP="00A81BDF">
      <w:pPr>
        <w:pStyle w:val="ListParagraph"/>
        <w:numPr>
          <w:ilvl w:val="0"/>
          <w:numId w:val="3"/>
        </w:numPr>
        <w:spacing w:after="180"/>
        <w:ind w:left="567" w:hanging="567"/>
        <w:contextualSpacing w:val="0"/>
      </w:pPr>
      <w:r>
        <w:t>How much more alkaline is pH 14 than pH 12?</w:t>
      </w:r>
    </w:p>
    <w:p w14:paraId="7AED9CE1" w14:textId="22787BD5" w:rsidR="00A81BDF" w:rsidRDefault="00A81BDF" w:rsidP="00A81BDF">
      <w:pPr>
        <w:pStyle w:val="ListParagraph"/>
        <w:numPr>
          <w:ilvl w:val="0"/>
          <w:numId w:val="3"/>
        </w:numPr>
        <w:spacing w:after="180"/>
        <w:ind w:left="567" w:hanging="567"/>
        <w:contextualSpacing w:val="0"/>
      </w:pPr>
      <w:r>
        <w:t>How much less acidic is pH 6 than pH 5?</w:t>
      </w:r>
    </w:p>
    <w:p w14:paraId="03334D2F" w14:textId="54DD4C83" w:rsidR="00A81BDF" w:rsidRPr="00A81BDF" w:rsidRDefault="00A81BDF" w:rsidP="00A81BDF">
      <w:pPr>
        <w:pStyle w:val="ListParagraph"/>
        <w:numPr>
          <w:ilvl w:val="0"/>
          <w:numId w:val="3"/>
        </w:numPr>
        <w:spacing w:after="180"/>
        <w:ind w:left="567" w:hanging="567"/>
        <w:contextualSpacing w:val="0"/>
      </w:pPr>
      <w:r>
        <w:t>How much less alkaline is pH 9 than pH 11?</w:t>
      </w:r>
    </w:p>
    <w:p w14:paraId="4E13EE5A" w14:textId="77777777" w:rsidR="00201AC2" w:rsidRPr="00201AC2" w:rsidRDefault="00201AC2" w:rsidP="006F3279">
      <w:pPr>
        <w:spacing w:after="240"/>
        <w:rPr>
          <w:szCs w:val="18"/>
        </w:rPr>
      </w:pPr>
    </w:p>
    <w:p w14:paraId="6DABD85F"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279F77DF" w14:textId="77777777" w:rsidR="00287284" w:rsidRPr="006F3279" w:rsidRDefault="00287284" w:rsidP="00287284">
      <w:pPr>
        <w:spacing w:after="240"/>
        <w:rPr>
          <w:i/>
          <w:sz w:val="18"/>
          <w:szCs w:val="18"/>
        </w:rPr>
      </w:pPr>
      <w:r>
        <w:rPr>
          <w:i/>
          <w:sz w:val="18"/>
          <w:szCs w:val="18"/>
        </w:rPr>
        <w:lastRenderedPageBreak/>
        <w:t>Chemistry</w:t>
      </w:r>
      <w:r w:rsidRPr="00CA4B46">
        <w:rPr>
          <w:i/>
          <w:sz w:val="18"/>
          <w:szCs w:val="18"/>
        </w:rPr>
        <w:t xml:space="preserve"> &gt; </w:t>
      </w:r>
      <w:r>
        <w:rPr>
          <w:i/>
          <w:sz w:val="18"/>
          <w:szCs w:val="18"/>
        </w:rPr>
        <w:t>Big idea CSU: Substances and properties &gt; Topic CSU3: Acids and alkalis</w:t>
      </w:r>
      <w:r w:rsidRPr="00CA4B46">
        <w:rPr>
          <w:i/>
          <w:sz w:val="18"/>
          <w:szCs w:val="18"/>
        </w:rPr>
        <w:t xml:space="preserve"> &gt; </w:t>
      </w:r>
      <w:r>
        <w:rPr>
          <w:i/>
          <w:sz w:val="18"/>
          <w:szCs w:val="18"/>
        </w:rPr>
        <w:t>Key concept</w:t>
      </w:r>
      <w:r w:rsidRPr="00CA4B46">
        <w:rPr>
          <w:i/>
          <w:sz w:val="18"/>
          <w:szCs w:val="18"/>
        </w:rPr>
        <w:t xml:space="preserve"> </w:t>
      </w:r>
      <w:r>
        <w:rPr>
          <w:i/>
          <w:sz w:val="18"/>
          <w:szCs w:val="18"/>
        </w:rPr>
        <w:t>CSU3.1: pH scale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3C57C263" w14:textId="77777777" w:rsidTr="001C2E59">
        <w:tc>
          <w:tcPr>
            <w:tcW w:w="12021" w:type="dxa"/>
            <w:shd w:val="clear" w:color="auto" w:fill="FABF8F" w:themeFill="accent6" w:themeFillTint="99"/>
          </w:tcPr>
          <w:p w14:paraId="1E65A42B"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7B1EA0F1" w14:textId="77777777" w:rsidTr="001C2E59">
        <w:tc>
          <w:tcPr>
            <w:tcW w:w="12021" w:type="dxa"/>
            <w:shd w:val="clear" w:color="auto" w:fill="FBD4B4" w:themeFill="accent6" w:themeFillTint="66"/>
          </w:tcPr>
          <w:p w14:paraId="0DC935B9" w14:textId="49725B67" w:rsidR="006F3279" w:rsidRPr="00CA4B46" w:rsidRDefault="003C59E7" w:rsidP="006F3279">
            <w:pPr>
              <w:spacing w:after="60"/>
              <w:ind w:left="1304"/>
              <w:rPr>
                <w:b/>
                <w:sz w:val="40"/>
                <w:szCs w:val="40"/>
              </w:rPr>
            </w:pPr>
            <w:r>
              <w:rPr>
                <w:b/>
                <w:sz w:val="40"/>
                <w:szCs w:val="40"/>
              </w:rPr>
              <w:t>Unusual scales</w:t>
            </w:r>
          </w:p>
        </w:tc>
      </w:tr>
    </w:tbl>
    <w:p w14:paraId="61113A3B" w14:textId="77777777" w:rsidR="006F3279" w:rsidRDefault="006F3279" w:rsidP="00E172C6">
      <w:pPr>
        <w:spacing w:after="180"/>
        <w:rPr>
          <w:b/>
        </w:rPr>
      </w:pPr>
    </w:p>
    <w:p w14:paraId="6CF3CCDC"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14:paraId="485E95AA" w14:textId="77777777" w:rsidTr="003F16F9">
        <w:trPr>
          <w:trHeight w:val="340"/>
        </w:trPr>
        <w:tc>
          <w:tcPr>
            <w:tcW w:w="2196" w:type="dxa"/>
          </w:tcPr>
          <w:p w14:paraId="6007158C" w14:textId="77777777" w:rsidR="006A320F" w:rsidRDefault="006A320F" w:rsidP="006A320F">
            <w:pPr>
              <w:spacing w:before="60" w:after="60"/>
            </w:pPr>
            <w:r>
              <w:t>Learning objective:</w:t>
            </w:r>
          </w:p>
        </w:tc>
        <w:tc>
          <w:tcPr>
            <w:tcW w:w="6820" w:type="dxa"/>
          </w:tcPr>
          <w:p w14:paraId="0AD27EFE" w14:textId="4515CAD5" w:rsidR="006A320F" w:rsidRDefault="00287284" w:rsidP="006A320F">
            <w:pPr>
              <w:spacing w:before="60" w:after="60"/>
            </w:pPr>
            <w:r>
              <w:t>Acidic and alkaline solutions may be compared using the pH scale.</w:t>
            </w:r>
          </w:p>
        </w:tc>
      </w:tr>
      <w:tr w:rsidR="006A320F" w14:paraId="3149BC97" w14:textId="77777777" w:rsidTr="003F16F9">
        <w:trPr>
          <w:trHeight w:val="340"/>
        </w:trPr>
        <w:tc>
          <w:tcPr>
            <w:tcW w:w="2196" w:type="dxa"/>
          </w:tcPr>
          <w:p w14:paraId="6FA067DB" w14:textId="77777777" w:rsidR="006A320F" w:rsidRDefault="006A320F" w:rsidP="006A320F">
            <w:pPr>
              <w:spacing w:before="60" w:after="60"/>
            </w:pPr>
            <w:r>
              <w:t>Observable learning outcome:</w:t>
            </w:r>
          </w:p>
        </w:tc>
        <w:tc>
          <w:tcPr>
            <w:tcW w:w="6820" w:type="dxa"/>
          </w:tcPr>
          <w:p w14:paraId="08E68F6E" w14:textId="77777777" w:rsidR="00287284" w:rsidRPr="00287284" w:rsidRDefault="00287284" w:rsidP="00287284">
            <w:pPr>
              <w:spacing w:after="120"/>
            </w:pPr>
            <w:r w:rsidRPr="00287284">
              <w:t>Compare acidity or alkalinity using the pH scale.</w:t>
            </w:r>
          </w:p>
          <w:p w14:paraId="77BD393C" w14:textId="2910E9D0" w:rsidR="006A320F" w:rsidRPr="00A50C9C" w:rsidRDefault="006A320F" w:rsidP="006A320F">
            <w:pPr>
              <w:spacing w:before="60" w:after="60"/>
              <w:rPr>
                <w:b/>
              </w:rPr>
            </w:pPr>
          </w:p>
        </w:tc>
      </w:tr>
      <w:tr w:rsidR="006A320F" w14:paraId="7DE43E97" w14:textId="77777777" w:rsidTr="003F16F9">
        <w:trPr>
          <w:trHeight w:val="340"/>
        </w:trPr>
        <w:tc>
          <w:tcPr>
            <w:tcW w:w="2196" w:type="dxa"/>
          </w:tcPr>
          <w:p w14:paraId="74D4C831" w14:textId="77777777" w:rsidR="006A320F" w:rsidRDefault="00E03772" w:rsidP="006A320F">
            <w:pPr>
              <w:spacing w:before="60" w:after="60"/>
            </w:pPr>
            <w:r>
              <w:t>Activity</w:t>
            </w:r>
            <w:r w:rsidR="006A320F">
              <w:t xml:space="preserve"> type:</w:t>
            </w:r>
          </w:p>
        </w:tc>
        <w:tc>
          <w:tcPr>
            <w:tcW w:w="6820" w:type="dxa"/>
          </w:tcPr>
          <w:p w14:paraId="2210E9C0" w14:textId="0E8B45F0" w:rsidR="006A320F" w:rsidRDefault="00B47C43" w:rsidP="006A320F">
            <w:pPr>
              <w:spacing w:before="60" w:after="60"/>
            </w:pPr>
            <w:r>
              <w:t>Clarifying</w:t>
            </w:r>
            <w:r w:rsidR="00AF448C">
              <w:t xml:space="preserve"> </w:t>
            </w:r>
            <w:r>
              <w:t>- worked example</w:t>
            </w:r>
          </w:p>
        </w:tc>
      </w:tr>
      <w:tr w:rsidR="006A320F" w14:paraId="35DA3A12" w14:textId="77777777" w:rsidTr="003F16F9">
        <w:trPr>
          <w:trHeight w:val="340"/>
        </w:trPr>
        <w:tc>
          <w:tcPr>
            <w:tcW w:w="2196" w:type="dxa"/>
          </w:tcPr>
          <w:p w14:paraId="384230E0" w14:textId="77777777" w:rsidR="006A320F" w:rsidRDefault="006A320F" w:rsidP="006A320F">
            <w:pPr>
              <w:spacing w:before="60" w:after="60"/>
            </w:pPr>
            <w:r>
              <w:t>Key words:</w:t>
            </w:r>
          </w:p>
        </w:tc>
        <w:tc>
          <w:tcPr>
            <w:tcW w:w="6820" w:type="dxa"/>
            <w:tcBorders>
              <w:bottom w:val="dotted" w:sz="4" w:space="0" w:color="auto"/>
            </w:tcBorders>
          </w:tcPr>
          <w:p w14:paraId="5E59CB54" w14:textId="08645646" w:rsidR="006A320F" w:rsidRDefault="00A81BDF" w:rsidP="006A320F">
            <w:pPr>
              <w:spacing w:before="60" w:after="60"/>
            </w:pPr>
            <w:r>
              <w:t>acid</w:t>
            </w:r>
          </w:p>
        </w:tc>
      </w:tr>
    </w:tbl>
    <w:p w14:paraId="0FF2953D" w14:textId="77777777" w:rsidR="00E172C6" w:rsidRDefault="00E172C6" w:rsidP="00E172C6">
      <w:pPr>
        <w:spacing w:after="180"/>
      </w:pPr>
    </w:p>
    <w:p w14:paraId="685410B0" w14:textId="5B0B9030" w:rsidR="006A320F" w:rsidRDefault="006A320F" w:rsidP="006A320F">
      <w:pPr>
        <w:spacing w:after="180"/>
      </w:pPr>
      <w:r>
        <w:t xml:space="preserve">This activity can help develop students’ understanding by addressing the </w:t>
      </w:r>
      <w:r w:rsidR="00AF448C">
        <w:t>misunderstandings</w:t>
      </w:r>
      <w:r>
        <w:t xml:space="preserve"> revealed by the following diagnostic question</w:t>
      </w:r>
      <w:r w:rsidRPr="006E0400">
        <w:t>:</w:t>
      </w:r>
    </w:p>
    <w:p w14:paraId="7C110D5F" w14:textId="0CD7F0BC" w:rsidR="00456227" w:rsidRPr="00A6111E" w:rsidRDefault="00287284" w:rsidP="00456227">
      <w:pPr>
        <w:pStyle w:val="ListParagraph"/>
        <w:numPr>
          <w:ilvl w:val="0"/>
          <w:numId w:val="1"/>
        </w:numPr>
        <w:spacing w:after="180"/>
      </w:pPr>
      <w:r>
        <w:t>Comparing pH</w:t>
      </w:r>
    </w:p>
    <w:p w14:paraId="6AF762D4" w14:textId="77777777" w:rsidR="005A6EE7" w:rsidRDefault="005A6EE7" w:rsidP="00F72E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14:paraId="322214AC" w14:textId="77777777" w:rsidTr="001C2E59">
        <w:tc>
          <w:tcPr>
            <w:tcW w:w="709" w:type="dxa"/>
            <w:shd w:val="clear" w:color="auto" w:fill="FABF8F" w:themeFill="accent6" w:themeFillTint="99"/>
            <w:tcMar>
              <w:left w:w="28" w:type="dxa"/>
              <w:bottom w:w="57" w:type="dxa"/>
              <w:right w:w="28" w:type="dxa"/>
            </w:tcMar>
            <w:vAlign w:val="center"/>
          </w:tcPr>
          <w:p w14:paraId="2F9755DB" w14:textId="77777777"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13" w:type="dxa"/>
              <w:right w:w="113" w:type="dxa"/>
            </w:tcMar>
            <w:vAlign w:val="center"/>
          </w:tcPr>
          <w:p w14:paraId="5BC58042" w14:textId="77777777" w:rsidR="00F72ECC" w:rsidRPr="001C2E59" w:rsidRDefault="00F72ECC" w:rsidP="00AD59C9">
            <w:pPr>
              <w:spacing w:after="60"/>
              <w:rPr>
                <w:color w:val="E36C0A" w:themeColor="accent6" w:themeShade="BF"/>
                <w:sz w:val="20"/>
              </w:rPr>
            </w:pPr>
            <w:r w:rsidRPr="001C2E59">
              <w:rPr>
                <w:b/>
                <w:color w:val="E36C0A" w:themeColor="accent6" w:themeShade="BF"/>
              </w:rPr>
              <w:t xml:space="preserve">BRIDGING </w:t>
            </w:r>
          </w:p>
          <w:p w14:paraId="42D64BAD" w14:textId="77777777" w:rsidR="00F72ECC" w:rsidRDefault="00F72ECC" w:rsidP="00806B12">
            <w:r w:rsidRPr="00F72ECC">
              <w:rPr>
                <w:sz w:val="20"/>
              </w:rPr>
              <w:t xml:space="preserve">This activity </w:t>
            </w:r>
            <w:r w:rsidR="00806B12">
              <w:rPr>
                <w:sz w:val="20"/>
              </w:rPr>
              <w:t xml:space="preserve">explores ideas that are usually taught at age 14-16, to </w:t>
            </w:r>
            <w:r w:rsidRPr="00F72ECC">
              <w:rPr>
                <w:sz w:val="20"/>
              </w:rPr>
              <w:t xml:space="preserve">build a bridge to later </w:t>
            </w:r>
            <w:r w:rsidR="003A50A4">
              <w:rPr>
                <w:sz w:val="20"/>
              </w:rPr>
              <w:t xml:space="preserve">stages of </w:t>
            </w:r>
            <w:r w:rsidR="00806B12">
              <w:rPr>
                <w:sz w:val="20"/>
              </w:rPr>
              <w:t>learning</w:t>
            </w:r>
            <w:r w:rsidRPr="00F72ECC">
              <w:rPr>
                <w:sz w:val="20"/>
              </w:rPr>
              <w:t xml:space="preserve">. </w:t>
            </w:r>
          </w:p>
        </w:tc>
      </w:tr>
    </w:tbl>
    <w:p w14:paraId="607FE8BE" w14:textId="77777777" w:rsidR="00F72ECC" w:rsidRDefault="00F72ECC" w:rsidP="00F72ECC"/>
    <w:p w14:paraId="2610AE32" w14:textId="77777777" w:rsidR="00C05571" w:rsidRPr="0074165F" w:rsidRDefault="00BB44B4" w:rsidP="00026DEC">
      <w:pPr>
        <w:spacing w:after="180"/>
        <w:rPr>
          <w:b/>
          <w:color w:val="E36C0A" w:themeColor="accent6" w:themeShade="BF"/>
          <w:sz w:val="24"/>
        </w:rPr>
      </w:pPr>
      <w:r w:rsidRPr="0074165F">
        <w:rPr>
          <w:b/>
          <w:color w:val="E36C0A" w:themeColor="accent6" w:themeShade="BF"/>
          <w:sz w:val="24"/>
        </w:rPr>
        <w:t>What does the research say</w:t>
      </w:r>
      <w:r w:rsidR="00C05571" w:rsidRPr="0074165F">
        <w:rPr>
          <w:b/>
          <w:color w:val="E36C0A" w:themeColor="accent6" w:themeShade="BF"/>
          <w:sz w:val="24"/>
        </w:rPr>
        <w:t>?</w:t>
      </w:r>
    </w:p>
    <w:p w14:paraId="5D37A6A9" w14:textId="77777777" w:rsidR="00287284" w:rsidRPr="0074165F" w:rsidRDefault="00287284" w:rsidP="00287284">
      <w:pPr>
        <w:spacing w:after="180"/>
      </w:pPr>
      <w:r w:rsidRPr="0074165F">
        <w:t xml:space="preserve">Sheppard </w:t>
      </w:r>
      <w:r w:rsidRPr="0074165F">
        <w:fldChar w:fldCharType="begin"/>
      </w:r>
      <w:r w:rsidRPr="0074165F">
        <w:instrText xml:space="preserve"> ADDIN EN.CITE &lt;EndNote&gt;&lt;Cite ExcludeAuth="1"&gt;&lt;Author&gt;Sheppard&lt;/Author&gt;&lt;Year&gt;2006&lt;/Year&gt;&lt;IDText&gt;High school students&amp;apos; understanding of titrations and related acid-base phenomena&lt;/IDText&gt;&lt;DisplayText&gt;(2006)&lt;/DisplayText&gt;&lt;record&gt;&lt;titles&gt;&lt;title&gt;High school students&amp;apos; understanding of titrations and related acid-base phenomena&lt;/title&gt;&lt;secondary-title&gt;Chemistry Education Research and Practice&lt;/secondary-title&gt;&lt;/titles&gt;&lt;pages&gt;32-45&lt;/pages&gt;&lt;number&gt;1&lt;/number&gt;&lt;contributors&gt;&lt;authors&gt;&lt;author&gt;Sheppard, Keith&lt;/author&gt;&lt;/authors&gt;&lt;/contributors&gt;&lt;added-date format="utc"&gt;1557928167&lt;/added-date&gt;&lt;ref-type name="Journal Article"&gt;17&lt;/ref-type&gt;&lt;dates&gt;&lt;year&gt;2006&lt;/year&gt;&lt;/dates&gt;&lt;rec-number&gt;52&lt;/rec-number&gt;&lt;last-updated-date format="utc"&gt;1557928236&lt;/last-updated-date&gt;&lt;volume&gt;7&lt;/volume&gt;&lt;/record&gt;&lt;/Cite&gt;&lt;/EndNote&gt;</w:instrText>
      </w:r>
      <w:r w:rsidRPr="0074165F">
        <w:fldChar w:fldCharType="separate"/>
      </w:r>
      <w:r w:rsidRPr="0074165F">
        <w:rPr>
          <w:noProof/>
        </w:rPr>
        <w:t>(2006)</w:t>
      </w:r>
      <w:r w:rsidRPr="0074165F">
        <w:fldChar w:fldCharType="end"/>
      </w:r>
      <w:r w:rsidRPr="0074165F">
        <w:t xml:space="preserve"> lists three things that high school students do not generally understand about pH.</w:t>
      </w:r>
    </w:p>
    <w:p w14:paraId="3B019A08" w14:textId="77777777" w:rsidR="00287284" w:rsidRPr="0074165F" w:rsidRDefault="00287284" w:rsidP="00287284">
      <w:pPr>
        <w:pStyle w:val="ListParagraph"/>
        <w:numPr>
          <w:ilvl w:val="0"/>
          <w:numId w:val="4"/>
        </w:numPr>
        <w:spacing w:after="180"/>
      </w:pPr>
      <w:r w:rsidRPr="0074165F">
        <w:t>pH is a measure of concentration</w:t>
      </w:r>
    </w:p>
    <w:p w14:paraId="477EE951" w14:textId="77777777" w:rsidR="00287284" w:rsidRPr="0074165F" w:rsidRDefault="00287284" w:rsidP="00287284">
      <w:pPr>
        <w:pStyle w:val="ListParagraph"/>
        <w:numPr>
          <w:ilvl w:val="0"/>
          <w:numId w:val="4"/>
        </w:numPr>
        <w:spacing w:after="180"/>
      </w:pPr>
      <w:r w:rsidRPr="0074165F">
        <w:t>pH is not a measure of strength</w:t>
      </w:r>
    </w:p>
    <w:p w14:paraId="6AC99C0B" w14:textId="77777777" w:rsidR="00287284" w:rsidRPr="0074165F" w:rsidRDefault="00287284" w:rsidP="00287284">
      <w:pPr>
        <w:pStyle w:val="ListParagraph"/>
        <w:numPr>
          <w:ilvl w:val="0"/>
          <w:numId w:val="4"/>
        </w:numPr>
        <w:spacing w:after="180"/>
      </w:pPr>
      <w:r w:rsidRPr="0074165F">
        <w:t xml:space="preserve">pH is a logarithmic and not a linear scale </w:t>
      </w:r>
    </w:p>
    <w:p w14:paraId="5374471C" w14:textId="77777777" w:rsidR="00287284" w:rsidRPr="0074165F" w:rsidRDefault="00287284" w:rsidP="00287284">
      <w:pPr>
        <w:spacing w:after="180"/>
      </w:pPr>
      <w:r w:rsidRPr="0074165F">
        <w:t xml:space="preserve">Concentration of hydrogen ions, strong and weak acids and logarithmic scales are not generally introduced to younger (age 11 to 14) students. </w:t>
      </w:r>
    </w:p>
    <w:p w14:paraId="2ED8D36A" w14:textId="0F6FB4DE" w:rsidR="00287284" w:rsidRPr="0074165F" w:rsidRDefault="00287284" w:rsidP="00287284">
      <w:pPr>
        <w:spacing w:after="180"/>
      </w:pPr>
      <w:r w:rsidRPr="0074165F">
        <w:t>However</w:t>
      </w:r>
      <w:r w:rsidR="003C59E7">
        <w:t>,</w:t>
      </w:r>
      <w:r w:rsidRPr="0074165F">
        <w:t xml:space="preserve"> it is not unlikely that simplified teaching to these students could reinforce these misunderstandings at a later stage.</w:t>
      </w:r>
    </w:p>
    <w:p w14:paraId="4F3365F8" w14:textId="77777777" w:rsidR="00287284" w:rsidRPr="0074165F" w:rsidRDefault="00287284" w:rsidP="00287284">
      <w:pPr>
        <w:spacing w:after="180"/>
      </w:pPr>
      <w:r w:rsidRPr="0074165F">
        <w:t>In this key concept, the phrase ‘more acidic’ is deliberately used rather than ‘stronger acid’. This is more consistent with the idea of concentration and avoids mention of strength which may cause confusion when learning about strong and weak acids later (where a strong acid is an acid which disassociates completely in water).</w:t>
      </w:r>
    </w:p>
    <w:p w14:paraId="01DBBA7B" w14:textId="4AE006BF" w:rsidR="00287284" w:rsidRDefault="00287284" w:rsidP="00287284">
      <w:pPr>
        <w:spacing w:after="180"/>
      </w:pPr>
      <w:r w:rsidRPr="0074165F">
        <w:t>It is likely, if not explicitly told otherwise, that students will assume that the pH scale is linear.  There may be benefits in making clearer at an earlier stage that this is not correct. The pH scale could be explained without logarithms in terms of a multiplication factor of ten between pH numbers. For example, pH1 is ten times more acidic than pH2. pH 14 is ten times more alkaline than pH 13.</w:t>
      </w:r>
    </w:p>
    <w:p w14:paraId="3B7321AF" w14:textId="77777777" w:rsidR="003C59E7" w:rsidRDefault="003C59E7" w:rsidP="00026DEC">
      <w:pPr>
        <w:spacing w:after="180"/>
        <w:rPr>
          <w:b/>
          <w:color w:val="E36C0A" w:themeColor="accent6" w:themeShade="BF"/>
          <w:sz w:val="24"/>
        </w:rPr>
      </w:pPr>
    </w:p>
    <w:p w14:paraId="7A0D052E" w14:textId="3B79670D"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608CBE3B" w14:textId="4CE62B89" w:rsidR="00456227" w:rsidRPr="0074165F" w:rsidRDefault="0074165F" w:rsidP="00456227">
      <w:pPr>
        <w:spacing w:after="180"/>
      </w:pPr>
      <w:r w:rsidRPr="0074165F">
        <w:t>Explain the Richter scale to the whole class and work through the example. Allow students to practice using the two questions provided.</w:t>
      </w:r>
    </w:p>
    <w:p w14:paraId="35210208" w14:textId="29D00496" w:rsidR="0074165F" w:rsidRPr="0074165F" w:rsidRDefault="0074165F" w:rsidP="00456227">
      <w:pPr>
        <w:spacing w:after="180"/>
      </w:pPr>
      <w:r w:rsidRPr="0074165F">
        <w:t>Then explain how the pH scale is different (it works in two different directions) and again work through the example. Students may consolidate their understanding using the practice questions.</w:t>
      </w:r>
    </w:p>
    <w:p w14:paraId="2C4CB154" w14:textId="7C222B4D" w:rsidR="0074165F" w:rsidRPr="0074165F" w:rsidRDefault="0074165F" w:rsidP="00456227">
      <w:pPr>
        <w:spacing w:after="180"/>
        <w:rPr>
          <w:i/>
        </w:rPr>
      </w:pPr>
      <w:r w:rsidRPr="0074165F">
        <w:rPr>
          <w:i/>
        </w:rPr>
        <w:t>Differentiation</w:t>
      </w:r>
    </w:p>
    <w:p w14:paraId="6A3FFCD9" w14:textId="42CCBC80" w:rsidR="0074165F" w:rsidRPr="0074165F" w:rsidRDefault="0074165F" w:rsidP="00456227">
      <w:pPr>
        <w:spacing w:after="180"/>
      </w:pPr>
      <w:r w:rsidRPr="0074165F">
        <w:t>Some students may need support in working with the scale</w:t>
      </w:r>
      <w:r w:rsidR="00592A2A">
        <w:t>,</w:t>
      </w:r>
      <w:r w:rsidRPr="0074165F">
        <w:t xml:space="preserve"> but they should be encouraged to use the x10 arrows on the diagram to move from one pH to the other.</w:t>
      </w:r>
    </w:p>
    <w:p w14:paraId="56BCC30E"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2293CA60" w14:textId="45E42EB8" w:rsidR="00BF6C8A" w:rsidRDefault="0074165F" w:rsidP="00BF6C8A">
      <w:pPr>
        <w:spacing w:after="180"/>
      </w:pPr>
      <w:r>
        <w:t xml:space="preserve">Richter scale </w:t>
      </w:r>
    </w:p>
    <w:p w14:paraId="5DE12B86" w14:textId="04D4A2E7" w:rsidR="0074165F" w:rsidRDefault="0074165F" w:rsidP="0074165F">
      <w:pPr>
        <w:pStyle w:val="ListParagraph"/>
        <w:numPr>
          <w:ilvl w:val="0"/>
          <w:numId w:val="6"/>
        </w:numPr>
        <w:spacing w:after="180"/>
      </w:pPr>
      <w:r>
        <w:t>x 1000</w:t>
      </w:r>
    </w:p>
    <w:p w14:paraId="6C7A37D4" w14:textId="34368D27" w:rsidR="0074165F" w:rsidRDefault="0074165F" w:rsidP="0074165F">
      <w:pPr>
        <w:pStyle w:val="ListParagraph"/>
        <w:numPr>
          <w:ilvl w:val="0"/>
          <w:numId w:val="6"/>
        </w:numPr>
        <w:spacing w:after="180"/>
      </w:pPr>
      <w:r>
        <w:t>x 100 000</w:t>
      </w:r>
    </w:p>
    <w:p w14:paraId="2BD1EC82" w14:textId="01931E62" w:rsidR="0074165F" w:rsidRDefault="0074165F" w:rsidP="0074165F">
      <w:pPr>
        <w:spacing w:after="180"/>
      </w:pPr>
      <w:r>
        <w:t>pH scale</w:t>
      </w:r>
    </w:p>
    <w:p w14:paraId="0401530C" w14:textId="31B08170" w:rsidR="0074165F" w:rsidRDefault="0074165F" w:rsidP="0074165F">
      <w:pPr>
        <w:pStyle w:val="ListParagraph"/>
        <w:numPr>
          <w:ilvl w:val="0"/>
          <w:numId w:val="7"/>
        </w:numPr>
        <w:spacing w:after="180"/>
      </w:pPr>
      <w:r>
        <w:t>x1000</w:t>
      </w:r>
    </w:p>
    <w:p w14:paraId="5B627D81" w14:textId="7BBBCE29" w:rsidR="0074165F" w:rsidRDefault="0074165F" w:rsidP="0074165F">
      <w:pPr>
        <w:pStyle w:val="ListParagraph"/>
        <w:numPr>
          <w:ilvl w:val="0"/>
          <w:numId w:val="7"/>
        </w:numPr>
        <w:spacing w:after="180"/>
      </w:pPr>
      <w:r>
        <w:t>x100</w:t>
      </w:r>
    </w:p>
    <w:p w14:paraId="6EE0F28D" w14:textId="5FB0CE2F" w:rsidR="0074165F" w:rsidRDefault="0074165F" w:rsidP="0074165F">
      <w:pPr>
        <w:pStyle w:val="ListParagraph"/>
        <w:numPr>
          <w:ilvl w:val="0"/>
          <w:numId w:val="7"/>
        </w:numPr>
        <w:spacing w:after="180"/>
      </w:pPr>
      <w:r>
        <w:t>10 x less acidic (or 1/10 as acidic)</w:t>
      </w:r>
    </w:p>
    <w:p w14:paraId="1CE2D4EA" w14:textId="6A8D0A4B" w:rsidR="0074165F" w:rsidRDefault="0074165F" w:rsidP="0074165F">
      <w:pPr>
        <w:pStyle w:val="ListParagraph"/>
        <w:numPr>
          <w:ilvl w:val="0"/>
          <w:numId w:val="7"/>
        </w:numPr>
        <w:spacing w:after="180"/>
      </w:pPr>
      <w:r>
        <w:t>100x less alkaline (or 1/100 as alkaline)</w:t>
      </w:r>
    </w:p>
    <w:p w14:paraId="1AC799FF"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766B8C4C" w14:textId="6FA06B6E" w:rsidR="00D278E8" w:rsidRDefault="00D278E8" w:rsidP="00E172C6">
      <w:pPr>
        <w:spacing w:after="180"/>
      </w:pPr>
      <w:r>
        <w:t xml:space="preserve">Developed </w:t>
      </w:r>
      <w:r w:rsidR="0015356E">
        <w:t xml:space="preserve">by </w:t>
      </w:r>
      <w:r w:rsidR="00287284">
        <w:t xml:space="preserve">Helen Harden </w:t>
      </w:r>
      <w:r w:rsidR="0015356E">
        <w:t>(UYSEG)</w:t>
      </w:r>
      <w:r w:rsidR="00287284">
        <w:t>.</w:t>
      </w:r>
    </w:p>
    <w:p w14:paraId="16F23673" w14:textId="31859202" w:rsidR="00CC78A5" w:rsidRDefault="00D278E8" w:rsidP="00E172C6">
      <w:pPr>
        <w:spacing w:after="180"/>
      </w:pPr>
      <w:r w:rsidRPr="0045323E">
        <w:t xml:space="preserve">Images: </w:t>
      </w:r>
      <w:r w:rsidR="0074165F">
        <w:t>Helen Harden</w:t>
      </w:r>
    </w:p>
    <w:p w14:paraId="2D8F3EDC" w14:textId="7EFC5ECD" w:rsidR="0074165F" w:rsidRPr="0074165F" w:rsidRDefault="008D7667" w:rsidP="00026DEC">
      <w:pPr>
        <w:spacing w:after="180"/>
        <w:rPr>
          <w:b/>
          <w:color w:val="E36C0A" w:themeColor="accent6" w:themeShade="BF"/>
          <w:sz w:val="24"/>
        </w:rPr>
      </w:pPr>
      <w:r>
        <w:rPr>
          <w:b/>
          <w:color w:val="E36C0A" w:themeColor="accent6" w:themeShade="BF"/>
          <w:sz w:val="24"/>
        </w:rPr>
        <w:t>References</w:t>
      </w:r>
    </w:p>
    <w:p w14:paraId="03157351" w14:textId="77777777" w:rsidR="0074165F" w:rsidRPr="0074165F" w:rsidRDefault="0074165F" w:rsidP="0074165F">
      <w:pPr>
        <w:pStyle w:val="EndNoteBibliography"/>
      </w:pPr>
      <w:r>
        <w:fldChar w:fldCharType="begin"/>
      </w:r>
      <w:r>
        <w:instrText xml:space="preserve"> ADDIN EN.REFLIST </w:instrText>
      </w:r>
      <w:r>
        <w:fldChar w:fldCharType="separate"/>
      </w:r>
      <w:r w:rsidRPr="0074165F">
        <w:t xml:space="preserve">Sheppard, K. (2006). High school students' understanding of titrations and related acid-base phenomena. </w:t>
      </w:r>
      <w:r w:rsidRPr="0074165F">
        <w:rPr>
          <w:i/>
        </w:rPr>
        <w:t>Chemistry Education Research and Practice,</w:t>
      </w:r>
      <w:r w:rsidRPr="0074165F">
        <w:t xml:space="preserve"> 7(1)</w:t>
      </w:r>
      <w:r w:rsidRPr="0074165F">
        <w:rPr>
          <w:b/>
        </w:rPr>
        <w:t>,</w:t>
      </w:r>
      <w:r w:rsidRPr="0074165F">
        <w:t xml:space="preserve"> 32-45.</w:t>
      </w:r>
    </w:p>
    <w:p w14:paraId="06F94299" w14:textId="4EF4094B" w:rsidR="005E1205" w:rsidRPr="005E1205" w:rsidRDefault="0074165F" w:rsidP="00026DEC">
      <w:pPr>
        <w:spacing w:after="180"/>
      </w:pPr>
      <w:r>
        <w:fldChar w:fldCharType="end"/>
      </w:r>
    </w:p>
    <w:sectPr w:rsidR="005E1205" w:rsidRPr="005E1205"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3409F8" w14:textId="77777777" w:rsidR="00E32F1B" w:rsidRDefault="00E32F1B" w:rsidP="000B473B">
      <w:r>
        <w:separator/>
      </w:r>
    </w:p>
  </w:endnote>
  <w:endnote w:type="continuationSeparator" w:id="0">
    <w:p w14:paraId="6FD40AF1" w14:textId="77777777" w:rsidR="00E32F1B" w:rsidRDefault="00E32F1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C247A"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4D489A72" wp14:editId="7559D57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17812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E1205">
      <w:rPr>
        <w:noProof/>
      </w:rPr>
      <w:t>3</w:t>
    </w:r>
    <w:r>
      <w:rPr>
        <w:noProof/>
      </w:rPr>
      <w:fldChar w:fldCharType="end"/>
    </w:r>
  </w:p>
  <w:p w14:paraId="71A0339C"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29E8D8F7"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B99010" w14:textId="77777777" w:rsidR="00E32F1B" w:rsidRDefault="00E32F1B" w:rsidP="000B473B">
      <w:r>
        <w:separator/>
      </w:r>
    </w:p>
  </w:footnote>
  <w:footnote w:type="continuationSeparator" w:id="0">
    <w:p w14:paraId="157EC62B" w14:textId="77777777" w:rsidR="00E32F1B" w:rsidRDefault="00E32F1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A7CAD"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67051CFF" wp14:editId="4A364E62">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2069E716" wp14:editId="19D2F689">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9D8D0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6AB81"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2600098" wp14:editId="08037527">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07B219E9" wp14:editId="5698B0B9">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D8D87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572468D"/>
    <w:multiLevelType w:val="hybridMultilevel"/>
    <w:tmpl w:val="DD5473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A877F5F"/>
    <w:multiLevelType w:val="hybridMultilevel"/>
    <w:tmpl w:val="B78E6F54"/>
    <w:lvl w:ilvl="0" w:tplc="1FC2CFA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4720B6B"/>
    <w:multiLevelType w:val="hybridMultilevel"/>
    <w:tmpl w:val="7C12352C"/>
    <w:lvl w:ilvl="0" w:tplc="24645C76">
      <w:start w:val="1"/>
      <w:numFmt w:val="decimal"/>
      <w:lvlText w:val="%1."/>
      <w:lvlJc w:val="left"/>
      <w:pPr>
        <w:tabs>
          <w:tab w:val="num" w:pos="720"/>
        </w:tabs>
        <w:ind w:left="720" w:hanging="360"/>
      </w:pPr>
    </w:lvl>
    <w:lvl w:ilvl="1" w:tplc="B6D6E39C">
      <w:start w:val="1"/>
      <w:numFmt w:val="decimal"/>
      <w:lvlText w:val="%2."/>
      <w:lvlJc w:val="left"/>
      <w:pPr>
        <w:tabs>
          <w:tab w:val="num" w:pos="1440"/>
        </w:tabs>
        <w:ind w:left="1440" w:hanging="360"/>
      </w:pPr>
    </w:lvl>
    <w:lvl w:ilvl="2" w:tplc="7006025E" w:tentative="1">
      <w:start w:val="1"/>
      <w:numFmt w:val="decimal"/>
      <w:lvlText w:val="%3."/>
      <w:lvlJc w:val="left"/>
      <w:pPr>
        <w:tabs>
          <w:tab w:val="num" w:pos="2160"/>
        </w:tabs>
        <w:ind w:left="2160" w:hanging="360"/>
      </w:pPr>
    </w:lvl>
    <w:lvl w:ilvl="3" w:tplc="4208BF40" w:tentative="1">
      <w:start w:val="1"/>
      <w:numFmt w:val="decimal"/>
      <w:lvlText w:val="%4."/>
      <w:lvlJc w:val="left"/>
      <w:pPr>
        <w:tabs>
          <w:tab w:val="num" w:pos="2880"/>
        </w:tabs>
        <w:ind w:left="2880" w:hanging="360"/>
      </w:pPr>
    </w:lvl>
    <w:lvl w:ilvl="4" w:tplc="714CFCA2" w:tentative="1">
      <w:start w:val="1"/>
      <w:numFmt w:val="decimal"/>
      <w:lvlText w:val="%5."/>
      <w:lvlJc w:val="left"/>
      <w:pPr>
        <w:tabs>
          <w:tab w:val="num" w:pos="3600"/>
        </w:tabs>
        <w:ind w:left="3600" w:hanging="360"/>
      </w:pPr>
    </w:lvl>
    <w:lvl w:ilvl="5" w:tplc="62920F24" w:tentative="1">
      <w:start w:val="1"/>
      <w:numFmt w:val="decimal"/>
      <w:lvlText w:val="%6."/>
      <w:lvlJc w:val="left"/>
      <w:pPr>
        <w:tabs>
          <w:tab w:val="num" w:pos="4320"/>
        </w:tabs>
        <w:ind w:left="4320" w:hanging="360"/>
      </w:pPr>
    </w:lvl>
    <w:lvl w:ilvl="6" w:tplc="4FDE642E" w:tentative="1">
      <w:start w:val="1"/>
      <w:numFmt w:val="decimal"/>
      <w:lvlText w:val="%7."/>
      <w:lvlJc w:val="left"/>
      <w:pPr>
        <w:tabs>
          <w:tab w:val="num" w:pos="5040"/>
        </w:tabs>
        <w:ind w:left="5040" w:hanging="360"/>
      </w:pPr>
    </w:lvl>
    <w:lvl w:ilvl="7" w:tplc="9C70FD6A" w:tentative="1">
      <w:start w:val="1"/>
      <w:numFmt w:val="decimal"/>
      <w:lvlText w:val="%8."/>
      <w:lvlJc w:val="left"/>
      <w:pPr>
        <w:tabs>
          <w:tab w:val="num" w:pos="5760"/>
        </w:tabs>
        <w:ind w:left="5760" w:hanging="360"/>
      </w:pPr>
    </w:lvl>
    <w:lvl w:ilvl="8" w:tplc="536CD110" w:tentative="1">
      <w:start w:val="1"/>
      <w:numFmt w:val="decimal"/>
      <w:lvlText w:val="%9."/>
      <w:lvlJc w:val="left"/>
      <w:pPr>
        <w:tabs>
          <w:tab w:val="num" w:pos="6480"/>
        </w:tabs>
        <w:ind w:left="6480" w:hanging="360"/>
      </w:pPr>
    </w:lvl>
  </w:abstractNum>
  <w:abstractNum w:abstractNumId="6" w15:restartNumberingAfterBreak="0">
    <w:nsid w:val="7D557778"/>
    <w:multiLevelType w:val="hybridMultilevel"/>
    <w:tmpl w:val="3E048C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43605"/>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A410F"/>
    <w:rsid w:val="001C2E59"/>
    <w:rsid w:val="001C4805"/>
    <w:rsid w:val="00201AC2"/>
    <w:rsid w:val="00214608"/>
    <w:rsid w:val="002178AC"/>
    <w:rsid w:val="0022547C"/>
    <w:rsid w:val="0025410A"/>
    <w:rsid w:val="0027553E"/>
    <w:rsid w:val="0028012F"/>
    <w:rsid w:val="002828DF"/>
    <w:rsid w:val="00287284"/>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C59E7"/>
    <w:rsid w:val="003E2B2F"/>
    <w:rsid w:val="003E6046"/>
    <w:rsid w:val="003F16F9"/>
    <w:rsid w:val="00430C1F"/>
    <w:rsid w:val="00442595"/>
    <w:rsid w:val="0045323E"/>
    <w:rsid w:val="00456227"/>
    <w:rsid w:val="004B0EE1"/>
    <w:rsid w:val="004D0D83"/>
    <w:rsid w:val="004E1DF1"/>
    <w:rsid w:val="004E5592"/>
    <w:rsid w:val="0050055B"/>
    <w:rsid w:val="00524710"/>
    <w:rsid w:val="00555342"/>
    <w:rsid w:val="005560E2"/>
    <w:rsid w:val="00592A2A"/>
    <w:rsid w:val="005A452E"/>
    <w:rsid w:val="005A6EE7"/>
    <w:rsid w:val="005E07F2"/>
    <w:rsid w:val="005E1205"/>
    <w:rsid w:val="005F1A7B"/>
    <w:rsid w:val="006355D8"/>
    <w:rsid w:val="00642ECD"/>
    <w:rsid w:val="006502A0"/>
    <w:rsid w:val="006772F5"/>
    <w:rsid w:val="006A320F"/>
    <w:rsid w:val="006A4440"/>
    <w:rsid w:val="006B0615"/>
    <w:rsid w:val="006D166B"/>
    <w:rsid w:val="006F3279"/>
    <w:rsid w:val="00704AEE"/>
    <w:rsid w:val="00722F9A"/>
    <w:rsid w:val="0074165F"/>
    <w:rsid w:val="00754539"/>
    <w:rsid w:val="00781BC6"/>
    <w:rsid w:val="007A3C86"/>
    <w:rsid w:val="007A683E"/>
    <w:rsid w:val="007A748B"/>
    <w:rsid w:val="007D0347"/>
    <w:rsid w:val="007D1D65"/>
    <w:rsid w:val="007E0A9E"/>
    <w:rsid w:val="007E5309"/>
    <w:rsid w:val="00800DE1"/>
    <w:rsid w:val="00806B12"/>
    <w:rsid w:val="00813F47"/>
    <w:rsid w:val="008450D6"/>
    <w:rsid w:val="00856FCA"/>
    <w:rsid w:val="00873B8C"/>
    <w:rsid w:val="00880E3B"/>
    <w:rsid w:val="008A405F"/>
    <w:rsid w:val="008C7F34"/>
    <w:rsid w:val="008D7667"/>
    <w:rsid w:val="008E580C"/>
    <w:rsid w:val="0090047A"/>
    <w:rsid w:val="009158ED"/>
    <w:rsid w:val="00925026"/>
    <w:rsid w:val="00931264"/>
    <w:rsid w:val="00942A4B"/>
    <w:rsid w:val="00943605"/>
    <w:rsid w:val="00952D04"/>
    <w:rsid w:val="00961D59"/>
    <w:rsid w:val="009B2D55"/>
    <w:rsid w:val="009C0343"/>
    <w:rsid w:val="009E0D11"/>
    <w:rsid w:val="00A23570"/>
    <w:rsid w:val="00A24A16"/>
    <w:rsid w:val="00A37D14"/>
    <w:rsid w:val="00A6111E"/>
    <w:rsid w:val="00A6168B"/>
    <w:rsid w:val="00A62028"/>
    <w:rsid w:val="00A81BDF"/>
    <w:rsid w:val="00A95335"/>
    <w:rsid w:val="00AA6236"/>
    <w:rsid w:val="00AB6AE7"/>
    <w:rsid w:val="00AD21F5"/>
    <w:rsid w:val="00AD68F9"/>
    <w:rsid w:val="00AF448C"/>
    <w:rsid w:val="00B06225"/>
    <w:rsid w:val="00B23B31"/>
    <w:rsid w:val="00B23C7A"/>
    <w:rsid w:val="00B305F5"/>
    <w:rsid w:val="00B46FF9"/>
    <w:rsid w:val="00B47C43"/>
    <w:rsid w:val="00B75483"/>
    <w:rsid w:val="00BA7952"/>
    <w:rsid w:val="00BB44B4"/>
    <w:rsid w:val="00BD0B58"/>
    <w:rsid w:val="00BF0BBF"/>
    <w:rsid w:val="00BF6C8A"/>
    <w:rsid w:val="00C05571"/>
    <w:rsid w:val="00C246CE"/>
    <w:rsid w:val="00C57FA2"/>
    <w:rsid w:val="00C80257"/>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772"/>
    <w:rsid w:val="00E172C6"/>
    <w:rsid w:val="00E24309"/>
    <w:rsid w:val="00E32F1B"/>
    <w:rsid w:val="00E53D82"/>
    <w:rsid w:val="00E9330A"/>
    <w:rsid w:val="00EE6B97"/>
    <w:rsid w:val="00F12C3B"/>
    <w:rsid w:val="00F204E0"/>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AD6B7"/>
  <w15:docId w15:val="{B23E0254-4E2B-4748-85A5-DCAE059B2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4165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4165F"/>
    <w:rPr>
      <w:rFonts w:ascii="Calibri" w:hAnsi="Calibri" w:cs="Calibri"/>
      <w:noProof/>
      <w:lang w:val="en-US"/>
    </w:rPr>
  </w:style>
  <w:style w:type="paragraph" w:customStyle="1" w:styleId="EndNoteBibliography">
    <w:name w:val="EndNote Bibliography"/>
    <w:basedOn w:val="Normal"/>
    <w:link w:val="EndNoteBibliographyChar"/>
    <w:rsid w:val="0074165F"/>
    <w:rPr>
      <w:rFonts w:ascii="Calibri" w:hAnsi="Calibri" w:cs="Calibri"/>
      <w:noProof/>
      <w:lang w:val="en-US"/>
    </w:rPr>
  </w:style>
  <w:style w:type="character" w:customStyle="1" w:styleId="EndNoteBibliographyChar">
    <w:name w:val="EndNote Bibliography Char"/>
    <w:basedOn w:val="DefaultParagraphFont"/>
    <w:link w:val="EndNoteBibliography"/>
    <w:rsid w:val="0074165F"/>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2931078">
      <w:bodyDiv w:val="1"/>
      <w:marLeft w:val="0"/>
      <w:marRight w:val="0"/>
      <w:marTop w:val="0"/>
      <w:marBottom w:val="0"/>
      <w:divBdr>
        <w:top w:val="none" w:sz="0" w:space="0" w:color="auto"/>
        <w:left w:val="none" w:sz="0" w:space="0" w:color="auto"/>
        <w:bottom w:val="none" w:sz="0" w:space="0" w:color="auto"/>
        <w:right w:val="none" w:sz="0" w:space="0" w:color="auto"/>
      </w:divBdr>
      <w:divsChild>
        <w:div w:id="929585919">
          <w:marLeft w:val="547"/>
          <w:marRight w:val="0"/>
          <w:marTop w:val="86"/>
          <w:marBottom w:val="0"/>
          <w:divBdr>
            <w:top w:val="none" w:sz="0" w:space="0" w:color="auto"/>
            <w:left w:val="none" w:sz="0" w:space="0" w:color="auto"/>
            <w:bottom w:val="none" w:sz="0" w:space="0" w:color="auto"/>
            <w:right w:val="none" w:sz="0" w:space="0" w:color="auto"/>
          </w:divBdr>
        </w:div>
        <w:div w:id="2101754800">
          <w:marLeft w:val="547"/>
          <w:marRight w:val="0"/>
          <w:marTop w:val="86"/>
          <w:marBottom w:val="0"/>
          <w:divBdr>
            <w:top w:val="none" w:sz="0" w:space="0" w:color="auto"/>
            <w:left w:val="none" w:sz="0" w:space="0" w:color="auto"/>
            <w:bottom w:val="none" w:sz="0" w:space="0" w:color="auto"/>
            <w:right w:val="none" w:sz="0" w:space="0" w:color="auto"/>
          </w:divBdr>
        </w:div>
      </w:divsChild>
    </w:div>
    <w:div w:id="1967002215">
      <w:bodyDiv w:val="1"/>
      <w:marLeft w:val="0"/>
      <w:marRight w:val="0"/>
      <w:marTop w:val="0"/>
      <w:marBottom w:val="0"/>
      <w:divBdr>
        <w:top w:val="none" w:sz="0" w:space="0" w:color="auto"/>
        <w:left w:val="none" w:sz="0" w:space="0" w:color="auto"/>
        <w:bottom w:val="none" w:sz="0" w:space="0" w:color="auto"/>
        <w:right w:val="none" w:sz="0" w:space="0" w:color="auto"/>
      </w:divBdr>
    </w:div>
    <w:div w:id="208394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107</TotalTime>
  <Pages>3</Pages>
  <Words>717</Words>
  <Characters>4091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6</cp:revision>
  <cp:lastPrinted>2017-02-24T16:20:00Z</cp:lastPrinted>
  <dcterms:created xsi:type="dcterms:W3CDTF">2019-05-29T14:42:00Z</dcterms:created>
  <dcterms:modified xsi:type="dcterms:W3CDTF">2019-07-02T08:14:00Z</dcterms:modified>
</cp:coreProperties>
</file>