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1AC2" w:rsidRPr="001A40E2" w:rsidRDefault="00191633" w:rsidP="00201AC2">
      <w:pPr>
        <w:spacing w:after="180"/>
        <w:rPr>
          <w:b/>
          <w:sz w:val="44"/>
          <w:szCs w:val="44"/>
        </w:rPr>
      </w:pPr>
      <w:r w:rsidRPr="00191633">
        <w:rPr>
          <w:b/>
          <w:sz w:val="44"/>
          <w:szCs w:val="44"/>
        </w:rPr>
        <w:t>Circulation</w:t>
      </w:r>
    </w:p>
    <w:p w:rsidR="00201AC2" w:rsidRDefault="00201AC2" w:rsidP="00201AC2">
      <w:pPr>
        <w:spacing w:after="180"/>
      </w:pPr>
    </w:p>
    <w:p w:rsidR="008716EF" w:rsidRDefault="008716EF" w:rsidP="008716EF">
      <w:pPr>
        <w:spacing w:after="180"/>
        <w:jc w:val="center"/>
      </w:pPr>
      <w:r>
        <w:rPr>
          <w:noProof/>
          <w:lang w:eastAsia="en-GB"/>
        </w:rPr>
        <w:drawing>
          <wp:inline distT="0" distB="0" distL="0" distR="0">
            <wp:extent cx="1838325" cy="234363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heart.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844267" cy="2351206"/>
                    </a:xfrm>
                    <a:prstGeom prst="rect">
                      <a:avLst/>
                    </a:prstGeom>
                  </pic:spPr>
                </pic:pic>
              </a:graphicData>
            </a:graphic>
          </wp:inline>
        </w:drawing>
      </w:r>
    </w:p>
    <w:p w:rsidR="008716EF" w:rsidRDefault="008716EF" w:rsidP="00201AC2">
      <w:pPr>
        <w:spacing w:after="180"/>
      </w:pPr>
    </w:p>
    <w:p w:rsidR="00201AC2" w:rsidRDefault="001C1A1E" w:rsidP="00201AC2">
      <w:pPr>
        <w:spacing w:after="180"/>
      </w:pPr>
      <w:r>
        <w:t>The heart pumps blood around the human body.</w:t>
      </w:r>
    </w:p>
    <w:p w:rsidR="007C26E1" w:rsidRDefault="007C26E1" w:rsidP="00201AC2">
      <w:pPr>
        <w:spacing w:after="180"/>
      </w:pPr>
    </w:p>
    <w:p w:rsidR="00A516BE" w:rsidRPr="00A516BE" w:rsidRDefault="00A516BE" w:rsidP="00201AC2">
      <w:pPr>
        <w:spacing w:after="180"/>
        <w:rPr>
          <w:b/>
          <w:sz w:val="28"/>
        </w:rPr>
      </w:pPr>
      <w:r w:rsidRPr="00A516BE">
        <w:rPr>
          <w:b/>
          <w:sz w:val="28"/>
        </w:rPr>
        <w:t>Part 1</w:t>
      </w:r>
    </w:p>
    <w:p w:rsidR="00473C79" w:rsidRDefault="00473C79" w:rsidP="00473C79">
      <w:pPr>
        <w:spacing w:after="180"/>
      </w:pPr>
      <w:r>
        <w:t>Read the statements in the table.</w:t>
      </w:r>
      <w:r w:rsidR="00F7014E">
        <w:t xml:space="preserve"> Some are </w:t>
      </w:r>
      <w:r w:rsidR="00F7014E" w:rsidRPr="00F7014E">
        <w:rPr>
          <w:b/>
        </w:rPr>
        <w:t>right</w:t>
      </w:r>
      <w:r w:rsidR="00F7014E">
        <w:t xml:space="preserve"> and some are </w:t>
      </w:r>
      <w:r w:rsidR="00F7014E" w:rsidRPr="00F7014E">
        <w:rPr>
          <w:b/>
        </w:rPr>
        <w:t>wrong</w:t>
      </w:r>
      <w:r w:rsidR="00F7014E">
        <w:t>.</w:t>
      </w:r>
    </w:p>
    <w:p w:rsidR="00473C79" w:rsidRDefault="00473C79" w:rsidP="00473C79">
      <w:r w:rsidRPr="007805CD">
        <w:t xml:space="preserve">Tick </w:t>
      </w:r>
      <w:r w:rsidRPr="00267298">
        <w:rPr>
          <w:b/>
        </w:rPr>
        <w:t>one</w:t>
      </w:r>
      <w:r w:rsidRPr="007805CD">
        <w:t xml:space="preserve"> box </w:t>
      </w:r>
      <w:r>
        <w:t xml:space="preserve">for </w:t>
      </w:r>
      <w:r w:rsidRPr="00267298">
        <w:t>each</w:t>
      </w:r>
      <w:r>
        <w:t xml:space="preserve"> statement.</w:t>
      </w:r>
    </w:p>
    <w:p w:rsidR="00473C79" w:rsidRDefault="00473C79" w:rsidP="00473C79"/>
    <w:p w:rsidR="00473C79" w:rsidRDefault="00473C79" w:rsidP="00473C79">
      <w:pPr>
        <w:spacing w:after="120"/>
      </w:pPr>
    </w:p>
    <w:tbl>
      <w:tblPr>
        <w:tblStyle w:val="TableGrid"/>
        <w:tblW w:w="9043" w:type="dxa"/>
        <w:tblInd w:w="137" w:type="dxa"/>
        <w:tblLayout w:type="fixed"/>
        <w:tblLook w:val="04A0" w:firstRow="1" w:lastRow="0" w:firstColumn="1" w:lastColumn="0" w:noHBand="0" w:noVBand="1"/>
      </w:tblPr>
      <w:tblGrid>
        <w:gridCol w:w="425"/>
        <w:gridCol w:w="4224"/>
        <w:gridCol w:w="1098"/>
        <w:gridCol w:w="1099"/>
        <w:gridCol w:w="1098"/>
        <w:gridCol w:w="1099"/>
      </w:tblGrid>
      <w:tr w:rsidR="00473C79" w:rsidTr="003F3EDD">
        <w:tc>
          <w:tcPr>
            <w:tcW w:w="4649" w:type="dxa"/>
            <w:gridSpan w:val="2"/>
            <w:vAlign w:val="center"/>
          </w:tcPr>
          <w:p w:rsidR="00473C79" w:rsidRDefault="00473C79" w:rsidP="003F3EDD">
            <w:pPr>
              <w:spacing w:before="60" w:after="60"/>
            </w:pPr>
            <w:r>
              <w:rPr>
                <w:b/>
              </w:rPr>
              <w:t>Statements</w:t>
            </w:r>
          </w:p>
        </w:tc>
        <w:tc>
          <w:tcPr>
            <w:tcW w:w="1098" w:type="dxa"/>
            <w:vAlign w:val="center"/>
          </w:tcPr>
          <w:p w:rsidR="00473C79" w:rsidRDefault="00473C79" w:rsidP="003F3EDD">
            <w:pPr>
              <w:spacing w:before="60" w:after="60"/>
              <w:jc w:val="center"/>
            </w:pPr>
            <w:r>
              <w:t xml:space="preserve">I am </w:t>
            </w:r>
            <w:r w:rsidRPr="009269FA">
              <w:rPr>
                <w:b/>
              </w:rPr>
              <w:t>sure</w:t>
            </w:r>
            <w:r>
              <w:t xml:space="preserve"> this is right</w:t>
            </w:r>
          </w:p>
        </w:tc>
        <w:tc>
          <w:tcPr>
            <w:tcW w:w="1099" w:type="dxa"/>
            <w:vAlign w:val="center"/>
          </w:tcPr>
          <w:p w:rsidR="00473C79" w:rsidRDefault="00473C79" w:rsidP="003F3EDD">
            <w:pPr>
              <w:spacing w:before="60" w:after="60"/>
              <w:jc w:val="center"/>
            </w:pPr>
            <w:r>
              <w:t xml:space="preserve">I </w:t>
            </w:r>
            <w:r w:rsidRPr="009269FA">
              <w:rPr>
                <w:b/>
              </w:rPr>
              <w:t>think</w:t>
            </w:r>
            <w:r>
              <w:t xml:space="preserve"> this is right</w:t>
            </w:r>
          </w:p>
        </w:tc>
        <w:tc>
          <w:tcPr>
            <w:tcW w:w="1098" w:type="dxa"/>
            <w:vAlign w:val="center"/>
          </w:tcPr>
          <w:p w:rsidR="00473C79" w:rsidRDefault="00473C79" w:rsidP="003F3EDD">
            <w:pPr>
              <w:spacing w:before="60" w:after="60"/>
              <w:jc w:val="center"/>
            </w:pPr>
            <w:r>
              <w:t xml:space="preserve">I </w:t>
            </w:r>
            <w:r w:rsidRPr="009269FA">
              <w:rPr>
                <w:b/>
              </w:rPr>
              <w:t>think</w:t>
            </w:r>
            <w:r>
              <w:t xml:space="preserve"> this is wrong</w:t>
            </w:r>
          </w:p>
        </w:tc>
        <w:tc>
          <w:tcPr>
            <w:tcW w:w="1099" w:type="dxa"/>
            <w:vAlign w:val="center"/>
          </w:tcPr>
          <w:p w:rsidR="00473C79" w:rsidRDefault="00473C79" w:rsidP="003F3EDD">
            <w:pPr>
              <w:spacing w:before="60" w:after="60"/>
              <w:jc w:val="center"/>
            </w:pPr>
            <w:r>
              <w:t xml:space="preserve">I am </w:t>
            </w:r>
            <w:r w:rsidRPr="009269FA">
              <w:rPr>
                <w:b/>
              </w:rPr>
              <w:t>sure</w:t>
            </w:r>
            <w:r>
              <w:t xml:space="preserve"> this is wrong</w:t>
            </w:r>
          </w:p>
        </w:tc>
      </w:tr>
      <w:tr w:rsidR="00473C79" w:rsidTr="003F3EDD">
        <w:trPr>
          <w:trHeight w:val="794"/>
        </w:trPr>
        <w:tc>
          <w:tcPr>
            <w:tcW w:w="425" w:type="dxa"/>
            <w:vAlign w:val="center"/>
          </w:tcPr>
          <w:p w:rsidR="00473C79" w:rsidRPr="009269FA" w:rsidRDefault="00473C79" w:rsidP="003F3EDD">
            <w:pPr>
              <w:spacing w:before="60" w:after="60"/>
              <w:jc w:val="center"/>
              <w:rPr>
                <w:b/>
              </w:rPr>
            </w:pPr>
            <w:r w:rsidRPr="009269FA">
              <w:rPr>
                <w:b/>
              </w:rPr>
              <w:t>1</w:t>
            </w:r>
          </w:p>
        </w:tc>
        <w:tc>
          <w:tcPr>
            <w:tcW w:w="4224" w:type="dxa"/>
            <w:vAlign w:val="center"/>
          </w:tcPr>
          <w:p w:rsidR="00473C79" w:rsidRDefault="00CD12D5" w:rsidP="003F3EDD">
            <w:pPr>
              <w:spacing w:before="60" w:after="60"/>
            </w:pPr>
            <w:r>
              <w:t>When blood leaves the heart it moves around the body in one big loop.</w:t>
            </w:r>
          </w:p>
        </w:tc>
        <w:tc>
          <w:tcPr>
            <w:tcW w:w="1098" w:type="dxa"/>
            <w:vAlign w:val="center"/>
          </w:tcPr>
          <w:p w:rsidR="00473C79" w:rsidRDefault="00473C79" w:rsidP="003F3EDD">
            <w:pPr>
              <w:spacing w:before="60" w:after="60"/>
              <w:jc w:val="center"/>
            </w:pPr>
          </w:p>
        </w:tc>
        <w:tc>
          <w:tcPr>
            <w:tcW w:w="1099" w:type="dxa"/>
            <w:vAlign w:val="center"/>
          </w:tcPr>
          <w:p w:rsidR="00473C79" w:rsidRDefault="00473C79" w:rsidP="003F3EDD">
            <w:pPr>
              <w:spacing w:before="60" w:after="60"/>
              <w:jc w:val="center"/>
            </w:pPr>
          </w:p>
        </w:tc>
        <w:tc>
          <w:tcPr>
            <w:tcW w:w="1098" w:type="dxa"/>
            <w:vAlign w:val="center"/>
          </w:tcPr>
          <w:p w:rsidR="00473C79" w:rsidRDefault="00473C79" w:rsidP="003F3EDD">
            <w:pPr>
              <w:spacing w:before="60" w:after="60"/>
              <w:jc w:val="center"/>
            </w:pPr>
          </w:p>
        </w:tc>
        <w:tc>
          <w:tcPr>
            <w:tcW w:w="1099" w:type="dxa"/>
            <w:vAlign w:val="center"/>
          </w:tcPr>
          <w:p w:rsidR="00473C79" w:rsidRDefault="00473C79" w:rsidP="003F3EDD">
            <w:pPr>
              <w:spacing w:before="60" w:after="60"/>
              <w:jc w:val="center"/>
            </w:pPr>
          </w:p>
        </w:tc>
      </w:tr>
      <w:tr w:rsidR="00473C79" w:rsidTr="003F3EDD">
        <w:trPr>
          <w:trHeight w:val="794"/>
        </w:trPr>
        <w:tc>
          <w:tcPr>
            <w:tcW w:w="425" w:type="dxa"/>
            <w:vAlign w:val="center"/>
          </w:tcPr>
          <w:p w:rsidR="00473C79" w:rsidRPr="009269FA" w:rsidRDefault="00473C79" w:rsidP="003F3EDD">
            <w:pPr>
              <w:spacing w:before="60" w:after="60"/>
              <w:jc w:val="center"/>
              <w:rPr>
                <w:b/>
              </w:rPr>
            </w:pPr>
            <w:r w:rsidRPr="009269FA">
              <w:rPr>
                <w:b/>
              </w:rPr>
              <w:t>2</w:t>
            </w:r>
          </w:p>
        </w:tc>
        <w:tc>
          <w:tcPr>
            <w:tcW w:w="4224" w:type="dxa"/>
            <w:vAlign w:val="center"/>
          </w:tcPr>
          <w:p w:rsidR="00473C79" w:rsidRDefault="00CD12D5" w:rsidP="00CD12D5">
            <w:pPr>
              <w:spacing w:before="60" w:after="60"/>
            </w:pPr>
            <w:r>
              <w:t>B</w:t>
            </w:r>
            <w:r w:rsidRPr="00CD12D5">
              <w:t>lood is pumped to the lungs and then</w:t>
            </w:r>
            <w:r>
              <w:t xml:space="preserve"> </w:t>
            </w:r>
            <w:r w:rsidRPr="00CD12D5">
              <w:t>return</w:t>
            </w:r>
            <w:r>
              <w:t>s</w:t>
            </w:r>
            <w:r w:rsidRPr="00CD12D5">
              <w:t xml:space="preserve"> to the heart </w:t>
            </w:r>
            <w:r>
              <w:t>to be pumped around the rest of the body.</w:t>
            </w:r>
          </w:p>
        </w:tc>
        <w:tc>
          <w:tcPr>
            <w:tcW w:w="1098" w:type="dxa"/>
            <w:vAlign w:val="center"/>
          </w:tcPr>
          <w:p w:rsidR="00473C79" w:rsidRDefault="00473C79" w:rsidP="003F3EDD">
            <w:pPr>
              <w:spacing w:before="60" w:after="60"/>
              <w:jc w:val="center"/>
            </w:pPr>
          </w:p>
        </w:tc>
        <w:tc>
          <w:tcPr>
            <w:tcW w:w="1099" w:type="dxa"/>
            <w:vAlign w:val="center"/>
          </w:tcPr>
          <w:p w:rsidR="00473C79" w:rsidRDefault="00473C79" w:rsidP="003F3EDD">
            <w:pPr>
              <w:spacing w:before="60" w:after="60"/>
              <w:jc w:val="center"/>
            </w:pPr>
          </w:p>
        </w:tc>
        <w:tc>
          <w:tcPr>
            <w:tcW w:w="1098" w:type="dxa"/>
            <w:vAlign w:val="center"/>
          </w:tcPr>
          <w:p w:rsidR="00473C79" w:rsidRDefault="00473C79" w:rsidP="003F3EDD">
            <w:pPr>
              <w:spacing w:before="60" w:after="60"/>
              <w:jc w:val="center"/>
            </w:pPr>
          </w:p>
        </w:tc>
        <w:tc>
          <w:tcPr>
            <w:tcW w:w="1099" w:type="dxa"/>
            <w:vAlign w:val="center"/>
          </w:tcPr>
          <w:p w:rsidR="00473C79" w:rsidRDefault="00473C79" w:rsidP="003F3EDD">
            <w:pPr>
              <w:spacing w:before="60" w:after="60"/>
              <w:jc w:val="center"/>
            </w:pPr>
          </w:p>
        </w:tc>
      </w:tr>
      <w:tr w:rsidR="00473C79" w:rsidTr="003F3EDD">
        <w:trPr>
          <w:trHeight w:val="794"/>
        </w:trPr>
        <w:tc>
          <w:tcPr>
            <w:tcW w:w="425" w:type="dxa"/>
            <w:vAlign w:val="center"/>
          </w:tcPr>
          <w:p w:rsidR="00473C79" w:rsidRPr="009269FA" w:rsidRDefault="00473C79" w:rsidP="003F3EDD">
            <w:pPr>
              <w:spacing w:before="60" w:after="60"/>
              <w:jc w:val="center"/>
              <w:rPr>
                <w:b/>
              </w:rPr>
            </w:pPr>
            <w:r w:rsidRPr="009269FA">
              <w:rPr>
                <w:b/>
              </w:rPr>
              <w:t>3</w:t>
            </w:r>
          </w:p>
        </w:tc>
        <w:tc>
          <w:tcPr>
            <w:tcW w:w="4224" w:type="dxa"/>
            <w:vAlign w:val="center"/>
          </w:tcPr>
          <w:p w:rsidR="00473C79" w:rsidRDefault="00CD12D5" w:rsidP="003F3EDD">
            <w:pPr>
              <w:spacing w:before="60" w:after="60"/>
            </w:pPr>
            <w:r>
              <w:t>The heart stores blood until it is needed.</w:t>
            </w:r>
          </w:p>
        </w:tc>
        <w:tc>
          <w:tcPr>
            <w:tcW w:w="1098" w:type="dxa"/>
            <w:vAlign w:val="center"/>
          </w:tcPr>
          <w:p w:rsidR="00473C79" w:rsidRDefault="00473C79" w:rsidP="003F3EDD">
            <w:pPr>
              <w:spacing w:before="60" w:after="60"/>
              <w:jc w:val="center"/>
            </w:pPr>
          </w:p>
        </w:tc>
        <w:tc>
          <w:tcPr>
            <w:tcW w:w="1099" w:type="dxa"/>
            <w:vAlign w:val="center"/>
          </w:tcPr>
          <w:p w:rsidR="00473C79" w:rsidRDefault="00473C79" w:rsidP="003F3EDD">
            <w:pPr>
              <w:spacing w:before="60" w:after="60"/>
              <w:jc w:val="center"/>
            </w:pPr>
          </w:p>
        </w:tc>
        <w:tc>
          <w:tcPr>
            <w:tcW w:w="1098" w:type="dxa"/>
            <w:vAlign w:val="center"/>
          </w:tcPr>
          <w:p w:rsidR="00473C79" w:rsidRDefault="00473C79" w:rsidP="003F3EDD">
            <w:pPr>
              <w:spacing w:before="60" w:after="60"/>
              <w:jc w:val="center"/>
            </w:pPr>
          </w:p>
        </w:tc>
        <w:tc>
          <w:tcPr>
            <w:tcW w:w="1099" w:type="dxa"/>
            <w:vAlign w:val="center"/>
          </w:tcPr>
          <w:p w:rsidR="00473C79" w:rsidRDefault="00473C79" w:rsidP="003F3EDD">
            <w:pPr>
              <w:spacing w:before="60" w:after="60"/>
              <w:jc w:val="center"/>
            </w:pPr>
          </w:p>
        </w:tc>
      </w:tr>
      <w:tr w:rsidR="00473C79" w:rsidTr="003F3EDD">
        <w:trPr>
          <w:trHeight w:val="794"/>
        </w:trPr>
        <w:tc>
          <w:tcPr>
            <w:tcW w:w="425" w:type="dxa"/>
            <w:vAlign w:val="center"/>
          </w:tcPr>
          <w:p w:rsidR="00473C79" w:rsidRPr="009269FA" w:rsidRDefault="00473C79" w:rsidP="003F3EDD">
            <w:pPr>
              <w:spacing w:before="60" w:after="60"/>
              <w:jc w:val="center"/>
              <w:rPr>
                <w:b/>
              </w:rPr>
            </w:pPr>
            <w:r>
              <w:rPr>
                <w:b/>
              </w:rPr>
              <w:t>4</w:t>
            </w:r>
          </w:p>
        </w:tc>
        <w:tc>
          <w:tcPr>
            <w:tcW w:w="4224" w:type="dxa"/>
            <w:vAlign w:val="center"/>
          </w:tcPr>
          <w:p w:rsidR="00473C79" w:rsidRDefault="00CD12D5" w:rsidP="003F3EDD">
            <w:pPr>
              <w:spacing w:before="60" w:after="60"/>
            </w:pPr>
            <w:r>
              <w:t>The heart filters and cleans blood from the body before it is pumped round again.</w:t>
            </w:r>
          </w:p>
        </w:tc>
        <w:tc>
          <w:tcPr>
            <w:tcW w:w="1098" w:type="dxa"/>
            <w:vAlign w:val="center"/>
          </w:tcPr>
          <w:p w:rsidR="00473C79" w:rsidRDefault="00473C79" w:rsidP="003F3EDD">
            <w:pPr>
              <w:spacing w:before="60" w:after="60"/>
              <w:jc w:val="center"/>
            </w:pPr>
          </w:p>
        </w:tc>
        <w:tc>
          <w:tcPr>
            <w:tcW w:w="1099" w:type="dxa"/>
            <w:vAlign w:val="center"/>
          </w:tcPr>
          <w:p w:rsidR="00473C79" w:rsidRDefault="00473C79" w:rsidP="003F3EDD">
            <w:pPr>
              <w:spacing w:before="60" w:after="60"/>
              <w:jc w:val="center"/>
            </w:pPr>
          </w:p>
        </w:tc>
        <w:tc>
          <w:tcPr>
            <w:tcW w:w="1098" w:type="dxa"/>
            <w:vAlign w:val="center"/>
          </w:tcPr>
          <w:p w:rsidR="00473C79" w:rsidRDefault="00473C79" w:rsidP="003F3EDD">
            <w:pPr>
              <w:spacing w:before="60" w:after="60"/>
              <w:jc w:val="center"/>
            </w:pPr>
          </w:p>
        </w:tc>
        <w:tc>
          <w:tcPr>
            <w:tcW w:w="1099" w:type="dxa"/>
            <w:vAlign w:val="center"/>
          </w:tcPr>
          <w:p w:rsidR="00473C79" w:rsidRDefault="00473C79" w:rsidP="003F3EDD">
            <w:pPr>
              <w:spacing w:before="60" w:after="60"/>
              <w:jc w:val="center"/>
            </w:pPr>
          </w:p>
        </w:tc>
      </w:tr>
    </w:tbl>
    <w:p w:rsidR="00473C79" w:rsidRDefault="00473C79" w:rsidP="00473C79">
      <w:pPr>
        <w:spacing w:after="120"/>
      </w:pPr>
    </w:p>
    <w:p w:rsidR="00A516BE" w:rsidRDefault="00A516BE">
      <w:pPr>
        <w:spacing w:after="200" w:line="276" w:lineRule="auto"/>
      </w:pPr>
      <w:r>
        <w:br w:type="page"/>
      </w:r>
    </w:p>
    <w:p w:rsidR="00A516BE" w:rsidRPr="001A40E2" w:rsidRDefault="00A516BE" w:rsidP="00A516BE">
      <w:pPr>
        <w:spacing w:after="180"/>
        <w:rPr>
          <w:b/>
          <w:sz w:val="44"/>
          <w:szCs w:val="44"/>
        </w:rPr>
      </w:pPr>
      <w:r w:rsidRPr="00191633">
        <w:rPr>
          <w:b/>
          <w:sz w:val="44"/>
          <w:szCs w:val="44"/>
        </w:rPr>
        <w:lastRenderedPageBreak/>
        <w:t>Circulation</w:t>
      </w:r>
    </w:p>
    <w:p w:rsidR="00A516BE" w:rsidRDefault="00A516BE" w:rsidP="00A516BE">
      <w:pPr>
        <w:spacing w:after="180"/>
      </w:pPr>
    </w:p>
    <w:p w:rsidR="00A516BE" w:rsidRDefault="00A516BE" w:rsidP="00A516BE">
      <w:pPr>
        <w:spacing w:after="180"/>
        <w:jc w:val="center"/>
      </w:pPr>
      <w:r>
        <w:rPr>
          <w:noProof/>
          <w:lang w:eastAsia="en-GB"/>
        </w:rPr>
        <w:drawing>
          <wp:inline distT="0" distB="0" distL="0" distR="0" wp14:anchorId="63979BA1" wp14:editId="4A3A57A3">
            <wp:extent cx="1838325" cy="234363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heart.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844267" cy="2351206"/>
                    </a:xfrm>
                    <a:prstGeom prst="rect">
                      <a:avLst/>
                    </a:prstGeom>
                  </pic:spPr>
                </pic:pic>
              </a:graphicData>
            </a:graphic>
          </wp:inline>
        </w:drawing>
      </w:r>
    </w:p>
    <w:p w:rsidR="00A516BE" w:rsidRDefault="00A516BE" w:rsidP="00A516BE">
      <w:pPr>
        <w:spacing w:after="180"/>
      </w:pPr>
    </w:p>
    <w:p w:rsidR="00A516BE" w:rsidRDefault="00A516BE" w:rsidP="00A516BE">
      <w:pPr>
        <w:spacing w:after="180"/>
      </w:pPr>
      <w:r>
        <w:t>The heart pumps blood around the human body.</w:t>
      </w:r>
    </w:p>
    <w:p w:rsidR="00A516BE" w:rsidRDefault="00A516BE" w:rsidP="00A516BE">
      <w:pPr>
        <w:spacing w:after="180"/>
      </w:pPr>
    </w:p>
    <w:p w:rsidR="00A516BE" w:rsidRPr="00A516BE" w:rsidRDefault="00A516BE" w:rsidP="00A516BE">
      <w:pPr>
        <w:spacing w:after="180"/>
        <w:rPr>
          <w:b/>
          <w:sz w:val="28"/>
        </w:rPr>
      </w:pPr>
      <w:r>
        <w:rPr>
          <w:b/>
          <w:sz w:val="28"/>
        </w:rPr>
        <w:t>Part 2</w:t>
      </w:r>
    </w:p>
    <w:p w:rsidR="00A516BE" w:rsidRDefault="00A516BE" w:rsidP="00A516BE">
      <w:pPr>
        <w:spacing w:after="180"/>
      </w:pPr>
      <w:r>
        <w:t>Read the statements in the table.</w:t>
      </w:r>
      <w:r w:rsidR="00F7014E">
        <w:t xml:space="preserve"> </w:t>
      </w:r>
      <w:r w:rsidR="00F7014E">
        <w:t xml:space="preserve">Some are </w:t>
      </w:r>
      <w:r w:rsidR="00F7014E" w:rsidRPr="00F7014E">
        <w:rPr>
          <w:b/>
        </w:rPr>
        <w:t>right</w:t>
      </w:r>
      <w:r w:rsidR="00F7014E">
        <w:t xml:space="preserve"> and some are </w:t>
      </w:r>
      <w:r w:rsidR="00F7014E" w:rsidRPr="00F7014E">
        <w:rPr>
          <w:b/>
        </w:rPr>
        <w:t>wrong</w:t>
      </w:r>
      <w:r w:rsidR="00F7014E">
        <w:t>.</w:t>
      </w:r>
    </w:p>
    <w:p w:rsidR="00A516BE" w:rsidRDefault="00A516BE" w:rsidP="00A516BE">
      <w:r w:rsidRPr="007805CD">
        <w:t xml:space="preserve">Tick </w:t>
      </w:r>
      <w:r w:rsidRPr="00267298">
        <w:rPr>
          <w:b/>
        </w:rPr>
        <w:t>one</w:t>
      </w:r>
      <w:r w:rsidRPr="007805CD">
        <w:t xml:space="preserve"> box </w:t>
      </w:r>
      <w:r>
        <w:t xml:space="preserve">for </w:t>
      </w:r>
      <w:r w:rsidRPr="00267298">
        <w:t>each</w:t>
      </w:r>
      <w:r>
        <w:t xml:space="preserve"> statement.</w:t>
      </w:r>
    </w:p>
    <w:p w:rsidR="00A516BE" w:rsidRDefault="00A516BE" w:rsidP="00A516BE"/>
    <w:p w:rsidR="00A516BE" w:rsidRDefault="00A516BE" w:rsidP="00A516BE">
      <w:pPr>
        <w:spacing w:after="120"/>
      </w:pPr>
    </w:p>
    <w:tbl>
      <w:tblPr>
        <w:tblStyle w:val="TableGrid"/>
        <w:tblW w:w="9043" w:type="dxa"/>
        <w:tblInd w:w="137" w:type="dxa"/>
        <w:tblLayout w:type="fixed"/>
        <w:tblLook w:val="04A0" w:firstRow="1" w:lastRow="0" w:firstColumn="1" w:lastColumn="0" w:noHBand="0" w:noVBand="1"/>
      </w:tblPr>
      <w:tblGrid>
        <w:gridCol w:w="425"/>
        <w:gridCol w:w="4224"/>
        <w:gridCol w:w="1098"/>
        <w:gridCol w:w="1099"/>
        <w:gridCol w:w="1098"/>
        <w:gridCol w:w="1099"/>
      </w:tblGrid>
      <w:tr w:rsidR="00A516BE" w:rsidTr="003F3EDD">
        <w:tc>
          <w:tcPr>
            <w:tcW w:w="4649" w:type="dxa"/>
            <w:gridSpan w:val="2"/>
            <w:vAlign w:val="center"/>
          </w:tcPr>
          <w:p w:rsidR="00A516BE" w:rsidRDefault="00A516BE" w:rsidP="003F3EDD">
            <w:pPr>
              <w:spacing w:before="60" w:after="60"/>
            </w:pPr>
            <w:r>
              <w:rPr>
                <w:b/>
              </w:rPr>
              <w:t>Statements</w:t>
            </w:r>
          </w:p>
        </w:tc>
        <w:tc>
          <w:tcPr>
            <w:tcW w:w="1098" w:type="dxa"/>
            <w:vAlign w:val="center"/>
          </w:tcPr>
          <w:p w:rsidR="00A516BE" w:rsidRDefault="00A516BE" w:rsidP="003F3EDD">
            <w:pPr>
              <w:spacing w:before="60" w:after="60"/>
              <w:jc w:val="center"/>
            </w:pPr>
            <w:r>
              <w:t xml:space="preserve">I am </w:t>
            </w:r>
            <w:r w:rsidRPr="009269FA">
              <w:rPr>
                <w:b/>
              </w:rPr>
              <w:t>sure</w:t>
            </w:r>
            <w:r>
              <w:t xml:space="preserve"> this is right</w:t>
            </w:r>
          </w:p>
        </w:tc>
        <w:tc>
          <w:tcPr>
            <w:tcW w:w="1099" w:type="dxa"/>
            <w:vAlign w:val="center"/>
          </w:tcPr>
          <w:p w:rsidR="00A516BE" w:rsidRDefault="00A516BE" w:rsidP="003F3EDD">
            <w:pPr>
              <w:spacing w:before="60" w:after="60"/>
              <w:jc w:val="center"/>
            </w:pPr>
            <w:r>
              <w:t xml:space="preserve">I </w:t>
            </w:r>
            <w:r w:rsidRPr="009269FA">
              <w:rPr>
                <w:b/>
              </w:rPr>
              <w:t>think</w:t>
            </w:r>
            <w:r>
              <w:t xml:space="preserve"> this is right</w:t>
            </w:r>
          </w:p>
        </w:tc>
        <w:tc>
          <w:tcPr>
            <w:tcW w:w="1098" w:type="dxa"/>
            <w:vAlign w:val="center"/>
          </w:tcPr>
          <w:p w:rsidR="00A516BE" w:rsidRDefault="00A516BE" w:rsidP="003F3EDD">
            <w:pPr>
              <w:spacing w:before="60" w:after="60"/>
              <w:jc w:val="center"/>
            </w:pPr>
            <w:r>
              <w:t xml:space="preserve">I </w:t>
            </w:r>
            <w:r w:rsidRPr="009269FA">
              <w:rPr>
                <w:b/>
              </w:rPr>
              <w:t>think</w:t>
            </w:r>
            <w:r>
              <w:t xml:space="preserve"> this is wrong</w:t>
            </w:r>
          </w:p>
        </w:tc>
        <w:tc>
          <w:tcPr>
            <w:tcW w:w="1099" w:type="dxa"/>
            <w:vAlign w:val="center"/>
          </w:tcPr>
          <w:p w:rsidR="00A516BE" w:rsidRDefault="00A516BE" w:rsidP="003F3EDD">
            <w:pPr>
              <w:spacing w:before="60" w:after="60"/>
              <w:jc w:val="center"/>
            </w:pPr>
            <w:r>
              <w:t xml:space="preserve">I am </w:t>
            </w:r>
            <w:r w:rsidRPr="009269FA">
              <w:rPr>
                <w:b/>
              </w:rPr>
              <w:t>sure</w:t>
            </w:r>
            <w:r>
              <w:t xml:space="preserve"> this is wrong</w:t>
            </w:r>
          </w:p>
        </w:tc>
      </w:tr>
      <w:tr w:rsidR="00A516BE" w:rsidTr="003F3EDD">
        <w:trPr>
          <w:trHeight w:val="794"/>
        </w:trPr>
        <w:tc>
          <w:tcPr>
            <w:tcW w:w="425" w:type="dxa"/>
            <w:vAlign w:val="center"/>
          </w:tcPr>
          <w:p w:rsidR="00A516BE" w:rsidRPr="009269FA" w:rsidRDefault="00A516BE" w:rsidP="003F3EDD">
            <w:pPr>
              <w:spacing w:before="60" w:after="60"/>
              <w:jc w:val="center"/>
              <w:rPr>
                <w:b/>
              </w:rPr>
            </w:pPr>
            <w:r w:rsidRPr="009269FA">
              <w:rPr>
                <w:b/>
              </w:rPr>
              <w:t>1</w:t>
            </w:r>
          </w:p>
        </w:tc>
        <w:tc>
          <w:tcPr>
            <w:tcW w:w="4224" w:type="dxa"/>
            <w:vAlign w:val="center"/>
          </w:tcPr>
          <w:p w:rsidR="00A516BE" w:rsidRDefault="00A516BE" w:rsidP="003F3EDD">
            <w:pPr>
              <w:spacing w:before="60" w:after="60"/>
            </w:pPr>
            <w:r>
              <w:t>The walls of the heart are made of muscle.</w:t>
            </w:r>
          </w:p>
        </w:tc>
        <w:tc>
          <w:tcPr>
            <w:tcW w:w="1098" w:type="dxa"/>
            <w:vAlign w:val="center"/>
          </w:tcPr>
          <w:p w:rsidR="00A516BE" w:rsidRDefault="00A516BE" w:rsidP="003F3EDD">
            <w:pPr>
              <w:spacing w:before="60" w:after="60"/>
              <w:jc w:val="center"/>
            </w:pPr>
          </w:p>
        </w:tc>
        <w:tc>
          <w:tcPr>
            <w:tcW w:w="1099" w:type="dxa"/>
            <w:vAlign w:val="center"/>
          </w:tcPr>
          <w:p w:rsidR="00A516BE" w:rsidRDefault="00A516BE" w:rsidP="003F3EDD">
            <w:pPr>
              <w:spacing w:before="60" w:after="60"/>
              <w:jc w:val="center"/>
            </w:pPr>
          </w:p>
        </w:tc>
        <w:tc>
          <w:tcPr>
            <w:tcW w:w="1098" w:type="dxa"/>
            <w:vAlign w:val="center"/>
          </w:tcPr>
          <w:p w:rsidR="00A516BE" w:rsidRDefault="00A516BE" w:rsidP="003F3EDD">
            <w:pPr>
              <w:spacing w:before="60" w:after="60"/>
              <w:jc w:val="center"/>
            </w:pPr>
          </w:p>
        </w:tc>
        <w:tc>
          <w:tcPr>
            <w:tcW w:w="1099" w:type="dxa"/>
            <w:vAlign w:val="center"/>
          </w:tcPr>
          <w:p w:rsidR="00A516BE" w:rsidRDefault="00A516BE" w:rsidP="003F3EDD">
            <w:pPr>
              <w:spacing w:before="60" w:after="60"/>
              <w:jc w:val="center"/>
            </w:pPr>
          </w:p>
        </w:tc>
      </w:tr>
      <w:tr w:rsidR="00A516BE" w:rsidTr="003F3EDD">
        <w:trPr>
          <w:trHeight w:val="794"/>
        </w:trPr>
        <w:tc>
          <w:tcPr>
            <w:tcW w:w="425" w:type="dxa"/>
            <w:vAlign w:val="center"/>
          </w:tcPr>
          <w:p w:rsidR="00A516BE" w:rsidRPr="009269FA" w:rsidRDefault="00A516BE" w:rsidP="003F3EDD">
            <w:pPr>
              <w:spacing w:before="60" w:after="60"/>
              <w:jc w:val="center"/>
              <w:rPr>
                <w:b/>
              </w:rPr>
            </w:pPr>
            <w:r w:rsidRPr="009269FA">
              <w:rPr>
                <w:b/>
              </w:rPr>
              <w:t>2</w:t>
            </w:r>
          </w:p>
        </w:tc>
        <w:tc>
          <w:tcPr>
            <w:tcW w:w="4224" w:type="dxa"/>
            <w:vAlign w:val="center"/>
          </w:tcPr>
          <w:p w:rsidR="00A516BE" w:rsidRDefault="00A516BE" w:rsidP="003F3EDD">
            <w:pPr>
              <w:spacing w:before="60" w:after="60"/>
            </w:pPr>
            <w:r>
              <w:t>The inside of the heart is one hollow chamber.</w:t>
            </w:r>
          </w:p>
        </w:tc>
        <w:tc>
          <w:tcPr>
            <w:tcW w:w="1098" w:type="dxa"/>
            <w:vAlign w:val="center"/>
          </w:tcPr>
          <w:p w:rsidR="00A516BE" w:rsidRDefault="00A516BE" w:rsidP="003F3EDD">
            <w:pPr>
              <w:spacing w:before="60" w:after="60"/>
              <w:jc w:val="center"/>
            </w:pPr>
          </w:p>
        </w:tc>
        <w:tc>
          <w:tcPr>
            <w:tcW w:w="1099" w:type="dxa"/>
            <w:vAlign w:val="center"/>
          </w:tcPr>
          <w:p w:rsidR="00A516BE" w:rsidRDefault="00A516BE" w:rsidP="003F3EDD">
            <w:pPr>
              <w:spacing w:before="60" w:after="60"/>
              <w:jc w:val="center"/>
            </w:pPr>
          </w:p>
        </w:tc>
        <w:tc>
          <w:tcPr>
            <w:tcW w:w="1098" w:type="dxa"/>
            <w:vAlign w:val="center"/>
          </w:tcPr>
          <w:p w:rsidR="00A516BE" w:rsidRDefault="00A516BE" w:rsidP="003F3EDD">
            <w:pPr>
              <w:spacing w:before="60" w:after="60"/>
              <w:jc w:val="center"/>
            </w:pPr>
          </w:p>
        </w:tc>
        <w:tc>
          <w:tcPr>
            <w:tcW w:w="1099" w:type="dxa"/>
            <w:vAlign w:val="center"/>
          </w:tcPr>
          <w:p w:rsidR="00A516BE" w:rsidRDefault="00A516BE" w:rsidP="003F3EDD">
            <w:pPr>
              <w:spacing w:before="60" w:after="60"/>
              <w:jc w:val="center"/>
            </w:pPr>
          </w:p>
        </w:tc>
      </w:tr>
      <w:tr w:rsidR="00A516BE" w:rsidTr="003F3EDD">
        <w:trPr>
          <w:trHeight w:val="794"/>
        </w:trPr>
        <w:tc>
          <w:tcPr>
            <w:tcW w:w="425" w:type="dxa"/>
            <w:vAlign w:val="center"/>
          </w:tcPr>
          <w:p w:rsidR="00A516BE" w:rsidRPr="009269FA" w:rsidRDefault="00A516BE" w:rsidP="003F3EDD">
            <w:pPr>
              <w:spacing w:before="60" w:after="60"/>
              <w:jc w:val="center"/>
              <w:rPr>
                <w:b/>
              </w:rPr>
            </w:pPr>
            <w:r w:rsidRPr="009269FA">
              <w:rPr>
                <w:b/>
              </w:rPr>
              <w:t>3</w:t>
            </w:r>
          </w:p>
        </w:tc>
        <w:tc>
          <w:tcPr>
            <w:tcW w:w="4224" w:type="dxa"/>
            <w:vAlign w:val="center"/>
          </w:tcPr>
          <w:p w:rsidR="00A516BE" w:rsidRDefault="00265C9F" w:rsidP="003F3EDD">
            <w:pPr>
              <w:spacing w:before="60" w:after="60"/>
            </w:pPr>
            <w:r>
              <w:t>Oxygenated blood and deoxygenated blood mix together in the heart.</w:t>
            </w:r>
          </w:p>
        </w:tc>
        <w:tc>
          <w:tcPr>
            <w:tcW w:w="1098" w:type="dxa"/>
            <w:vAlign w:val="center"/>
          </w:tcPr>
          <w:p w:rsidR="00A516BE" w:rsidRDefault="00A516BE" w:rsidP="003F3EDD">
            <w:pPr>
              <w:spacing w:before="60" w:after="60"/>
              <w:jc w:val="center"/>
            </w:pPr>
          </w:p>
        </w:tc>
        <w:tc>
          <w:tcPr>
            <w:tcW w:w="1099" w:type="dxa"/>
            <w:vAlign w:val="center"/>
          </w:tcPr>
          <w:p w:rsidR="00A516BE" w:rsidRDefault="00A516BE" w:rsidP="003F3EDD">
            <w:pPr>
              <w:spacing w:before="60" w:after="60"/>
              <w:jc w:val="center"/>
            </w:pPr>
          </w:p>
        </w:tc>
        <w:tc>
          <w:tcPr>
            <w:tcW w:w="1098" w:type="dxa"/>
            <w:vAlign w:val="center"/>
          </w:tcPr>
          <w:p w:rsidR="00A516BE" w:rsidRDefault="00A516BE" w:rsidP="003F3EDD">
            <w:pPr>
              <w:spacing w:before="60" w:after="60"/>
              <w:jc w:val="center"/>
            </w:pPr>
          </w:p>
        </w:tc>
        <w:tc>
          <w:tcPr>
            <w:tcW w:w="1099" w:type="dxa"/>
            <w:vAlign w:val="center"/>
          </w:tcPr>
          <w:p w:rsidR="00A516BE" w:rsidRDefault="00A516BE" w:rsidP="003F3EDD">
            <w:pPr>
              <w:spacing w:before="60" w:after="60"/>
              <w:jc w:val="center"/>
            </w:pPr>
          </w:p>
        </w:tc>
      </w:tr>
      <w:tr w:rsidR="00A516BE" w:rsidTr="003F3EDD">
        <w:trPr>
          <w:trHeight w:val="794"/>
        </w:trPr>
        <w:tc>
          <w:tcPr>
            <w:tcW w:w="425" w:type="dxa"/>
            <w:vAlign w:val="center"/>
          </w:tcPr>
          <w:p w:rsidR="00A516BE" w:rsidRPr="009269FA" w:rsidRDefault="00A516BE" w:rsidP="003F3EDD">
            <w:pPr>
              <w:spacing w:before="60" w:after="60"/>
              <w:jc w:val="center"/>
              <w:rPr>
                <w:b/>
              </w:rPr>
            </w:pPr>
            <w:r>
              <w:rPr>
                <w:b/>
              </w:rPr>
              <w:t>4</w:t>
            </w:r>
          </w:p>
        </w:tc>
        <w:tc>
          <w:tcPr>
            <w:tcW w:w="4224" w:type="dxa"/>
            <w:vAlign w:val="center"/>
          </w:tcPr>
          <w:p w:rsidR="00A516BE" w:rsidRDefault="00265C9F" w:rsidP="003F3EDD">
            <w:pPr>
              <w:spacing w:before="60" w:after="60"/>
            </w:pPr>
            <w:r>
              <w:t>The heart pumps air around the body as well as blood.</w:t>
            </w:r>
          </w:p>
        </w:tc>
        <w:tc>
          <w:tcPr>
            <w:tcW w:w="1098" w:type="dxa"/>
            <w:vAlign w:val="center"/>
          </w:tcPr>
          <w:p w:rsidR="00A516BE" w:rsidRDefault="00A516BE" w:rsidP="003F3EDD">
            <w:pPr>
              <w:spacing w:before="60" w:after="60"/>
              <w:jc w:val="center"/>
            </w:pPr>
          </w:p>
        </w:tc>
        <w:tc>
          <w:tcPr>
            <w:tcW w:w="1099" w:type="dxa"/>
            <w:vAlign w:val="center"/>
          </w:tcPr>
          <w:p w:rsidR="00A516BE" w:rsidRDefault="00A516BE" w:rsidP="003F3EDD">
            <w:pPr>
              <w:spacing w:before="60" w:after="60"/>
              <w:jc w:val="center"/>
            </w:pPr>
          </w:p>
        </w:tc>
        <w:tc>
          <w:tcPr>
            <w:tcW w:w="1098" w:type="dxa"/>
            <w:vAlign w:val="center"/>
          </w:tcPr>
          <w:p w:rsidR="00A516BE" w:rsidRDefault="00A516BE" w:rsidP="003F3EDD">
            <w:pPr>
              <w:spacing w:before="60" w:after="60"/>
              <w:jc w:val="center"/>
            </w:pPr>
          </w:p>
        </w:tc>
        <w:tc>
          <w:tcPr>
            <w:tcW w:w="1099" w:type="dxa"/>
            <w:vAlign w:val="center"/>
          </w:tcPr>
          <w:p w:rsidR="00A516BE" w:rsidRDefault="00A516BE" w:rsidP="003F3EDD">
            <w:pPr>
              <w:spacing w:before="60" w:after="60"/>
              <w:jc w:val="center"/>
            </w:pPr>
          </w:p>
        </w:tc>
      </w:tr>
    </w:tbl>
    <w:p w:rsidR="00A516BE" w:rsidRDefault="00A516BE" w:rsidP="00A516BE">
      <w:pPr>
        <w:spacing w:after="120"/>
      </w:pPr>
    </w:p>
    <w:p w:rsidR="00A516BE" w:rsidRDefault="00A516BE" w:rsidP="00473C79">
      <w:pPr>
        <w:spacing w:after="120"/>
      </w:pPr>
    </w:p>
    <w:p w:rsidR="00201AC2" w:rsidRPr="00201AC2" w:rsidRDefault="00201AC2" w:rsidP="006F3279">
      <w:pPr>
        <w:spacing w:after="240"/>
        <w:rPr>
          <w:szCs w:val="18"/>
        </w:rPr>
      </w:pPr>
    </w:p>
    <w:p w:rsidR="00201AC2" w:rsidRPr="00201AC2" w:rsidRDefault="00201AC2" w:rsidP="006F3279">
      <w:pPr>
        <w:spacing w:after="240"/>
        <w:rPr>
          <w:szCs w:val="18"/>
        </w:rPr>
        <w:sectPr w:rsidR="00201AC2" w:rsidRPr="00201AC2" w:rsidSect="00642ECD">
          <w:headerReference w:type="default" r:id="rId8"/>
          <w:footerReference w:type="default" r:id="rId9"/>
          <w:pgSz w:w="11906" w:h="16838" w:code="9"/>
          <w:pgMar w:top="1440" w:right="1440" w:bottom="1440" w:left="1440" w:header="709" w:footer="567" w:gutter="0"/>
          <w:cols w:space="708"/>
          <w:docGrid w:linePitch="360"/>
        </w:sectPr>
      </w:pPr>
    </w:p>
    <w:p w:rsidR="00287876" w:rsidRPr="006F3279" w:rsidRDefault="00885D26" w:rsidP="006F3279">
      <w:pPr>
        <w:spacing w:after="240"/>
        <w:rPr>
          <w:i/>
          <w:sz w:val="18"/>
          <w:szCs w:val="18"/>
        </w:rPr>
      </w:pPr>
      <w:r w:rsidRPr="00885D26">
        <w:rPr>
          <w:i/>
          <w:sz w:val="18"/>
          <w:szCs w:val="18"/>
        </w:rPr>
        <w:lastRenderedPageBreak/>
        <w:t>Biology&gt; Big idea BCL: The cellular basis of life &gt; Topic BCL2: From cells to organ systems &gt; Key concept BCL2.2: Supplying cells – the human circulatory, digestive and gas exchange systems</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6355D8">
        <w:tc>
          <w:tcPr>
            <w:tcW w:w="12021" w:type="dxa"/>
            <w:shd w:val="clear" w:color="auto" w:fill="C2D69B" w:themeFill="accent3" w:themeFillTint="99"/>
          </w:tcPr>
          <w:p w:rsidR="006F3279" w:rsidRPr="00CA4B46" w:rsidRDefault="007C26E1" w:rsidP="00C30819">
            <w:pPr>
              <w:ind w:left="1304"/>
              <w:rPr>
                <w:b/>
                <w:sz w:val="40"/>
                <w:szCs w:val="40"/>
              </w:rPr>
            </w:pPr>
            <w:r>
              <w:rPr>
                <w:b/>
                <w:sz w:val="40"/>
                <w:szCs w:val="40"/>
              </w:rPr>
              <w:t>Diagnostic</w:t>
            </w:r>
            <w:r w:rsidR="00C30819">
              <w:rPr>
                <w:b/>
                <w:sz w:val="40"/>
                <w:szCs w:val="40"/>
              </w:rPr>
              <w:t xml:space="preserve"> question</w:t>
            </w:r>
          </w:p>
        </w:tc>
      </w:tr>
      <w:tr w:rsidR="006F3279" w:rsidTr="006355D8">
        <w:tc>
          <w:tcPr>
            <w:tcW w:w="12021" w:type="dxa"/>
            <w:shd w:val="clear" w:color="auto" w:fill="D6E3BC" w:themeFill="accent3" w:themeFillTint="66"/>
          </w:tcPr>
          <w:p w:rsidR="006F3279" w:rsidRPr="00CA4B46" w:rsidRDefault="00191633" w:rsidP="006F3279">
            <w:pPr>
              <w:spacing w:after="60"/>
              <w:ind w:left="1304"/>
              <w:rPr>
                <w:b/>
                <w:sz w:val="40"/>
                <w:szCs w:val="40"/>
              </w:rPr>
            </w:pPr>
            <w:r w:rsidRPr="00191633">
              <w:rPr>
                <w:b/>
                <w:sz w:val="40"/>
                <w:szCs w:val="40"/>
              </w:rPr>
              <w:t>Circulation</w:t>
            </w:r>
          </w:p>
        </w:tc>
      </w:tr>
    </w:tbl>
    <w:p w:rsidR="006F3279" w:rsidRDefault="006F3279" w:rsidP="00E172C6">
      <w:pPr>
        <w:spacing w:after="180"/>
        <w:rPr>
          <w:b/>
        </w:rPr>
      </w:pPr>
    </w:p>
    <w:p w:rsidR="00FD60D7" w:rsidRPr="005B372A" w:rsidRDefault="00FD60D7" w:rsidP="00FD60D7">
      <w:pPr>
        <w:spacing w:after="180"/>
        <w:rPr>
          <w:b/>
          <w:color w:val="538135"/>
          <w:sz w:val="24"/>
        </w:rPr>
      </w:pPr>
      <w:r w:rsidRPr="005B372A">
        <w:rPr>
          <w:b/>
          <w:color w:val="538135"/>
          <w:sz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885D26" w:rsidTr="003F16F9">
        <w:trPr>
          <w:trHeight w:val="340"/>
        </w:trPr>
        <w:tc>
          <w:tcPr>
            <w:tcW w:w="2196" w:type="dxa"/>
          </w:tcPr>
          <w:p w:rsidR="00885D26" w:rsidRDefault="00885D26" w:rsidP="00885D26">
            <w:pPr>
              <w:spacing w:before="60" w:after="60"/>
            </w:pPr>
            <w:r>
              <w:t>Learning focus:</w:t>
            </w:r>
          </w:p>
        </w:tc>
        <w:tc>
          <w:tcPr>
            <w:tcW w:w="6820" w:type="dxa"/>
          </w:tcPr>
          <w:p w:rsidR="00885D26" w:rsidRDefault="00885D26" w:rsidP="00885D26">
            <w:pPr>
              <w:spacing w:before="60" w:after="60"/>
            </w:pPr>
            <w:r w:rsidRPr="009B2F04">
              <w:t>Human life depends upon the tissues and organs of the circulatory, digestive and gas exchange systems working together to support the life processes of the cells from which we are made.</w:t>
            </w:r>
          </w:p>
        </w:tc>
      </w:tr>
      <w:tr w:rsidR="00885D26" w:rsidTr="003F16F9">
        <w:trPr>
          <w:trHeight w:val="340"/>
        </w:trPr>
        <w:tc>
          <w:tcPr>
            <w:tcW w:w="2196" w:type="dxa"/>
          </w:tcPr>
          <w:p w:rsidR="00885D26" w:rsidRDefault="00885D26" w:rsidP="00885D26">
            <w:pPr>
              <w:spacing w:before="60" w:after="60"/>
            </w:pPr>
            <w:r>
              <w:t>Observable learning outcome:</w:t>
            </w:r>
          </w:p>
        </w:tc>
        <w:tc>
          <w:tcPr>
            <w:tcW w:w="6820" w:type="dxa"/>
          </w:tcPr>
          <w:p w:rsidR="00885D26" w:rsidRPr="00A50C9C" w:rsidRDefault="00885D26" w:rsidP="00885D26">
            <w:pPr>
              <w:spacing w:before="60" w:after="60"/>
              <w:rPr>
                <w:b/>
              </w:rPr>
            </w:pPr>
            <w:r w:rsidRPr="009B2F04">
              <w:t>Explain how the human circulatory, digestive and gas exchange systems work together to keep cells alive.</w:t>
            </w:r>
          </w:p>
        </w:tc>
      </w:tr>
      <w:tr w:rsidR="000505CA" w:rsidTr="003F16F9">
        <w:trPr>
          <w:trHeight w:val="340"/>
        </w:trPr>
        <w:tc>
          <w:tcPr>
            <w:tcW w:w="2196" w:type="dxa"/>
          </w:tcPr>
          <w:p w:rsidR="000505CA" w:rsidRDefault="00431AE5" w:rsidP="000505CA">
            <w:pPr>
              <w:spacing w:before="60" w:after="60"/>
            </w:pPr>
            <w:r>
              <w:t>Question</w:t>
            </w:r>
            <w:r w:rsidR="000505CA">
              <w:t xml:space="preserve"> type:</w:t>
            </w:r>
          </w:p>
        </w:tc>
        <w:tc>
          <w:tcPr>
            <w:tcW w:w="6820" w:type="dxa"/>
          </w:tcPr>
          <w:p w:rsidR="000505CA" w:rsidRDefault="00473C79" w:rsidP="0021607B">
            <w:pPr>
              <w:spacing w:before="60" w:after="60"/>
            </w:pPr>
            <w:r w:rsidRPr="00473C79">
              <w:t>Confidence grid</w:t>
            </w:r>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885D26" w:rsidP="00885D26">
            <w:pPr>
              <w:spacing w:before="60" w:after="60"/>
            </w:pPr>
            <w:r>
              <w:t>circulatory system</w:t>
            </w:r>
          </w:p>
        </w:tc>
      </w:tr>
    </w:tbl>
    <w:p w:rsidR="00F72ECC" w:rsidRDefault="00F72ECC" w:rsidP="00F72ECC"/>
    <w:p w:rsidR="00C05571" w:rsidRPr="005B372A" w:rsidRDefault="00BB44B4" w:rsidP="00026DEC">
      <w:pPr>
        <w:spacing w:after="180"/>
        <w:rPr>
          <w:b/>
          <w:color w:val="538135"/>
          <w:sz w:val="24"/>
        </w:rPr>
      </w:pPr>
      <w:r w:rsidRPr="005B372A">
        <w:rPr>
          <w:b/>
          <w:color w:val="538135"/>
          <w:sz w:val="24"/>
        </w:rPr>
        <w:t>What does the research say</w:t>
      </w:r>
      <w:r w:rsidR="00C05571" w:rsidRPr="005B372A">
        <w:rPr>
          <w:b/>
          <w:color w:val="538135"/>
          <w:sz w:val="24"/>
        </w:rPr>
        <w:t>?</w:t>
      </w:r>
    </w:p>
    <w:p w:rsidR="00885D26" w:rsidRDefault="00885D26" w:rsidP="00885D26">
      <w:pPr>
        <w:spacing w:after="180"/>
      </w:pPr>
      <w:r>
        <w:t xml:space="preserve">Various authors </w:t>
      </w:r>
      <w:r>
        <w:fldChar w:fldCharType="begin">
          <w:fldData xml:space="preserve">PEVuZE5vdGU+PENpdGU+PEF1dGhvcj5Bcm5hdWRpbjwvQXV0aG9yPjxZZWFyPjE5ODU8L1llYXI+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</w:fldData>
        </w:fldChar>
      </w:r>
      <w:r w:rsidR="001C1A1E">
        <w:instrText xml:space="preserve"> ADDIN EN.CITE </w:instrText>
      </w:r>
      <w:r w:rsidR="001C1A1E">
        <w:fldChar w:fldCharType="begin">
          <w:fldData xml:space="preserve">PEVuZE5vdGU+PENpdGU+PEF1dGhvcj5Bcm5hdWRpbjwvQXV0aG9yPjxZZWFyPjE5ODU8L1llYXI+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</w:fldData>
        </w:fldChar>
      </w:r>
      <w:r w:rsidR="001C1A1E">
        <w:instrText xml:space="preserve"> ADDIN EN.CITE.DATA </w:instrText>
      </w:r>
      <w:r w:rsidR="001C1A1E">
        <w:fldChar w:fldCharType="end"/>
      </w:r>
      <w:r>
        <w:fldChar w:fldCharType="separate"/>
      </w:r>
      <w:r w:rsidR="001C1A1E">
        <w:rPr>
          <w:noProof/>
        </w:rPr>
        <w:t>(Arnaudin and Mintzes, 1985; Bartoszeck, Machado and Amann-Gainotti, 2011; Winterbottom, 2011; Özgür, 2013; Allen, 2014)</w:t>
      </w:r>
      <w:r>
        <w:fldChar w:fldCharType="end"/>
      </w:r>
      <w:r w:rsidRPr="00BC3484">
        <w:t xml:space="preserve"> ha</w:t>
      </w:r>
      <w:r>
        <w:t>ve described</w:t>
      </w:r>
      <w:r w:rsidRPr="00BC3484">
        <w:t xml:space="preserve"> misunderstandings about </w:t>
      </w:r>
      <w:r>
        <w:t>the human circulatory system that are commonly observed in school science classrooms (and can persist in students up to undergraduate level), including that:</w:t>
      </w:r>
    </w:p>
    <w:p w:rsidR="001C1A1E" w:rsidRDefault="001C1A1E" w:rsidP="001C1A1E">
      <w:pPr>
        <w:pStyle w:val="ListParagraph"/>
        <w:numPr>
          <w:ilvl w:val="0"/>
          <w:numId w:val="4"/>
        </w:numPr>
        <w:spacing w:after="120"/>
        <w:contextualSpacing w:val="0"/>
      </w:pPr>
      <w:r w:rsidRPr="001C1A1E">
        <w:t>the heart produces, stores, filters or cleans the blood;</w:t>
      </w:r>
    </w:p>
    <w:p w:rsidR="00885D26" w:rsidRDefault="00885D26" w:rsidP="00885D26">
      <w:pPr>
        <w:pStyle w:val="ListParagraph"/>
        <w:numPr>
          <w:ilvl w:val="0"/>
          <w:numId w:val="4"/>
        </w:numPr>
        <w:spacing w:after="120"/>
        <w:ind w:left="714" w:hanging="357"/>
        <w:contextualSpacing w:val="0"/>
      </w:pPr>
      <w:r>
        <w:t>the heart pumps air around the body instead of, or in addition to, blood (perhaps because they believe air to be synonymous with oxygen, that muscles need ‘air’ to work, and have observed heart rate and breathing rate increasing when they exercise);</w:t>
      </w:r>
    </w:p>
    <w:p w:rsidR="00885D26" w:rsidRDefault="00885D26" w:rsidP="00885D26">
      <w:pPr>
        <w:pStyle w:val="ListParagraph"/>
        <w:numPr>
          <w:ilvl w:val="0"/>
          <w:numId w:val="4"/>
        </w:numPr>
        <w:spacing w:after="120"/>
        <w:ind w:left="714" w:hanging="357"/>
        <w:contextualSpacing w:val="0"/>
      </w:pPr>
      <w:r>
        <w:t>the heart is a muscular bag without chambers (i.e. is a single pump);</w:t>
      </w:r>
    </w:p>
    <w:p w:rsidR="00885D26" w:rsidRDefault="00885D26" w:rsidP="00885D26">
      <w:pPr>
        <w:pStyle w:val="ListParagraph"/>
        <w:numPr>
          <w:ilvl w:val="0"/>
          <w:numId w:val="4"/>
        </w:numPr>
        <w:spacing w:after="120"/>
        <w:ind w:left="714" w:hanging="357"/>
        <w:contextualSpacing w:val="0"/>
      </w:pPr>
      <w:proofErr w:type="gramStart"/>
      <w:r>
        <w:t>humans</w:t>
      </w:r>
      <w:proofErr w:type="gramEnd"/>
      <w:r>
        <w:t xml:space="preserve"> have a single (rather than double) circulatory system, in which blood is pumped from the heart to the lungs and then to the rest of the body before returning to the heart.</w:t>
      </w:r>
    </w:p>
    <w:p w:rsidR="007A748B" w:rsidRPr="005B372A" w:rsidRDefault="007A748B" w:rsidP="00026DEC">
      <w:pPr>
        <w:spacing w:after="180"/>
        <w:rPr>
          <w:b/>
          <w:color w:val="538135"/>
          <w:sz w:val="24"/>
        </w:rPr>
      </w:pPr>
      <w:r w:rsidRPr="005B372A">
        <w:rPr>
          <w:b/>
          <w:color w:val="538135"/>
          <w:sz w:val="24"/>
        </w:rPr>
        <w:t xml:space="preserve">Ways to use this </w:t>
      </w:r>
      <w:r w:rsidR="00641E99" w:rsidRPr="005B372A">
        <w:rPr>
          <w:b/>
          <w:color w:val="538135"/>
          <w:sz w:val="24"/>
        </w:rPr>
        <w:t>question</w:t>
      </w:r>
    </w:p>
    <w:p w:rsidR="00A67D66" w:rsidRDefault="00A67D66" w:rsidP="00A67D66">
      <w:pPr>
        <w:spacing w:after="180"/>
      </w:pPr>
      <w:r>
        <w:t xml:space="preserve">Students should complete the </w:t>
      </w:r>
      <w:r w:rsidR="001A69B5">
        <w:t>confidence grids</w:t>
      </w:r>
      <w:r>
        <w:t xml:space="preserve"> individually. This could be a pencil and paper exercise, or you could use the PowerPoint presentation with an electronic voting system or mini white boards. </w:t>
      </w:r>
    </w:p>
    <w:p w:rsidR="00A67D66" w:rsidRPr="007B2550" w:rsidRDefault="00A67D66" w:rsidP="00A67D66">
      <w:pPr>
        <w:spacing w:after="180"/>
        <w:rPr>
          <w:i/>
        </w:rPr>
      </w:pPr>
      <w:r w:rsidRPr="007B2550">
        <w:rPr>
          <w:i/>
        </w:rPr>
        <w:t>Differentiation</w:t>
      </w:r>
    </w:p>
    <w:p w:rsidR="00FD60D7" w:rsidRPr="00C54711" w:rsidRDefault="00A67D66" w:rsidP="00A67D66">
      <w:pPr>
        <w:spacing w:after="180"/>
        <w:rPr>
          <w:highlight w:val="yellow"/>
        </w:rPr>
      </w:pPr>
      <w:r>
        <w:t xml:space="preserve">You may choose to read the </w:t>
      </w:r>
      <w:bookmarkStart w:id="0" w:name="_GoBack"/>
      <w:bookmarkEnd w:id="0"/>
      <w:r w:rsidR="001A69B5">
        <w:t xml:space="preserve">statements </w:t>
      </w:r>
      <w:r>
        <w:t>to the class, so that everyone can focus on the science. In some situations it may be more appropriate for a teaching assistant to read for one or two students.</w:t>
      </w:r>
      <w:r w:rsidR="00FD60D7" w:rsidRPr="00C54711">
        <w:rPr>
          <w:highlight w:val="yellow"/>
        </w:rPr>
        <w:t xml:space="preserve"> </w:t>
      </w:r>
    </w:p>
    <w:p w:rsidR="00E172C6" w:rsidRPr="005B372A" w:rsidRDefault="00BB44B4" w:rsidP="00026DEC">
      <w:pPr>
        <w:spacing w:after="180"/>
        <w:rPr>
          <w:b/>
          <w:color w:val="538135"/>
          <w:sz w:val="24"/>
        </w:rPr>
      </w:pPr>
      <w:r w:rsidRPr="005B372A">
        <w:rPr>
          <w:b/>
          <w:color w:val="538135"/>
          <w:sz w:val="24"/>
        </w:rPr>
        <w:t>Expected answers</w:t>
      </w:r>
    </w:p>
    <w:p w:rsidR="00BF6C8A" w:rsidRPr="0084402B" w:rsidRDefault="0084402B" w:rsidP="00BF6C8A">
      <w:pPr>
        <w:spacing w:after="180"/>
        <w:rPr>
          <w:i/>
        </w:rPr>
      </w:pPr>
      <w:r w:rsidRPr="0084402B">
        <w:rPr>
          <w:i/>
        </w:rPr>
        <w:t>Part 1</w:t>
      </w:r>
    </w:p>
    <w:p w:rsidR="0084402B" w:rsidRDefault="0084402B" w:rsidP="0084402B">
      <w:pPr>
        <w:pStyle w:val="ListParagraph"/>
        <w:numPr>
          <w:ilvl w:val="0"/>
          <w:numId w:val="6"/>
        </w:numPr>
        <w:spacing w:after="180"/>
      </w:pPr>
      <w:r>
        <w:t xml:space="preserve">When blood leaves the heart it moves around the body in one big loop – </w:t>
      </w:r>
      <w:r w:rsidRPr="0084402B">
        <w:rPr>
          <w:b/>
        </w:rPr>
        <w:t>wrong</w:t>
      </w:r>
      <w:r>
        <w:t xml:space="preserve"> </w:t>
      </w:r>
    </w:p>
    <w:p w:rsidR="0084402B" w:rsidRDefault="0084402B" w:rsidP="0084402B">
      <w:pPr>
        <w:pStyle w:val="ListParagraph"/>
        <w:numPr>
          <w:ilvl w:val="0"/>
          <w:numId w:val="6"/>
        </w:numPr>
        <w:spacing w:after="180"/>
      </w:pPr>
      <w:r>
        <w:t xml:space="preserve">Blood is pumped to the lungs and then returns to the heart to be pumped around the rest of the body – </w:t>
      </w:r>
      <w:r w:rsidRPr="0084402B">
        <w:rPr>
          <w:b/>
        </w:rPr>
        <w:t>right</w:t>
      </w:r>
      <w:r>
        <w:t xml:space="preserve"> </w:t>
      </w:r>
    </w:p>
    <w:p w:rsidR="0084402B" w:rsidRDefault="0084402B" w:rsidP="0084402B">
      <w:pPr>
        <w:pStyle w:val="ListParagraph"/>
        <w:numPr>
          <w:ilvl w:val="0"/>
          <w:numId w:val="6"/>
        </w:numPr>
        <w:spacing w:after="180"/>
      </w:pPr>
      <w:r>
        <w:t xml:space="preserve">The heart stores blood until it is needed – </w:t>
      </w:r>
      <w:r w:rsidRPr="0084402B">
        <w:rPr>
          <w:b/>
        </w:rPr>
        <w:t>wrong</w:t>
      </w:r>
      <w:r>
        <w:t xml:space="preserve"> </w:t>
      </w:r>
    </w:p>
    <w:p w:rsidR="0084402B" w:rsidRDefault="0084402B" w:rsidP="0084402B">
      <w:pPr>
        <w:pStyle w:val="ListParagraph"/>
        <w:numPr>
          <w:ilvl w:val="0"/>
          <w:numId w:val="6"/>
        </w:numPr>
        <w:spacing w:after="180"/>
      </w:pPr>
      <w:r>
        <w:t xml:space="preserve">The heart filters and cleans blood from the body before it is pumped round again – </w:t>
      </w:r>
      <w:r w:rsidRPr="0084402B">
        <w:rPr>
          <w:b/>
        </w:rPr>
        <w:t>wrong</w:t>
      </w:r>
      <w:r>
        <w:t xml:space="preserve"> </w:t>
      </w:r>
    </w:p>
    <w:p w:rsidR="0084402B" w:rsidRPr="0084402B" w:rsidRDefault="0084402B" w:rsidP="00BF6C8A">
      <w:pPr>
        <w:spacing w:after="180"/>
        <w:rPr>
          <w:i/>
        </w:rPr>
      </w:pPr>
      <w:r w:rsidRPr="0084402B">
        <w:rPr>
          <w:i/>
        </w:rPr>
        <w:t>Part 2</w:t>
      </w:r>
    </w:p>
    <w:p w:rsidR="0084402B" w:rsidRDefault="0084402B" w:rsidP="0084402B">
      <w:pPr>
        <w:pStyle w:val="ListParagraph"/>
        <w:numPr>
          <w:ilvl w:val="0"/>
          <w:numId w:val="7"/>
        </w:numPr>
        <w:spacing w:after="180"/>
      </w:pPr>
      <w:r>
        <w:t xml:space="preserve">The walls of the heart are made of muscle – </w:t>
      </w:r>
      <w:r w:rsidRPr="0084402B">
        <w:rPr>
          <w:b/>
        </w:rPr>
        <w:t>right</w:t>
      </w:r>
      <w:r>
        <w:t xml:space="preserve"> </w:t>
      </w:r>
    </w:p>
    <w:p w:rsidR="0084402B" w:rsidRDefault="0084402B" w:rsidP="0084402B">
      <w:pPr>
        <w:pStyle w:val="ListParagraph"/>
        <w:numPr>
          <w:ilvl w:val="0"/>
          <w:numId w:val="7"/>
        </w:numPr>
        <w:spacing w:after="180"/>
      </w:pPr>
      <w:r>
        <w:t xml:space="preserve">The inside of the heart is one hollow chamber – </w:t>
      </w:r>
      <w:r w:rsidRPr="0084402B">
        <w:rPr>
          <w:b/>
        </w:rPr>
        <w:t>wrong</w:t>
      </w:r>
      <w:r>
        <w:t xml:space="preserve"> </w:t>
      </w:r>
    </w:p>
    <w:p w:rsidR="0084402B" w:rsidRDefault="0084402B" w:rsidP="0084402B">
      <w:pPr>
        <w:pStyle w:val="ListParagraph"/>
        <w:numPr>
          <w:ilvl w:val="0"/>
          <w:numId w:val="7"/>
        </w:numPr>
        <w:spacing w:after="180"/>
      </w:pPr>
      <w:r>
        <w:t xml:space="preserve">Oxygenated blood and deoxygenated blood mix together in the heart – </w:t>
      </w:r>
      <w:r w:rsidRPr="0084402B">
        <w:rPr>
          <w:b/>
        </w:rPr>
        <w:t>wrong</w:t>
      </w:r>
      <w:r>
        <w:t xml:space="preserve"> </w:t>
      </w:r>
    </w:p>
    <w:p w:rsidR="0084402B" w:rsidRDefault="0084402B" w:rsidP="0084402B">
      <w:pPr>
        <w:pStyle w:val="ListParagraph"/>
        <w:numPr>
          <w:ilvl w:val="0"/>
          <w:numId w:val="7"/>
        </w:numPr>
        <w:spacing w:after="180"/>
      </w:pPr>
      <w:r>
        <w:t xml:space="preserve">The heart pumps air around the body as well as blood – </w:t>
      </w:r>
      <w:r w:rsidRPr="0084402B">
        <w:rPr>
          <w:b/>
        </w:rPr>
        <w:t>wrong</w:t>
      </w:r>
      <w:r>
        <w:t xml:space="preserve"> </w:t>
      </w:r>
    </w:p>
    <w:p w:rsidR="006A4440" w:rsidRPr="005B372A" w:rsidRDefault="004C5D20" w:rsidP="00BF6C8A">
      <w:pPr>
        <w:spacing w:after="180"/>
        <w:rPr>
          <w:b/>
          <w:color w:val="538135"/>
          <w:sz w:val="24"/>
        </w:rPr>
      </w:pPr>
      <w:r w:rsidRPr="005B372A">
        <w:rPr>
          <w:b/>
          <w:color w:val="538135"/>
          <w:sz w:val="24"/>
        </w:rPr>
        <w:t>How to respond - w</w:t>
      </w:r>
      <w:r w:rsidR="006A4440" w:rsidRPr="005B372A">
        <w:rPr>
          <w:b/>
          <w:color w:val="538135"/>
          <w:sz w:val="24"/>
        </w:rPr>
        <w:t>h</w:t>
      </w:r>
      <w:r w:rsidRPr="005B372A">
        <w:rPr>
          <w:b/>
          <w:color w:val="538135"/>
          <w:sz w:val="24"/>
        </w:rPr>
        <w:t>at</w:t>
      </w:r>
      <w:r w:rsidR="006A4440" w:rsidRPr="005B372A">
        <w:rPr>
          <w:b/>
          <w:color w:val="538135"/>
          <w:sz w:val="24"/>
        </w:rPr>
        <w:t xml:space="preserve"> next?</w:t>
      </w:r>
    </w:p>
    <w:p w:rsidR="00B24F62" w:rsidRDefault="00A67D66" w:rsidP="00B24F62">
      <w:pPr>
        <w:spacing w:after="180"/>
        <w:rPr>
          <w:highlight w:val="yellow"/>
        </w:rPr>
      </w:pPr>
      <w:r>
        <w:t xml:space="preserve">If there is a range of answers, you may choose to respond through structured class discussion. Ask one student to explain why they gave the answer they did; ask another student to explain why they agree with them; ask another to explain why they disagree, and so on. This sort of discussion gives students the opportunity to explore their thinking and for you to really understand their learning needs. </w:t>
      </w:r>
      <w:r w:rsidRPr="003F560D">
        <w:t>Responses often work best when the activities involve paired or small group discussions, which encourage social construction of new ideas through dialogue.</w:t>
      </w:r>
    </w:p>
    <w:p w:rsidR="007A4EC2" w:rsidRDefault="007A4EC2" w:rsidP="007A4EC2">
      <w:pPr>
        <w:spacing w:after="180"/>
      </w:pPr>
      <w:r w:rsidRPr="004F039C">
        <w:t xml:space="preserve">If students </w:t>
      </w:r>
      <w:r>
        <w:t xml:space="preserve">have misunderstandings about the </w:t>
      </w:r>
      <w:r w:rsidRPr="009B2F04">
        <w:t>human circulatory</w:t>
      </w:r>
      <w:r>
        <w:t xml:space="preserve"> system and the path taken by blood around the body, the following </w:t>
      </w:r>
      <w:r w:rsidRPr="009B2F04">
        <w:t>BEST ‘response activit</w:t>
      </w:r>
      <w:r>
        <w:t>y</w:t>
      </w:r>
      <w:r w:rsidRPr="009B2F04">
        <w:t xml:space="preserve">’ </w:t>
      </w:r>
      <w:r>
        <w:t xml:space="preserve">describes a role-play that </w:t>
      </w:r>
      <w:r w:rsidRPr="009B2F04">
        <w:t>could be used in follow-up to this diagnostic question</w:t>
      </w:r>
      <w:r>
        <w:t xml:space="preserve"> to build understanding</w:t>
      </w:r>
      <w:r w:rsidRPr="009B2F04">
        <w:t>:</w:t>
      </w:r>
      <w:r w:rsidRPr="004F039C">
        <w:t xml:space="preserve"> </w:t>
      </w:r>
    </w:p>
    <w:p w:rsidR="007A4EC2" w:rsidRPr="009B2F04" w:rsidRDefault="007A4EC2" w:rsidP="007A4EC2">
      <w:pPr>
        <w:pStyle w:val="ListParagraph"/>
        <w:numPr>
          <w:ilvl w:val="0"/>
          <w:numId w:val="1"/>
        </w:numPr>
        <w:spacing w:after="180"/>
      </w:pPr>
      <w:r w:rsidRPr="009B2F04">
        <w:t>Response activity</w:t>
      </w:r>
      <w:r>
        <w:t xml:space="preserve">: </w:t>
      </w:r>
      <w:r w:rsidRPr="009B2F04">
        <w:t>Circulatory system role-play</w:t>
      </w:r>
    </w:p>
    <w:p w:rsidR="003117F6" w:rsidRPr="005B372A" w:rsidRDefault="00CC78A5" w:rsidP="00026DEC">
      <w:pPr>
        <w:spacing w:after="180"/>
        <w:rPr>
          <w:b/>
          <w:color w:val="538135"/>
          <w:sz w:val="24"/>
        </w:rPr>
      </w:pPr>
      <w:r w:rsidRPr="005B372A">
        <w:rPr>
          <w:b/>
          <w:color w:val="538135"/>
          <w:sz w:val="24"/>
        </w:rPr>
        <w:t>Acknowledgments</w:t>
      </w:r>
    </w:p>
    <w:p w:rsidR="00D278E8" w:rsidRDefault="00D278E8" w:rsidP="00E172C6">
      <w:pPr>
        <w:spacing w:after="180"/>
      </w:pPr>
      <w:r>
        <w:t xml:space="preserve">Developed </w:t>
      </w:r>
      <w:r w:rsidR="0015356E">
        <w:t xml:space="preserve">by </w:t>
      </w:r>
      <w:r w:rsidR="00885D26">
        <w:t>Alistair Moore</w:t>
      </w:r>
      <w:r w:rsidR="0015356E">
        <w:t xml:space="preserve"> (UYSEG)</w:t>
      </w:r>
      <w:r>
        <w:t>.</w:t>
      </w:r>
    </w:p>
    <w:p w:rsidR="00A67D66" w:rsidRDefault="00A67D66" w:rsidP="00A67D66">
      <w:pPr>
        <w:spacing w:after="120"/>
      </w:pPr>
      <w:r w:rsidRPr="0045323E">
        <w:t xml:space="preserve">Images: </w:t>
      </w:r>
      <w:r>
        <w:t>pixabay.com/</w:t>
      </w:r>
      <w:proofErr w:type="spellStart"/>
      <w:r w:rsidR="001C1A1E" w:rsidRPr="001C1A1E">
        <w:t>OpenClipart</w:t>
      </w:r>
      <w:proofErr w:type="spellEnd"/>
      <w:r w:rsidR="001C1A1E" w:rsidRPr="001C1A1E">
        <w:t>-Vectors</w:t>
      </w:r>
      <w:r>
        <w:t xml:space="preserve"> (</w:t>
      </w:r>
      <w:r w:rsidR="001C1A1E" w:rsidRPr="001C1A1E">
        <w:t>2028154</w:t>
      </w:r>
      <w:r>
        <w:t>)</w:t>
      </w:r>
    </w:p>
    <w:p w:rsidR="00B46FF9" w:rsidRDefault="003117F6" w:rsidP="00E24309">
      <w:pPr>
        <w:spacing w:after="180"/>
        <w:rPr>
          <w:b/>
          <w:color w:val="538135"/>
          <w:sz w:val="24"/>
        </w:rPr>
      </w:pPr>
      <w:r w:rsidRPr="005B372A">
        <w:rPr>
          <w:b/>
          <w:color w:val="538135"/>
          <w:sz w:val="24"/>
        </w:rPr>
        <w:t>References</w:t>
      </w:r>
    </w:p>
    <w:p w:rsidR="001C1A1E" w:rsidRPr="0084402B" w:rsidRDefault="00A67D66" w:rsidP="0084402B">
      <w:pPr>
        <w:pStyle w:val="EndNoteBibliography"/>
        <w:spacing w:after="120"/>
        <w:rPr>
          <w:sz w:val="20"/>
          <w:szCs w:val="20"/>
        </w:rPr>
      </w:pPr>
      <w:r w:rsidRPr="0084402B">
        <w:rPr>
          <w:sz w:val="20"/>
          <w:szCs w:val="20"/>
        </w:rPr>
        <w:fldChar w:fldCharType="begin"/>
      </w:r>
      <w:r w:rsidRPr="0084402B">
        <w:rPr>
          <w:sz w:val="20"/>
          <w:szCs w:val="20"/>
        </w:rPr>
        <w:instrText xml:space="preserve"> ADDIN EN.REFLIST </w:instrText>
      </w:r>
      <w:r w:rsidRPr="0084402B">
        <w:rPr>
          <w:sz w:val="20"/>
          <w:szCs w:val="20"/>
        </w:rPr>
        <w:fldChar w:fldCharType="separate"/>
      </w:r>
      <w:r w:rsidR="001C1A1E" w:rsidRPr="0084402B">
        <w:rPr>
          <w:sz w:val="20"/>
          <w:szCs w:val="20"/>
        </w:rPr>
        <w:t xml:space="preserve">Allen, M. (2014). </w:t>
      </w:r>
      <w:r w:rsidR="001C1A1E" w:rsidRPr="0084402B">
        <w:rPr>
          <w:i/>
          <w:sz w:val="20"/>
          <w:szCs w:val="20"/>
        </w:rPr>
        <w:t xml:space="preserve">Misconceptions in Primary Science, Second </w:t>
      </w:r>
      <w:r w:rsidR="001C1A1E" w:rsidRPr="0084402B">
        <w:rPr>
          <w:sz w:val="20"/>
          <w:szCs w:val="20"/>
        </w:rPr>
        <w:t>edn</w:t>
      </w:r>
      <w:r w:rsidR="001C1A1E" w:rsidRPr="0084402B">
        <w:rPr>
          <w:i/>
          <w:sz w:val="20"/>
          <w:szCs w:val="20"/>
        </w:rPr>
        <w:t xml:space="preserve"> </w:t>
      </w:r>
      <w:r w:rsidR="001C1A1E" w:rsidRPr="0084402B">
        <w:rPr>
          <w:sz w:val="20"/>
          <w:szCs w:val="20"/>
        </w:rPr>
        <w:t>Berkshire, UK: Open University Press.</w:t>
      </w:r>
    </w:p>
    <w:p w:rsidR="001C1A1E" w:rsidRPr="0084402B" w:rsidRDefault="001C1A1E" w:rsidP="0084402B">
      <w:pPr>
        <w:pStyle w:val="EndNoteBibliography"/>
        <w:spacing w:after="120"/>
        <w:rPr>
          <w:sz w:val="20"/>
          <w:szCs w:val="20"/>
        </w:rPr>
      </w:pPr>
      <w:r w:rsidRPr="0084402B">
        <w:rPr>
          <w:sz w:val="20"/>
          <w:szCs w:val="20"/>
        </w:rPr>
        <w:t xml:space="preserve">Arnaudin, M. W. and Mintzes, J. J. (1985). Students' alternative conceptions of the human circulatory system: A cross age study. </w:t>
      </w:r>
      <w:r w:rsidRPr="0084402B">
        <w:rPr>
          <w:i/>
          <w:sz w:val="20"/>
          <w:szCs w:val="20"/>
        </w:rPr>
        <w:t>Science Education,</w:t>
      </w:r>
      <w:r w:rsidRPr="0084402B">
        <w:rPr>
          <w:sz w:val="20"/>
          <w:szCs w:val="20"/>
        </w:rPr>
        <w:t xml:space="preserve"> 69</w:t>
      </w:r>
      <w:r w:rsidRPr="0084402B">
        <w:rPr>
          <w:b/>
          <w:sz w:val="20"/>
          <w:szCs w:val="20"/>
        </w:rPr>
        <w:t>,</w:t>
      </w:r>
      <w:r w:rsidRPr="0084402B">
        <w:rPr>
          <w:sz w:val="20"/>
          <w:szCs w:val="20"/>
        </w:rPr>
        <w:t xml:space="preserve"> 721-733.</w:t>
      </w:r>
    </w:p>
    <w:p w:rsidR="001C1A1E" w:rsidRPr="0084402B" w:rsidRDefault="001C1A1E" w:rsidP="0084402B">
      <w:pPr>
        <w:pStyle w:val="EndNoteBibliography"/>
        <w:spacing w:after="120"/>
        <w:rPr>
          <w:sz w:val="20"/>
          <w:szCs w:val="20"/>
        </w:rPr>
      </w:pPr>
      <w:r w:rsidRPr="0084402B">
        <w:rPr>
          <w:sz w:val="20"/>
          <w:szCs w:val="20"/>
        </w:rPr>
        <w:t xml:space="preserve">Bartoszeck, A. B., Machado, D. Z. and Amann-Gainotti, M. (2011). Graphic representation of organs and organ systems: psychological view and developmental patterns. </w:t>
      </w:r>
      <w:r w:rsidRPr="0084402B">
        <w:rPr>
          <w:i/>
          <w:sz w:val="20"/>
          <w:szCs w:val="20"/>
        </w:rPr>
        <w:t>EURASIA Journal of Mathematics, Science &amp; Technology Education,</w:t>
      </w:r>
      <w:r w:rsidRPr="0084402B">
        <w:rPr>
          <w:sz w:val="20"/>
          <w:szCs w:val="20"/>
        </w:rPr>
        <w:t xml:space="preserve"> 7(1)</w:t>
      </w:r>
      <w:r w:rsidRPr="0084402B">
        <w:rPr>
          <w:b/>
          <w:sz w:val="20"/>
          <w:szCs w:val="20"/>
        </w:rPr>
        <w:t>,</w:t>
      </w:r>
      <w:r w:rsidRPr="0084402B">
        <w:rPr>
          <w:sz w:val="20"/>
          <w:szCs w:val="20"/>
        </w:rPr>
        <w:t xml:space="preserve"> 41-51.</w:t>
      </w:r>
    </w:p>
    <w:p w:rsidR="0084402B" w:rsidRDefault="0084402B" w:rsidP="0084402B">
      <w:pPr>
        <w:pStyle w:val="EndNoteBibliography"/>
        <w:spacing w:after="120"/>
        <w:rPr>
          <w:sz w:val="20"/>
          <w:szCs w:val="20"/>
        </w:rPr>
      </w:pPr>
      <w:r w:rsidRPr="0084402B">
        <w:rPr>
          <w:sz w:val="20"/>
          <w:szCs w:val="20"/>
        </w:rPr>
        <w:t xml:space="preserve">Özgür, S. (2013). The persistence of misconceptions about the human blood circulatory system among students in different grade levels. </w:t>
      </w:r>
      <w:r w:rsidRPr="0084402B">
        <w:rPr>
          <w:i/>
          <w:sz w:val="20"/>
          <w:szCs w:val="20"/>
        </w:rPr>
        <w:t>International Journal of Environmental and Science Education,</w:t>
      </w:r>
      <w:r w:rsidRPr="0084402B">
        <w:rPr>
          <w:sz w:val="20"/>
          <w:szCs w:val="20"/>
        </w:rPr>
        <w:t xml:space="preserve"> 8(2)</w:t>
      </w:r>
      <w:r w:rsidRPr="0084402B">
        <w:rPr>
          <w:b/>
          <w:sz w:val="20"/>
          <w:szCs w:val="20"/>
        </w:rPr>
        <w:t>,</w:t>
      </w:r>
      <w:r w:rsidRPr="0084402B">
        <w:rPr>
          <w:sz w:val="20"/>
          <w:szCs w:val="20"/>
        </w:rPr>
        <w:t xml:space="preserve"> 255-268.</w:t>
      </w:r>
    </w:p>
    <w:p w:rsidR="001C1A1E" w:rsidRPr="0084402B" w:rsidRDefault="001C1A1E" w:rsidP="0084402B">
      <w:pPr>
        <w:pStyle w:val="EndNoteBibliography"/>
        <w:spacing w:after="120"/>
        <w:rPr>
          <w:sz w:val="20"/>
          <w:szCs w:val="20"/>
        </w:rPr>
      </w:pPr>
      <w:r w:rsidRPr="0084402B">
        <w:rPr>
          <w:sz w:val="20"/>
          <w:szCs w:val="20"/>
        </w:rPr>
        <w:t xml:space="preserve">Winterbottom, M. (2011). Transport in organisms. In Reiss, M. (ed.) </w:t>
      </w:r>
      <w:r w:rsidRPr="0084402B">
        <w:rPr>
          <w:i/>
          <w:sz w:val="20"/>
          <w:szCs w:val="20"/>
        </w:rPr>
        <w:t xml:space="preserve">ASE Science Practice: Teaching Secondary Biology. </w:t>
      </w:r>
      <w:r w:rsidRPr="0084402B">
        <w:rPr>
          <w:sz w:val="20"/>
          <w:szCs w:val="20"/>
        </w:rPr>
        <w:t>2nd ed. London, UK: Hodder Education.</w:t>
      </w:r>
    </w:p>
    <w:p w:rsidR="001C1A1E" w:rsidRPr="0084402B" w:rsidRDefault="001C1A1E" w:rsidP="0084402B">
      <w:pPr>
        <w:pStyle w:val="EndNoteBibliography"/>
        <w:spacing w:after="120"/>
        <w:rPr>
          <w:sz w:val="20"/>
          <w:szCs w:val="20"/>
        </w:rPr>
      </w:pPr>
    </w:p>
    <w:p w:rsidR="005B372A" w:rsidRPr="005B372A" w:rsidRDefault="00A67D66" w:rsidP="0084402B">
      <w:pPr>
        <w:spacing w:after="120"/>
      </w:pPr>
      <w:r w:rsidRPr="0084402B">
        <w:rPr>
          <w:sz w:val="20"/>
          <w:szCs w:val="20"/>
        </w:rPr>
        <w:fldChar w:fldCharType="end"/>
      </w:r>
    </w:p>
    <w:sectPr w:rsidR="005B372A" w:rsidRPr="005B372A" w:rsidSect="00642ECD">
      <w:headerReference w:type="default" r:id="rId10"/>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91633" w:rsidRDefault="00191633" w:rsidP="000B473B">
      <w:r>
        <w:separator/>
      </w:r>
    </w:p>
  </w:endnote>
  <w:endnote w:type="continuationSeparator" w:id="0">
    <w:p w:rsidR="00191633" w:rsidRDefault="00191633"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3D7C623"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925EC5">
      <w:rPr>
        <w:noProof/>
      </w:rPr>
      <w:t>4</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5B372A">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AE3075" w:rsidP="00AE3075">
    <w:pPr>
      <w:pStyle w:val="Footer"/>
      <w:rPr>
        <w:sz w:val="16"/>
        <w:szCs w:val="16"/>
      </w:rPr>
    </w:pPr>
    <w:r w:rsidRPr="00AE3075">
      <w:rPr>
        <w:sz w:val="16"/>
        <w:szCs w:val="16"/>
      </w:rPr>
      <w:t>© University of York Science Education Group. Distributed under a Creative Commons Attribution-</w:t>
    </w:r>
    <w:proofErr w:type="spellStart"/>
    <w:r w:rsidRPr="00AE3075">
      <w:rPr>
        <w:sz w:val="16"/>
        <w:szCs w:val="16"/>
      </w:rPr>
      <w:t>NonCommercial</w:t>
    </w:r>
    <w:proofErr w:type="spellEnd"/>
    <w:r w:rsidRPr="00AE3075">
      <w:rPr>
        <w:sz w:val="16"/>
        <w:szCs w:val="16"/>
      </w:rPr>
      <w:t xml:space="preserve">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91633" w:rsidRDefault="00191633" w:rsidP="000B473B">
      <w:r>
        <w:separator/>
      </w:r>
    </w:p>
  </w:footnote>
  <w:footnote w:type="continuationSeparator" w:id="0">
    <w:p w:rsidR="00191633" w:rsidRDefault="00191633"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6454753"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6FB01D9"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D18B7"/>
    <w:multiLevelType w:val="hybridMultilevel"/>
    <w:tmpl w:val="DA22C1D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4503CA4"/>
    <w:multiLevelType w:val="hybridMultilevel"/>
    <w:tmpl w:val="587C289E"/>
    <w:lvl w:ilvl="0" w:tplc="23D037A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CA62A41"/>
    <w:multiLevelType w:val="hybridMultilevel"/>
    <w:tmpl w:val="8F9A7F4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714B270E"/>
    <w:multiLevelType w:val="hybridMultilevel"/>
    <w:tmpl w:val="212283C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4"/>
  </w:num>
  <w:num w:numId="2">
    <w:abstractNumId w:val="5"/>
  </w:num>
  <w:num w:numId="3">
    <w:abstractNumId w:val="1"/>
  </w:num>
  <w:num w:numId="4">
    <w:abstractNumId w:val="0"/>
  </w:num>
  <w:num w:numId="5">
    <w:abstractNumId w:val="2"/>
  </w:num>
  <w:num w:numId="6">
    <w:abstractNumId w:val="3"/>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191633"/>
    <w:rsid w:val="00015578"/>
    <w:rsid w:val="00024731"/>
    <w:rsid w:val="00026DEC"/>
    <w:rsid w:val="000505CA"/>
    <w:rsid w:val="0007651D"/>
    <w:rsid w:val="0009089A"/>
    <w:rsid w:val="000947E2"/>
    <w:rsid w:val="00095E04"/>
    <w:rsid w:val="000B473B"/>
    <w:rsid w:val="000D0E89"/>
    <w:rsid w:val="000E2689"/>
    <w:rsid w:val="00110978"/>
    <w:rsid w:val="00142613"/>
    <w:rsid w:val="00144DA7"/>
    <w:rsid w:val="0015356E"/>
    <w:rsid w:val="00161D3F"/>
    <w:rsid w:val="001915D4"/>
    <w:rsid w:val="00191633"/>
    <w:rsid w:val="001A1FED"/>
    <w:rsid w:val="001A40E2"/>
    <w:rsid w:val="001A69B5"/>
    <w:rsid w:val="001C1A1E"/>
    <w:rsid w:val="001C4805"/>
    <w:rsid w:val="00201AC2"/>
    <w:rsid w:val="00214608"/>
    <w:rsid w:val="0021607B"/>
    <w:rsid w:val="002178AC"/>
    <w:rsid w:val="0022547C"/>
    <w:rsid w:val="0025410A"/>
    <w:rsid w:val="00265C9F"/>
    <w:rsid w:val="0027553E"/>
    <w:rsid w:val="0028012F"/>
    <w:rsid w:val="002828DF"/>
    <w:rsid w:val="00287876"/>
    <w:rsid w:val="00292C53"/>
    <w:rsid w:val="00294E22"/>
    <w:rsid w:val="002C22EA"/>
    <w:rsid w:val="002C59BA"/>
    <w:rsid w:val="00301AA9"/>
    <w:rsid w:val="003117F6"/>
    <w:rsid w:val="003533B8"/>
    <w:rsid w:val="003752BE"/>
    <w:rsid w:val="00380A34"/>
    <w:rsid w:val="003A346A"/>
    <w:rsid w:val="003B2917"/>
    <w:rsid w:val="003B541B"/>
    <w:rsid w:val="003E2B2F"/>
    <w:rsid w:val="003E6046"/>
    <w:rsid w:val="003F16F9"/>
    <w:rsid w:val="00430C1F"/>
    <w:rsid w:val="00431AE5"/>
    <w:rsid w:val="00442595"/>
    <w:rsid w:val="0045323E"/>
    <w:rsid w:val="00473C79"/>
    <w:rsid w:val="004B0EE1"/>
    <w:rsid w:val="004B69EB"/>
    <w:rsid w:val="004C5D20"/>
    <w:rsid w:val="004D0D83"/>
    <w:rsid w:val="004E1DF1"/>
    <w:rsid w:val="004E5592"/>
    <w:rsid w:val="0050055B"/>
    <w:rsid w:val="00524710"/>
    <w:rsid w:val="00555342"/>
    <w:rsid w:val="005560E2"/>
    <w:rsid w:val="005A452E"/>
    <w:rsid w:val="005A6EE7"/>
    <w:rsid w:val="005B372A"/>
    <w:rsid w:val="005F1A7B"/>
    <w:rsid w:val="006355D8"/>
    <w:rsid w:val="00641E99"/>
    <w:rsid w:val="00642ECD"/>
    <w:rsid w:val="006502A0"/>
    <w:rsid w:val="006772F5"/>
    <w:rsid w:val="006A4440"/>
    <w:rsid w:val="006B0615"/>
    <w:rsid w:val="006D166B"/>
    <w:rsid w:val="006F3279"/>
    <w:rsid w:val="00704AEE"/>
    <w:rsid w:val="00722F9A"/>
    <w:rsid w:val="00754539"/>
    <w:rsid w:val="00781BC6"/>
    <w:rsid w:val="007A3C86"/>
    <w:rsid w:val="007A4EC2"/>
    <w:rsid w:val="007A683E"/>
    <w:rsid w:val="007A748B"/>
    <w:rsid w:val="007C26E1"/>
    <w:rsid w:val="007D1D65"/>
    <w:rsid w:val="007E0A9E"/>
    <w:rsid w:val="007E5309"/>
    <w:rsid w:val="00800DE1"/>
    <w:rsid w:val="00813F47"/>
    <w:rsid w:val="0084402B"/>
    <w:rsid w:val="008450D6"/>
    <w:rsid w:val="00856FCA"/>
    <w:rsid w:val="008716EF"/>
    <w:rsid w:val="00873B8C"/>
    <w:rsid w:val="00880E3B"/>
    <w:rsid w:val="00885D26"/>
    <w:rsid w:val="008A405F"/>
    <w:rsid w:val="008C7F34"/>
    <w:rsid w:val="008E580C"/>
    <w:rsid w:val="0090047A"/>
    <w:rsid w:val="00925026"/>
    <w:rsid w:val="00925EC5"/>
    <w:rsid w:val="00931264"/>
    <w:rsid w:val="00942A4B"/>
    <w:rsid w:val="00961D59"/>
    <w:rsid w:val="0098200F"/>
    <w:rsid w:val="009B2D55"/>
    <w:rsid w:val="009C0343"/>
    <w:rsid w:val="009E0D11"/>
    <w:rsid w:val="00A24A16"/>
    <w:rsid w:val="00A37D14"/>
    <w:rsid w:val="00A516BE"/>
    <w:rsid w:val="00A6111E"/>
    <w:rsid w:val="00A6168B"/>
    <w:rsid w:val="00A62028"/>
    <w:rsid w:val="00A67D66"/>
    <w:rsid w:val="00AA6236"/>
    <w:rsid w:val="00AB6AE7"/>
    <w:rsid w:val="00AD21F5"/>
    <w:rsid w:val="00AE3075"/>
    <w:rsid w:val="00B06225"/>
    <w:rsid w:val="00B23C7A"/>
    <w:rsid w:val="00B24F62"/>
    <w:rsid w:val="00B305F5"/>
    <w:rsid w:val="00B46FF9"/>
    <w:rsid w:val="00B47E1D"/>
    <w:rsid w:val="00B75483"/>
    <w:rsid w:val="00BA7952"/>
    <w:rsid w:val="00BB44B4"/>
    <w:rsid w:val="00BF0BBF"/>
    <w:rsid w:val="00BF6C8A"/>
    <w:rsid w:val="00C05571"/>
    <w:rsid w:val="00C246CE"/>
    <w:rsid w:val="00C30819"/>
    <w:rsid w:val="00C54711"/>
    <w:rsid w:val="00C57FA2"/>
    <w:rsid w:val="00CC2E4D"/>
    <w:rsid w:val="00CC78A5"/>
    <w:rsid w:val="00CC7B16"/>
    <w:rsid w:val="00CD12D5"/>
    <w:rsid w:val="00CE15FE"/>
    <w:rsid w:val="00D02E15"/>
    <w:rsid w:val="00D14F44"/>
    <w:rsid w:val="00D278E8"/>
    <w:rsid w:val="00D421E8"/>
    <w:rsid w:val="00D44604"/>
    <w:rsid w:val="00D479B3"/>
    <w:rsid w:val="00D52283"/>
    <w:rsid w:val="00D524E5"/>
    <w:rsid w:val="00D72FEF"/>
    <w:rsid w:val="00D755FA"/>
    <w:rsid w:val="00DC4A4E"/>
    <w:rsid w:val="00DD1874"/>
    <w:rsid w:val="00DD63BD"/>
    <w:rsid w:val="00DF05DB"/>
    <w:rsid w:val="00DF7E20"/>
    <w:rsid w:val="00E172C6"/>
    <w:rsid w:val="00E24309"/>
    <w:rsid w:val="00E53D82"/>
    <w:rsid w:val="00E9330A"/>
    <w:rsid w:val="00EE6B97"/>
    <w:rsid w:val="00F12C3B"/>
    <w:rsid w:val="00F26884"/>
    <w:rsid w:val="00F7014E"/>
    <w:rsid w:val="00F72ECC"/>
    <w:rsid w:val="00F8355F"/>
    <w:rsid w:val="00FA3196"/>
    <w:rsid w:val="00FD60D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DF8A8E6"/>
  <w15:docId w15:val="{1B9BEFF4-7E7B-4B81-843B-0E18EA4DD9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EndNoteBibliographyTitle">
    <w:name w:val="EndNote Bibliography Title"/>
    <w:basedOn w:val="Normal"/>
    <w:link w:val="EndNoteBibliographyTitleChar"/>
    <w:rsid w:val="00A67D66"/>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A67D66"/>
    <w:rPr>
      <w:rFonts w:ascii="Calibri" w:hAnsi="Calibri" w:cs="Calibri"/>
      <w:noProof/>
      <w:lang w:val="en-US"/>
    </w:rPr>
  </w:style>
  <w:style w:type="paragraph" w:customStyle="1" w:styleId="EndNoteBibliography">
    <w:name w:val="EndNote Bibliography"/>
    <w:basedOn w:val="Normal"/>
    <w:link w:val="EndNoteBibliographyChar"/>
    <w:rsid w:val="00A67D66"/>
    <w:rPr>
      <w:rFonts w:ascii="Calibri" w:hAnsi="Calibri" w:cs="Calibri"/>
      <w:noProof/>
      <w:lang w:val="en-US"/>
    </w:rPr>
  </w:style>
  <w:style w:type="character" w:customStyle="1" w:styleId="EndNoteBibliographyChar">
    <w:name w:val="EndNote Bibliography Char"/>
    <w:basedOn w:val="DefaultParagraphFont"/>
    <w:link w:val="EndNoteBibliography"/>
    <w:rsid w:val="00A67D66"/>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Biology%20templates\template_biology_item_diagnosti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template_biology_item_diagnostic.dotx</Template>
  <TotalTime>28</TotalTime>
  <Pages>4</Pages>
  <Words>846</Words>
  <Characters>4827</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5662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Alistair Moore</dc:creator>
  <cp:lastModifiedBy>Alistair Moore</cp:lastModifiedBy>
  <cp:revision>15</cp:revision>
  <cp:lastPrinted>2017-02-24T16:20:00Z</cp:lastPrinted>
  <dcterms:created xsi:type="dcterms:W3CDTF">2019-01-04T13:08:00Z</dcterms:created>
  <dcterms:modified xsi:type="dcterms:W3CDTF">2019-01-05T17:04:00Z</dcterms:modified>
</cp:coreProperties>
</file>