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858AA" w:rsidP="00201AC2">
      <w:pPr>
        <w:spacing w:after="180"/>
        <w:rPr>
          <w:b/>
          <w:sz w:val="44"/>
          <w:szCs w:val="44"/>
        </w:rPr>
      </w:pPr>
      <w:r>
        <w:rPr>
          <w:b/>
          <w:sz w:val="44"/>
          <w:szCs w:val="44"/>
        </w:rPr>
        <w:t>See-saw calculations</w:t>
      </w:r>
    </w:p>
    <w:p w:rsidR="00201AC2" w:rsidRDefault="00201AC2" w:rsidP="00201AC2">
      <w:pPr>
        <w:spacing w:after="180"/>
      </w:pPr>
    </w:p>
    <w:p w:rsidR="00A206AD" w:rsidRPr="00A206AD" w:rsidRDefault="004E4B09" w:rsidP="00A206AD">
      <w:pPr>
        <w:spacing w:line="278" w:lineRule="auto"/>
      </w:pPr>
      <w:r>
        <w:rPr>
          <w:lang w:val="en-US"/>
        </w:rPr>
        <w:t>Four children are sitting</w:t>
      </w:r>
      <w:r w:rsidR="00A206AD" w:rsidRPr="00A206AD">
        <w:rPr>
          <w:lang w:val="en-US"/>
        </w:rPr>
        <w:t xml:space="preserve"> on a see-saw.</w:t>
      </w:r>
    </w:p>
    <w:p w:rsidR="00A206AD" w:rsidRDefault="004E4B09" w:rsidP="00A206AD">
      <w:pPr>
        <w:spacing w:line="278" w:lineRule="auto"/>
        <w:rPr>
          <w:lang w:val="en-US"/>
        </w:rPr>
      </w:pPr>
      <w:r>
        <w:rPr>
          <w:lang w:val="en-US"/>
        </w:rPr>
        <w:t>They try</w:t>
      </w:r>
      <w:r w:rsidR="00A206AD" w:rsidRPr="00A206AD">
        <w:rPr>
          <w:lang w:val="en-US"/>
        </w:rPr>
        <w:t xml:space="preserve"> to make it balance.</w:t>
      </w:r>
    </w:p>
    <w:p w:rsidR="004D00F4" w:rsidRPr="00A206AD" w:rsidRDefault="004D00F4" w:rsidP="00A206AD">
      <w:pPr>
        <w:spacing w:line="278" w:lineRule="auto"/>
      </w:pPr>
    </w:p>
    <w:p w:rsidR="007C26E1" w:rsidRDefault="004D00F4" w:rsidP="00201AC2">
      <w:pPr>
        <w:spacing w:after="180"/>
      </w:pPr>
      <w:r>
        <w:rPr>
          <w:noProof/>
          <w:lang w:eastAsia="en-GB"/>
        </w:rPr>
        <w:drawing>
          <wp:inline distT="0" distB="0" distL="0" distR="0" wp14:anchorId="7BC918EA" wp14:editId="6CCDCEAE">
            <wp:extent cx="5731510" cy="1551321"/>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1551321"/>
                    </a:xfrm>
                    <a:prstGeom prst="rect">
                      <a:avLst/>
                    </a:prstGeom>
                    <a:noFill/>
                  </pic:spPr>
                </pic:pic>
              </a:graphicData>
            </a:graphic>
          </wp:inline>
        </w:drawing>
      </w:r>
    </w:p>
    <w:p w:rsidR="00A206AD" w:rsidRDefault="00A206AD" w:rsidP="00201AC2">
      <w:pPr>
        <w:spacing w:after="180"/>
      </w:pPr>
    </w:p>
    <w:p w:rsidR="00A206AD" w:rsidRPr="00A206AD" w:rsidRDefault="00A206AD" w:rsidP="00A206AD">
      <w:pPr>
        <w:spacing w:line="278" w:lineRule="auto"/>
        <w:ind w:left="425" w:hanging="425"/>
      </w:pPr>
      <w:r w:rsidRPr="00A206AD">
        <w:rPr>
          <w:lang w:val="en-US"/>
        </w:rPr>
        <w:t>1.</w:t>
      </w:r>
      <w:r w:rsidRPr="00A206AD">
        <w:rPr>
          <w:lang w:val="en-US"/>
        </w:rPr>
        <w:tab/>
        <w:t>Calculate the turning effect of each of the children.</w:t>
      </w:r>
    </w:p>
    <w:p w:rsidR="00A206AD" w:rsidRPr="00A206AD" w:rsidRDefault="00A206AD" w:rsidP="009C24BF">
      <w:pPr>
        <w:spacing w:after="240" w:line="278" w:lineRule="auto"/>
        <w:ind w:left="425" w:hanging="425"/>
      </w:pPr>
      <w:r w:rsidRPr="00A206AD">
        <w:rPr>
          <w:lang w:val="en-US"/>
        </w:rPr>
        <w:tab/>
        <w:t>Choose from the answers below.</w:t>
      </w:r>
    </w:p>
    <w:p w:rsidR="00201AC2" w:rsidRDefault="009C24BF" w:rsidP="004E4B09">
      <w:pPr>
        <w:spacing w:after="240"/>
        <w:jc w:val="center"/>
        <w:rPr>
          <w:szCs w:val="18"/>
        </w:rPr>
      </w:pPr>
      <w:r>
        <w:rPr>
          <w:noProof/>
          <w:szCs w:val="18"/>
          <w:lang w:eastAsia="en-GB"/>
        </w:rPr>
        <w:drawing>
          <wp:inline distT="0" distB="0" distL="0" distR="0">
            <wp:extent cx="5731510" cy="133921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416AB.tmp"/>
                    <pic:cNvPicPr/>
                  </pic:nvPicPr>
                  <pic:blipFill>
                    <a:blip r:embed="rId8">
                      <a:extLst>
                        <a:ext uri="{28A0092B-C50C-407E-A947-70E740481C1C}">
                          <a14:useLocalDpi xmlns:a14="http://schemas.microsoft.com/office/drawing/2010/main" val="0"/>
                        </a:ext>
                      </a:extLst>
                    </a:blip>
                    <a:stretch>
                      <a:fillRect/>
                    </a:stretch>
                  </pic:blipFill>
                  <pic:spPr>
                    <a:xfrm>
                      <a:off x="0" y="0"/>
                      <a:ext cx="5731510" cy="1339215"/>
                    </a:xfrm>
                    <a:prstGeom prst="rect">
                      <a:avLst/>
                    </a:prstGeom>
                  </pic:spPr>
                </pic:pic>
              </a:graphicData>
            </a:graphic>
          </wp:inline>
        </w:drawing>
      </w:r>
    </w:p>
    <w:p w:rsidR="009C24BF" w:rsidRDefault="009C24BF" w:rsidP="009C24BF">
      <w:pPr>
        <w:jc w:val="center"/>
        <w:rPr>
          <w:szCs w:val="18"/>
        </w:rPr>
      </w:pPr>
    </w:p>
    <w:p w:rsidR="002A37B2" w:rsidRPr="00A206AD" w:rsidRDefault="00C10744" w:rsidP="00A206AD">
      <w:pPr>
        <w:numPr>
          <w:ilvl w:val="0"/>
          <w:numId w:val="4"/>
        </w:numPr>
        <w:spacing w:line="278" w:lineRule="auto"/>
        <w:rPr>
          <w:szCs w:val="18"/>
        </w:rPr>
      </w:pPr>
      <w:r w:rsidRPr="00A206AD">
        <w:rPr>
          <w:szCs w:val="18"/>
          <w:lang w:val="en-US"/>
        </w:rPr>
        <w:t>Which way does the see-saw tip?</w:t>
      </w:r>
    </w:p>
    <w:p w:rsidR="00A206AD" w:rsidRPr="00A206AD" w:rsidRDefault="00A206AD" w:rsidP="00A206AD">
      <w:pPr>
        <w:spacing w:after="120" w:line="278" w:lineRule="auto"/>
        <w:ind w:left="425" w:hanging="425"/>
        <w:rPr>
          <w:szCs w:val="18"/>
          <w:lang w:val="en-US"/>
        </w:rPr>
      </w:pPr>
      <w:r w:rsidRPr="00A206AD">
        <w:rPr>
          <w:szCs w:val="18"/>
          <w:lang w:val="en-US"/>
        </w:rPr>
        <w:tab/>
      </w:r>
      <w:r>
        <w:rPr>
          <w:szCs w:val="18"/>
          <w:lang w:val="en-US"/>
        </w:rPr>
        <w:tab/>
      </w:r>
      <w:r w:rsidRPr="00A206AD">
        <w:rPr>
          <w:szCs w:val="18"/>
          <w:lang w:val="en-US"/>
        </w:rPr>
        <w:t>(Use your answers from question 1 to work this out)</w:t>
      </w:r>
    </w:p>
    <w:tbl>
      <w:tblPr>
        <w:tblW w:w="8789" w:type="dxa"/>
        <w:tblInd w:w="142" w:type="dxa"/>
        <w:tblLayout w:type="fixed"/>
        <w:tblLook w:val="01E0" w:firstRow="1" w:lastRow="1" w:firstColumn="1" w:lastColumn="1" w:noHBand="0" w:noVBand="0"/>
      </w:tblPr>
      <w:tblGrid>
        <w:gridCol w:w="567"/>
        <w:gridCol w:w="7655"/>
        <w:gridCol w:w="567"/>
      </w:tblGrid>
      <w:tr w:rsidR="00A206AD" w:rsidRPr="00AE07E9" w:rsidTr="00A206AD">
        <w:trPr>
          <w:cantSplit/>
          <w:trHeight w:hRule="exact" w:val="567"/>
        </w:trPr>
        <w:tc>
          <w:tcPr>
            <w:tcW w:w="567" w:type="dxa"/>
            <w:vAlign w:val="center"/>
          </w:tcPr>
          <w:p w:rsidR="00A206AD" w:rsidRPr="00AE07E9" w:rsidRDefault="00A206AD" w:rsidP="00A206A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vAlign w:val="center"/>
          </w:tcPr>
          <w:p w:rsidR="00A206AD" w:rsidRPr="00AC5E28" w:rsidRDefault="00A206AD" w:rsidP="00A206AD">
            <w:pPr>
              <w:tabs>
                <w:tab w:val="right" w:leader="dot" w:pos="8680"/>
              </w:tabs>
            </w:pPr>
            <w:r w:rsidRPr="00AC5E28">
              <w:t>It will tip to the left.</w:t>
            </w:r>
          </w:p>
        </w:tc>
        <w:tc>
          <w:tcPr>
            <w:tcW w:w="567" w:type="dxa"/>
            <w:tcBorders>
              <w:top w:val="single" w:sz="4" w:space="0" w:color="auto"/>
              <w:left w:val="single" w:sz="4" w:space="0" w:color="auto"/>
              <w:bottom w:val="single" w:sz="4" w:space="0" w:color="auto"/>
              <w:right w:val="single" w:sz="4" w:space="0" w:color="auto"/>
            </w:tcBorders>
          </w:tcPr>
          <w:p w:rsidR="00A206AD" w:rsidRPr="00AE07E9" w:rsidRDefault="00A206AD" w:rsidP="00A206AD">
            <w:pPr>
              <w:tabs>
                <w:tab w:val="right" w:leader="dot" w:pos="8680"/>
              </w:tabs>
              <w:rPr>
                <w:rFonts w:eastAsia="Times New Roman" w:cs="Times New Roman"/>
                <w:lang w:eastAsia="en-GB"/>
              </w:rPr>
            </w:pPr>
          </w:p>
        </w:tc>
      </w:tr>
      <w:tr w:rsidR="00A206AD" w:rsidRPr="00AE07E9" w:rsidTr="00A206AD">
        <w:trPr>
          <w:cantSplit/>
          <w:trHeight w:hRule="exact" w:val="170"/>
        </w:trPr>
        <w:tc>
          <w:tcPr>
            <w:tcW w:w="567" w:type="dxa"/>
            <w:vAlign w:val="center"/>
          </w:tcPr>
          <w:p w:rsidR="00A206AD" w:rsidRPr="00AE07E9" w:rsidRDefault="00A206AD" w:rsidP="00A206A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A206AD" w:rsidRPr="00AC5E28" w:rsidRDefault="00A206AD" w:rsidP="00A206A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206AD" w:rsidRPr="00AE07E9" w:rsidRDefault="00A206AD" w:rsidP="00A206AD">
            <w:pPr>
              <w:tabs>
                <w:tab w:val="right" w:leader="dot" w:pos="8680"/>
              </w:tabs>
              <w:rPr>
                <w:rFonts w:eastAsia="Times New Roman" w:cs="Times New Roman"/>
                <w:lang w:eastAsia="en-GB"/>
              </w:rPr>
            </w:pPr>
          </w:p>
        </w:tc>
      </w:tr>
      <w:tr w:rsidR="00A206AD" w:rsidRPr="00AE07E9" w:rsidTr="00A206AD">
        <w:trPr>
          <w:cantSplit/>
          <w:trHeight w:hRule="exact" w:val="567"/>
        </w:trPr>
        <w:tc>
          <w:tcPr>
            <w:tcW w:w="567" w:type="dxa"/>
            <w:vAlign w:val="center"/>
          </w:tcPr>
          <w:p w:rsidR="00A206AD" w:rsidRPr="00AE07E9" w:rsidRDefault="00A206AD" w:rsidP="00A206A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vAlign w:val="center"/>
          </w:tcPr>
          <w:p w:rsidR="00A206AD" w:rsidRPr="00AC5E28" w:rsidRDefault="00A206AD" w:rsidP="00A206AD">
            <w:pPr>
              <w:tabs>
                <w:tab w:val="right" w:leader="dot" w:pos="8680"/>
              </w:tabs>
            </w:pPr>
            <w:r w:rsidRPr="00AC5E28">
              <w:t>It will tip to the right.</w:t>
            </w:r>
          </w:p>
        </w:tc>
        <w:tc>
          <w:tcPr>
            <w:tcW w:w="567" w:type="dxa"/>
            <w:tcBorders>
              <w:top w:val="single" w:sz="4" w:space="0" w:color="auto"/>
              <w:left w:val="single" w:sz="4" w:space="0" w:color="auto"/>
              <w:bottom w:val="single" w:sz="4" w:space="0" w:color="auto"/>
              <w:right w:val="single" w:sz="4" w:space="0" w:color="auto"/>
            </w:tcBorders>
          </w:tcPr>
          <w:p w:rsidR="00A206AD" w:rsidRPr="00AE07E9" w:rsidRDefault="00A206AD" w:rsidP="00A206AD">
            <w:pPr>
              <w:tabs>
                <w:tab w:val="right" w:leader="dot" w:pos="8680"/>
              </w:tabs>
              <w:rPr>
                <w:rFonts w:eastAsia="Times New Roman" w:cs="Times New Roman"/>
                <w:lang w:eastAsia="en-GB"/>
              </w:rPr>
            </w:pPr>
          </w:p>
        </w:tc>
      </w:tr>
      <w:tr w:rsidR="00A206AD" w:rsidRPr="00AE07E9" w:rsidTr="00A206AD">
        <w:trPr>
          <w:cantSplit/>
          <w:trHeight w:hRule="exact" w:val="170"/>
        </w:trPr>
        <w:tc>
          <w:tcPr>
            <w:tcW w:w="567" w:type="dxa"/>
            <w:vAlign w:val="center"/>
          </w:tcPr>
          <w:p w:rsidR="00A206AD" w:rsidRPr="00AE07E9" w:rsidRDefault="00A206AD" w:rsidP="00A206AD">
            <w:pPr>
              <w:tabs>
                <w:tab w:val="right" w:leader="dot" w:pos="8680"/>
              </w:tabs>
              <w:jc w:val="center"/>
              <w:rPr>
                <w:rFonts w:eastAsia="Times New Roman" w:cs="Times New Roman"/>
                <w:b/>
                <w:lang w:eastAsia="en-GB"/>
              </w:rPr>
            </w:pPr>
          </w:p>
        </w:tc>
        <w:tc>
          <w:tcPr>
            <w:tcW w:w="7655" w:type="dxa"/>
          </w:tcPr>
          <w:p w:rsidR="00A206AD" w:rsidRPr="00AC5E28" w:rsidRDefault="00A206AD" w:rsidP="00A206A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206AD" w:rsidRPr="00AE07E9" w:rsidRDefault="00A206AD" w:rsidP="00A206AD">
            <w:pPr>
              <w:tabs>
                <w:tab w:val="right" w:leader="dot" w:pos="8680"/>
              </w:tabs>
              <w:rPr>
                <w:rFonts w:eastAsia="Times New Roman" w:cs="Times New Roman"/>
                <w:lang w:eastAsia="en-GB"/>
              </w:rPr>
            </w:pPr>
          </w:p>
        </w:tc>
      </w:tr>
      <w:tr w:rsidR="00A206AD" w:rsidRPr="00AE07E9" w:rsidTr="00A206AD">
        <w:trPr>
          <w:cantSplit/>
          <w:trHeight w:hRule="exact" w:val="567"/>
        </w:trPr>
        <w:tc>
          <w:tcPr>
            <w:tcW w:w="567" w:type="dxa"/>
            <w:vAlign w:val="center"/>
          </w:tcPr>
          <w:p w:rsidR="00A206AD" w:rsidRPr="00AE07E9" w:rsidRDefault="00A206AD" w:rsidP="00A206A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vAlign w:val="center"/>
          </w:tcPr>
          <w:p w:rsidR="00A206AD" w:rsidRPr="00AC5E28" w:rsidRDefault="00A206AD" w:rsidP="00A206AD">
            <w:pPr>
              <w:tabs>
                <w:tab w:val="right" w:leader="dot" w:pos="8680"/>
              </w:tabs>
            </w:pPr>
            <w:r w:rsidRPr="00AC5E28">
              <w:t>It will not tip.</w:t>
            </w:r>
          </w:p>
        </w:tc>
        <w:tc>
          <w:tcPr>
            <w:tcW w:w="567" w:type="dxa"/>
            <w:tcBorders>
              <w:top w:val="single" w:sz="4" w:space="0" w:color="auto"/>
              <w:left w:val="single" w:sz="4" w:space="0" w:color="auto"/>
              <w:bottom w:val="single" w:sz="4" w:space="0" w:color="auto"/>
              <w:right w:val="single" w:sz="4" w:space="0" w:color="auto"/>
            </w:tcBorders>
          </w:tcPr>
          <w:p w:rsidR="00A206AD" w:rsidRPr="00AE07E9" w:rsidRDefault="00A206AD" w:rsidP="00A206AD">
            <w:pPr>
              <w:tabs>
                <w:tab w:val="right" w:leader="dot" w:pos="8680"/>
              </w:tabs>
              <w:rPr>
                <w:rFonts w:eastAsia="Times New Roman" w:cs="Times New Roman"/>
                <w:lang w:eastAsia="en-GB"/>
              </w:rPr>
            </w:pPr>
          </w:p>
        </w:tc>
      </w:tr>
    </w:tbl>
    <w:p w:rsidR="00A206AD" w:rsidRPr="00201AC2" w:rsidRDefault="00A206AD" w:rsidP="00A206AD">
      <w:pPr>
        <w:spacing w:after="240"/>
        <w:ind w:left="426" w:hanging="426"/>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10744" w:rsidRPr="006F3279" w:rsidRDefault="00C10744" w:rsidP="00C1074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PFM3.3</w:t>
      </w:r>
      <w:r w:rsidRPr="00CA4B46">
        <w:rPr>
          <w:i/>
          <w:sz w:val="18"/>
          <w:szCs w:val="18"/>
        </w:rPr>
        <w:t xml:space="preserve">: </w:t>
      </w:r>
      <w:r>
        <w:rPr>
          <w:i/>
          <w:sz w:val="18"/>
          <w:szCs w:val="18"/>
        </w:rPr>
        <w:t xml:space="preserve">Turning </w:t>
      </w:r>
      <w:r w:rsidR="00511B70">
        <w:rPr>
          <w:i/>
          <w:sz w:val="18"/>
          <w:szCs w:val="18"/>
        </w:rPr>
        <w:t>effects</w:t>
      </w:r>
      <w:bookmarkStart w:id="0" w:name="_GoBack"/>
      <w:bookmarkEnd w:id="0"/>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925C0" w:rsidP="006F3279">
            <w:pPr>
              <w:spacing w:after="60"/>
              <w:ind w:left="1304"/>
              <w:rPr>
                <w:b/>
                <w:sz w:val="40"/>
                <w:szCs w:val="40"/>
              </w:rPr>
            </w:pPr>
            <w:r>
              <w:rPr>
                <w:b/>
                <w:sz w:val="40"/>
                <w:szCs w:val="40"/>
              </w:rPr>
              <w:t>See-saw calculations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2925C0" w:rsidP="0007651D">
            <w:pPr>
              <w:spacing w:before="60" w:after="60"/>
            </w:pPr>
            <w:r w:rsidRPr="002925C0">
              <w:t>If a force acts on a pivoted object, the object turns about its pivot: the size of the turning effect depends on the size of the force and on its (perpendicular) distance from the pivot.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925C0" w:rsidP="0007651D">
            <w:pPr>
              <w:spacing w:before="60" w:after="60"/>
              <w:rPr>
                <w:b/>
              </w:rPr>
            </w:pPr>
            <w:r w:rsidRPr="002925C0">
              <w:t>Calculate the size of the turning effect.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10744" w:rsidP="0021607B">
            <w:pPr>
              <w:spacing w:before="60" w:after="60"/>
            </w:pPr>
            <w:r>
              <w:t>Linking ideas and 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10744" w:rsidP="000505CA">
            <w:pPr>
              <w:spacing w:before="60" w:after="60"/>
            </w:pPr>
            <w:r w:rsidRPr="00C10744">
              <w:t>balance, force, lever, pivot, turning effect</w:t>
            </w:r>
          </w:p>
        </w:tc>
      </w:tr>
    </w:tbl>
    <w:p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53BCB" w:rsidRDefault="00853BCB" w:rsidP="00853BCB">
      <w:pPr>
        <w:spacing w:after="180"/>
      </w:pPr>
      <w:r>
        <w:t xml:space="preserve">When teaching, it may be helpful not to use the term ‘moment’ to describe turning effects because students often associate the term with ‘time’, or confuse it with ‘movement’. Using ‘turning effect’ can be less problematic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w:t>
      </w:r>
    </w:p>
    <w:p w:rsidR="00853BCB" w:rsidRDefault="00853BCB" w:rsidP="00853BCB">
      <w:pPr>
        <w:spacing w:after="180"/>
      </w:pPr>
      <w:r>
        <w:t xml:space="preserve">When students are able to identify levers and describe what they do with confidence, the next step is to identify and develop an understanding of the measureable forces (effort and load), the distances from the pivot, and the relative distances moved by the load and the effort. Students need to develop understanding of how the distance from the pivot and the applied force combine to produce a turning effect. These are compensating variables because when a force is applied at a greater distance from a pivot it requires less effort for it to achieve the same turning effect as another force applied closer to the pivot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It is important to make explicit that when a smaller applied force is needed because a longer lever is being used, the applied force has to be moved through a greater distance than a bigger force acting on a shorter lever. This is necessary in order to subvert the misconception that you can get ‘something for nothing’ </w:t>
      </w:r>
      <w:r>
        <w:fldChar w:fldCharType="begin"/>
      </w:r>
      <w:r>
        <w:instrText xml:space="preserve"> ADDIN EN.CITE &lt;EndNote&gt;&lt;Cite&gt;&lt;Author&gt;Institute of Physics&lt;/Author&gt;&lt;IDText&gt;Supporting Physics Teaching 11-14: Machines, Levers&lt;/IDText&gt;&lt;DisplayText&gt;(Institute of Physics)&lt;/DisplayText&gt;&lt;record&gt;&lt;urls&gt;&lt;related-urls&gt;&lt;url&gt;http://supportingphysicsteaching.net/MaHome.html&lt;/url&gt;&lt;/related-urls&gt;&lt;/urls&gt;&lt;titles&gt;&lt;title&gt;Supporting Physics Teaching 11-14: Machines, Levers&lt;/title&gt;&lt;/titles&gt;&lt;number&gt;June 2019&lt;/number&gt;&lt;contributors&gt;&lt;authors&gt;&lt;author&gt;Institute of Physics,&lt;/author&gt;&lt;/authors&gt;&lt;/contributors&gt;&lt;added-date format="utc"&gt;1560954459&lt;/added-date&gt;&lt;ref-type name="Web Page"&gt;12&lt;/ref-type&gt;&lt;rec-number&gt;145&lt;/rec-number&gt;&lt;last-updated-date format="utc"&gt;1560954786&lt;/last-updated-date&gt;&lt;/record&gt;&lt;/Cite&gt;&lt;/EndNote&gt;</w:instrText>
      </w:r>
      <w:r>
        <w:fldChar w:fldCharType="separate"/>
      </w:r>
      <w:r>
        <w:rPr>
          <w:noProof/>
        </w:rPr>
        <w:t>(Institute of Physics)</w:t>
      </w:r>
      <w:r>
        <w:fldChar w:fldCharType="end"/>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C51FB7" w:rsidRDefault="00C51FB7" w:rsidP="00C51FB7">
      <w:pPr>
        <w:spacing w:after="180"/>
      </w:pPr>
      <w:r>
        <w:t>This activity gives students the opportunity to practise applying their understanding and to clarify their thinking through practising calculations. To support this, s</w:t>
      </w:r>
      <w:r w:rsidRPr="00DA3B6C">
        <w:t xml:space="preserve">tudents </w:t>
      </w:r>
      <w:r>
        <w:t xml:space="preserve">could answer the question in pairs or small groups. </w:t>
      </w:r>
    </w:p>
    <w:p w:rsidR="00C51FB7" w:rsidRDefault="00C51FB7" w:rsidP="00C51FB7">
      <w:pPr>
        <w:spacing w:after="180"/>
      </w:pPr>
      <w:r>
        <w:t xml:space="preserve">For these questions students are required to convert distances </w:t>
      </w:r>
      <w:r w:rsidR="0024446A">
        <w:t xml:space="preserve">given </w:t>
      </w:r>
      <w:r>
        <w:t xml:space="preserve">in centimetres into metres, and to work out a distance to the pivot that is not </w:t>
      </w:r>
      <w:r w:rsidR="0024446A">
        <w:t xml:space="preserve">always </w:t>
      </w:r>
      <w:r>
        <w:t>given directly. To check whether the see-saw is balance</w:t>
      </w:r>
      <w:r w:rsidR="0024446A">
        <w:t>d</w:t>
      </w:r>
      <w:r>
        <w:t xml:space="preserve"> students need to add the turning forces on each side of the see-saw to see if they are equal.</w:t>
      </w:r>
    </w:p>
    <w:p w:rsidR="00C51FB7" w:rsidRDefault="00C51FB7" w:rsidP="00C51FB7">
      <w:pPr>
        <w:spacing w:after="180"/>
      </w:pPr>
      <w:r>
        <w:lastRenderedPageBreak/>
        <w:t>Listening to individual groups as they work often highlights any difficulties they might have. These can often be overcome, through a whole class clarification or redirection part way through the activity.</w:t>
      </w:r>
    </w:p>
    <w:p w:rsidR="00C51FB7" w:rsidRDefault="00C51FB7" w:rsidP="00C51FB7">
      <w:pPr>
        <w:spacing w:after="180"/>
      </w:pPr>
      <w:r>
        <w:t>Allowing only one student in each pair or small group to write down the answer on behalf of the group encourages discussion of both the science and of the presentation of the answer.</w:t>
      </w:r>
    </w:p>
    <w:p w:rsidR="00C51FB7" w:rsidRPr="00095A98" w:rsidRDefault="00C51FB7" w:rsidP="00C51FB7">
      <w:pPr>
        <w:spacing w:after="180"/>
        <w:rPr>
          <w:i/>
        </w:rPr>
      </w:pPr>
      <w:r w:rsidRPr="00095A98">
        <w:rPr>
          <w:i/>
        </w:rPr>
        <w:t>Differentiation</w:t>
      </w:r>
    </w:p>
    <w:p w:rsidR="00C51FB7" w:rsidRPr="00DA3B6C" w:rsidRDefault="00C51FB7" w:rsidP="00C51FB7">
      <w:pPr>
        <w:spacing w:after="180"/>
      </w:pPr>
      <w:r>
        <w:t xml:space="preserve">If some students are working with a teaching assistant, then a list of prompt questions for the TA could help to make this activity more purposeful. </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F6289" w:rsidP="007F6289">
      <w:pPr>
        <w:spacing w:after="180"/>
        <w:ind w:left="567" w:hanging="567"/>
      </w:pPr>
      <w:r>
        <w:t>1.</w:t>
      </w:r>
      <w:r>
        <w:tab/>
        <w:t xml:space="preserve">Paige: 400 x 1.7 = </w:t>
      </w:r>
      <w:r w:rsidRPr="007F6289">
        <w:rPr>
          <w:b/>
        </w:rPr>
        <w:t>680 Nm</w:t>
      </w:r>
    </w:p>
    <w:p w:rsidR="007F6289" w:rsidRDefault="007F6289" w:rsidP="007F6289">
      <w:pPr>
        <w:spacing w:after="180"/>
        <w:ind w:left="567"/>
        <w:rPr>
          <w:b/>
        </w:rPr>
      </w:pPr>
      <w:r>
        <w:t xml:space="preserve">Rosie: distance from pivot = 80 cm = 0.8 m; turning effect is 500 x 0.8 = </w:t>
      </w:r>
      <w:r w:rsidRPr="007F6289">
        <w:rPr>
          <w:b/>
        </w:rPr>
        <w:t>400 Nm</w:t>
      </w:r>
    </w:p>
    <w:p w:rsidR="007F6289" w:rsidRDefault="007F6289" w:rsidP="007F6289">
      <w:pPr>
        <w:spacing w:after="180"/>
        <w:ind w:left="567"/>
      </w:pPr>
      <w:r>
        <w:t xml:space="preserve">Sienna: distance from pivot = 140 cm = 1.40 m; turning effect is 200 x 1.4 = </w:t>
      </w:r>
      <w:r w:rsidRPr="007F6289">
        <w:rPr>
          <w:b/>
        </w:rPr>
        <w:t>280 Nm</w:t>
      </w:r>
    </w:p>
    <w:p w:rsidR="007F6289" w:rsidRDefault="007F6289" w:rsidP="007F6289">
      <w:pPr>
        <w:spacing w:after="180"/>
        <w:ind w:left="567"/>
      </w:pPr>
      <w:r>
        <w:t xml:space="preserve">Tia: distance from pivot = 1.4 + 0.6 = 2.0 m; turning effect is 400 x 2.0 = </w:t>
      </w:r>
      <w:r w:rsidRPr="007F6289">
        <w:rPr>
          <w:b/>
        </w:rPr>
        <w:t>800 Nm</w:t>
      </w:r>
    </w:p>
    <w:p w:rsidR="007F6289" w:rsidRDefault="007F6289" w:rsidP="007F6289">
      <w:pPr>
        <w:spacing w:after="180"/>
        <w:ind w:left="567" w:hanging="567"/>
      </w:pPr>
      <w:r>
        <w:t>2.</w:t>
      </w:r>
      <w:r>
        <w:tab/>
        <w:t xml:space="preserve">Anti-clockwise turning effect = 680 Nm + 400 Nm = </w:t>
      </w:r>
      <w:r w:rsidRPr="007F6289">
        <w:rPr>
          <w:b/>
        </w:rPr>
        <w:t>1080 Nm</w:t>
      </w:r>
    </w:p>
    <w:p w:rsidR="007F6289" w:rsidRDefault="007F6289" w:rsidP="007F6289">
      <w:pPr>
        <w:spacing w:after="180"/>
        <w:ind w:left="567" w:hanging="567"/>
        <w:rPr>
          <w:b/>
        </w:rPr>
      </w:pPr>
      <w:r>
        <w:tab/>
        <w:t xml:space="preserve">Clockwise turning effect = 280 Nm + 800 Nm = </w:t>
      </w:r>
      <w:r w:rsidRPr="007F6289">
        <w:rPr>
          <w:b/>
        </w:rPr>
        <w:t>1080 Nm</w:t>
      </w:r>
    </w:p>
    <w:p w:rsidR="007F6289" w:rsidRPr="007F6289" w:rsidRDefault="007F6289" w:rsidP="007F6289">
      <w:pPr>
        <w:spacing w:after="180"/>
        <w:ind w:left="567" w:hanging="567"/>
      </w:pPr>
      <w:r>
        <w:rPr>
          <w:b/>
        </w:rPr>
        <w:tab/>
        <w:t>C</w:t>
      </w:r>
      <w:r>
        <w:rPr>
          <w:b/>
        </w:rPr>
        <w:tab/>
      </w:r>
      <w:r>
        <w:t>: It will not tip, because the turning effect is balanced. (BUT: if it is already turning, then it will continue to turn at a steady rate</w:t>
      </w:r>
      <w:r w:rsidR="007D2BFB">
        <w:t>. A resultant turning effort will speed up or slow down the speed of rotation.</w:t>
      </w:r>
      <w:r>
        <w: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EB6702" w:rsidP="00A01222">
      <w:pPr>
        <w:spacing w:after="180"/>
      </w:pPr>
      <w:r w:rsidRPr="00EB6702">
        <w:t xml:space="preserve">The calculations are relatively straight forward </w:t>
      </w:r>
      <w:r>
        <w:t xml:space="preserve">for students </w:t>
      </w:r>
      <w:r w:rsidR="007D2BFB">
        <w:t xml:space="preserve">who are </w:t>
      </w:r>
      <w:r>
        <w:t>using a calculator and the difficulty is in working out what force and distance to multiply or add in each case.</w:t>
      </w:r>
    </w:p>
    <w:p w:rsidR="00EB6702" w:rsidRDefault="00EB6702" w:rsidP="00A01222">
      <w:pPr>
        <w:spacing w:after="180"/>
      </w:pPr>
      <w:r>
        <w:t xml:space="preserve">Some students may not convert cm into m and obtain much larger numbers for the children closer to the pivot. It can help to prompt these students to question whether their answers are reasonable when they think about the real situation. This is a good opportunity to show why using consistent units is important, and for students to always think about </w:t>
      </w:r>
      <w:r w:rsidR="007D2BFB">
        <w:t xml:space="preserve">whether </w:t>
      </w:r>
      <w:r>
        <w:t xml:space="preserve">their answers to calculations </w:t>
      </w:r>
      <w:r w:rsidR="007D2BFB">
        <w:t xml:space="preserve">make sense, and to use this thinking </w:t>
      </w:r>
      <w:r>
        <w:t>as a check.</w:t>
      </w:r>
    </w:p>
    <w:p w:rsidR="00EB6702" w:rsidRDefault="00EB6702" w:rsidP="00A01222">
      <w:pPr>
        <w:spacing w:after="180"/>
      </w:pPr>
      <w:r>
        <w:t>In working out Tia’s turning force two distances that are not given in the same units need to be added. It is likely that some students will multiply the distance given next to Tia instead of the combined distance. Again these students will then get an answer that does not make sense if they consider the actual situation.</w:t>
      </w:r>
    </w:p>
    <w:p w:rsidR="00A01222" w:rsidRPr="00853BCB" w:rsidRDefault="00A01222" w:rsidP="00A01222">
      <w:pPr>
        <w:spacing w:after="180"/>
      </w:pPr>
      <w:r w:rsidRPr="00853BCB">
        <w:t xml:space="preserve">The following BEST ‘response </w:t>
      </w:r>
      <w:r w:rsidR="00F2483A" w:rsidRPr="00853BCB">
        <w:t>activit</w:t>
      </w:r>
      <w:r w:rsidR="004257EB">
        <w:t>y</w:t>
      </w:r>
      <w:r w:rsidRPr="00853BCB">
        <w:t>’ could be used in follow-up to this diagnostic question</w:t>
      </w:r>
      <w:r w:rsidR="004257EB">
        <w:t xml:space="preserve">, in order to make the thinking processes </w:t>
      </w:r>
      <w:r w:rsidR="007D2BFB">
        <w:t xml:space="preserve">used </w:t>
      </w:r>
      <w:r w:rsidR="004257EB">
        <w:t>in these calculations more overt</w:t>
      </w:r>
      <w:r w:rsidRPr="00853BCB">
        <w:t>:</w:t>
      </w:r>
    </w:p>
    <w:p w:rsidR="00A01222" w:rsidRPr="00853BCB" w:rsidRDefault="00A01222" w:rsidP="00A01222">
      <w:pPr>
        <w:pStyle w:val="ListParagraph"/>
        <w:numPr>
          <w:ilvl w:val="0"/>
          <w:numId w:val="1"/>
        </w:numPr>
        <w:spacing w:after="180"/>
      </w:pPr>
      <w:r w:rsidRPr="00853BCB">
        <w:t xml:space="preserve">Response </w:t>
      </w:r>
      <w:r w:rsidR="00F2483A" w:rsidRPr="00853BCB">
        <w:t>activity</w:t>
      </w:r>
      <w:r w:rsidRPr="00853BCB">
        <w:t xml:space="preserve">: </w:t>
      </w:r>
      <w:r w:rsidR="00853BCB" w:rsidRPr="00853BCB">
        <w:t>Calculating turning effect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53BCB">
        <w:t>.</w:t>
      </w:r>
    </w:p>
    <w:p w:rsidR="00CC78A5" w:rsidRDefault="00D278E8" w:rsidP="00E172C6">
      <w:pPr>
        <w:spacing w:after="180"/>
      </w:pPr>
      <w:r w:rsidRPr="0045323E">
        <w:t xml:space="preserve">Images: </w:t>
      </w:r>
      <w:r w:rsidR="007D536F">
        <w:t>Peter Fairhurst (UYSEG)</w:t>
      </w:r>
      <w:r w:rsidR="00853BCB">
        <w:t>.</w:t>
      </w:r>
    </w:p>
    <w:p w:rsidR="007D2BFB" w:rsidRDefault="007D2BFB">
      <w:pPr>
        <w:spacing w:after="200" w:line="276" w:lineRule="auto"/>
        <w:rPr>
          <w:b/>
          <w:color w:val="5F497A" w:themeColor="accent4" w:themeShade="BF"/>
          <w:sz w:val="24"/>
        </w:rPr>
      </w:pPr>
      <w:r>
        <w:rPr>
          <w:b/>
          <w:color w:val="5F497A" w:themeColor="accent4" w:themeShade="BF"/>
          <w:sz w:val="24"/>
        </w:rPr>
        <w:br w:type="page"/>
      </w:r>
    </w:p>
    <w:p w:rsidR="00853BCB"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853BCB" w:rsidRPr="00853BCB" w:rsidRDefault="00853BCB" w:rsidP="007D2BF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53BCB">
        <w:t xml:space="preserve">Driver, R., et al. (1994). </w:t>
      </w:r>
      <w:r w:rsidRPr="00853BCB">
        <w:rPr>
          <w:i/>
        </w:rPr>
        <w:t xml:space="preserve">Making Sense of Secondary Science: Support Materials for Teachers, </w:t>
      </w:r>
      <w:r w:rsidRPr="00853BCB">
        <w:t>London: Routledge.</w:t>
      </w:r>
    </w:p>
    <w:p w:rsidR="00853BCB" w:rsidRPr="00853BCB" w:rsidRDefault="00853BCB" w:rsidP="007D2BFB">
      <w:pPr>
        <w:pStyle w:val="EndNoteBibliography"/>
        <w:spacing w:after="120"/>
        <w:ind w:left="426" w:hanging="426"/>
      </w:pPr>
      <w:r w:rsidRPr="00853BCB">
        <w:t xml:space="preserve">Institute of Physics. </w:t>
      </w:r>
      <w:r w:rsidRPr="00853BCB">
        <w:rPr>
          <w:i/>
        </w:rPr>
        <w:t xml:space="preserve">Supporting Physics Teaching 11-14: Machines, Levers </w:t>
      </w:r>
      <w:r w:rsidRPr="00853BCB">
        <w:t xml:space="preserve">[Online]. Available at: </w:t>
      </w:r>
      <w:hyperlink r:id="rId11" w:history="1">
        <w:r w:rsidRPr="00853BCB">
          <w:rPr>
            <w:rStyle w:val="Hyperlink"/>
          </w:rPr>
          <w:t>http://supportingphysicsteaching.net/MaHome.html</w:t>
        </w:r>
      </w:hyperlink>
      <w:r w:rsidRPr="00853BCB">
        <w:t xml:space="preserve"> [Accessed June 2019.</w:t>
      </w:r>
    </w:p>
    <w:p w:rsidR="00B46FF9" w:rsidRDefault="00853BCB" w:rsidP="007D2BFB">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5C0" w:rsidRDefault="002925C0" w:rsidP="000B473B">
      <w:r>
        <w:separator/>
      </w:r>
    </w:p>
  </w:endnote>
  <w:endnote w:type="continuationSeparator" w:id="0">
    <w:p w:rsidR="002925C0" w:rsidRDefault="002925C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473B3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11B70">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5C0" w:rsidRDefault="002925C0" w:rsidP="000B473B">
      <w:r>
        <w:separator/>
      </w:r>
    </w:p>
  </w:footnote>
  <w:footnote w:type="continuationSeparator" w:id="0">
    <w:p w:rsidR="002925C0" w:rsidRDefault="002925C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6EEAE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B3DA6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05D2017"/>
    <w:multiLevelType w:val="hybridMultilevel"/>
    <w:tmpl w:val="8B129A20"/>
    <w:lvl w:ilvl="0" w:tplc="2D94D43C">
      <w:start w:val="2"/>
      <w:numFmt w:val="decimal"/>
      <w:lvlText w:val="%1."/>
      <w:lvlJc w:val="left"/>
      <w:pPr>
        <w:tabs>
          <w:tab w:val="num" w:pos="720"/>
        </w:tabs>
        <w:ind w:left="720" w:hanging="360"/>
      </w:pPr>
    </w:lvl>
    <w:lvl w:ilvl="1" w:tplc="B202A2E2" w:tentative="1">
      <w:start w:val="1"/>
      <w:numFmt w:val="decimal"/>
      <w:lvlText w:val="%2."/>
      <w:lvlJc w:val="left"/>
      <w:pPr>
        <w:tabs>
          <w:tab w:val="num" w:pos="1440"/>
        </w:tabs>
        <w:ind w:left="1440" w:hanging="360"/>
      </w:pPr>
    </w:lvl>
    <w:lvl w:ilvl="2" w:tplc="33465AAA" w:tentative="1">
      <w:start w:val="1"/>
      <w:numFmt w:val="decimal"/>
      <w:lvlText w:val="%3."/>
      <w:lvlJc w:val="left"/>
      <w:pPr>
        <w:tabs>
          <w:tab w:val="num" w:pos="2160"/>
        </w:tabs>
        <w:ind w:left="2160" w:hanging="360"/>
      </w:pPr>
    </w:lvl>
    <w:lvl w:ilvl="3" w:tplc="7DE4F712" w:tentative="1">
      <w:start w:val="1"/>
      <w:numFmt w:val="decimal"/>
      <w:lvlText w:val="%4."/>
      <w:lvlJc w:val="left"/>
      <w:pPr>
        <w:tabs>
          <w:tab w:val="num" w:pos="2880"/>
        </w:tabs>
        <w:ind w:left="2880" w:hanging="360"/>
      </w:pPr>
    </w:lvl>
    <w:lvl w:ilvl="4" w:tplc="14E28942" w:tentative="1">
      <w:start w:val="1"/>
      <w:numFmt w:val="decimal"/>
      <w:lvlText w:val="%5."/>
      <w:lvlJc w:val="left"/>
      <w:pPr>
        <w:tabs>
          <w:tab w:val="num" w:pos="3600"/>
        </w:tabs>
        <w:ind w:left="3600" w:hanging="360"/>
      </w:pPr>
    </w:lvl>
    <w:lvl w:ilvl="5" w:tplc="155A9654" w:tentative="1">
      <w:start w:val="1"/>
      <w:numFmt w:val="decimal"/>
      <w:lvlText w:val="%6."/>
      <w:lvlJc w:val="left"/>
      <w:pPr>
        <w:tabs>
          <w:tab w:val="num" w:pos="4320"/>
        </w:tabs>
        <w:ind w:left="4320" w:hanging="360"/>
      </w:pPr>
    </w:lvl>
    <w:lvl w:ilvl="6" w:tplc="AAA2BBBE" w:tentative="1">
      <w:start w:val="1"/>
      <w:numFmt w:val="decimal"/>
      <w:lvlText w:val="%7."/>
      <w:lvlJc w:val="left"/>
      <w:pPr>
        <w:tabs>
          <w:tab w:val="num" w:pos="5040"/>
        </w:tabs>
        <w:ind w:left="5040" w:hanging="360"/>
      </w:pPr>
    </w:lvl>
    <w:lvl w:ilvl="7" w:tplc="2066610E" w:tentative="1">
      <w:start w:val="1"/>
      <w:numFmt w:val="decimal"/>
      <w:lvlText w:val="%8."/>
      <w:lvlJc w:val="left"/>
      <w:pPr>
        <w:tabs>
          <w:tab w:val="num" w:pos="5760"/>
        </w:tabs>
        <w:ind w:left="5760" w:hanging="360"/>
      </w:pPr>
    </w:lvl>
    <w:lvl w:ilvl="8" w:tplc="EEA4CFB6" w:tentative="1">
      <w:start w:val="1"/>
      <w:numFmt w:val="decimal"/>
      <w:lvlText w:val="%9."/>
      <w:lvlJc w:val="left"/>
      <w:pPr>
        <w:tabs>
          <w:tab w:val="num" w:pos="6480"/>
        </w:tabs>
        <w:ind w:left="6480" w:hanging="36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925C0"/>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4446A"/>
    <w:rsid w:val="0025410A"/>
    <w:rsid w:val="0027553E"/>
    <w:rsid w:val="0028012F"/>
    <w:rsid w:val="002828DF"/>
    <w:rsid w:val="00287876"/>
    <w:rsid w:val="002925C0"/>
    <w:rsid w:val="00292C53"/>
    <w:rsid w:val="00294E22"/>
    <w:rsid w:val="002A37B2"/>
    <w:rsid w:val="002B5D71"/>
    <w:rsid w:val="002C22EA"/>
    <w:rsid w:val="002C59BA"/>
    <w:rsid w:val="002C79AE"/>
    <w:rsid w:val="00301AA9"/>
    <w:rsid w:val="003117F6"/>
    <w:rsid w:val="003533B8"/>
    <w:rsid w:val="003752BE"/>
    <w:rsid w:val="003A346A"/>
    <w:rsid w:val="003B2917"/>
    <w:rsid w:val="003B541B"/>
    <w:rsid w:val="003E2B2F"/>
    <w:rsid w:val="003E6046"/>
    <w:rsid w:val="003F16F9"/>
    <w:rsid w:val="004257EB"/>
    <w:rsid w:val="00430C1F"/>
    <w:rsid w:val="00442595"/>
    <w:rsid w:val="0045323E"/>
    <w:rsid w:val="004B0EE1"/>
    <w:rsid w:val="004B1C32"/>
    <w:rsid w:val="004C5D20"/>
    <w:rsid w:val="004D00F4"/>
    <w:rsid w:val="004D0D83"/>
    <w:rsid w:val="004E1DF1"/>
    <w:rsid w:val="004E4B09"/>
    <w:rsid w:val="004E5592"/>
    <w:rsid w:val="0050055B"/>
    <w:rsid w:val="00511B70"/>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2BFB"/>
    <w:rsid w:val="007D3C8B"/>
    <w:rsid w:val="007D536F"/>
    <w:rsid w:val="007E0A9E"/>
    <w:rsid w:val="007E5309"/>
    <w:rsid w:val="007F6289"/>
    <w:rsid w:val="00800DE1"/>
    <w:rsid w:val="00813F47"/>
    <w:rsid w:val="008450D6"/>
    <w:rsid w:val="00853BCB"/>
    <w:rsid w:val="00856FCA"/>
    <w:rsid w:val="00873B8C"/>
    <w:rsid w:val="00880E3B"/>
    <w:rsid w:val="008858AA"/>
    <w:rsid w:val="008A405F"/>
    <w:rsid w:val="008C7F34"/>
    <w:rsid w:val="008E580C"/>
    <w:rsid w:val="0090047A"/>
    <w:rsid w:val="00925026"/>
    <w:rsid w:val="00931264"/>
    <w:rsid w:val="00942A4B"/>
    <w:rsid w:val="00961D59"/>
    <w:rsid w:val="009B2D55"/>
    <w:rsid w:val="009C0343"/>
    <w:rsid w:val="009C24BF"/>
    <w:rsid w:val="009E0D11"/>
    <w:rsid w:val="009F2253"/>
    <w:rsid w:val="00A01222"/>
    <w:rsid w:val="00A206AD"/>
    <w:rsid w:val="00A21A9F"/>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0744"/>
    <w:rsid w:val="00C246CE"/>
    <w:rsid w:val="00C51FB7"/>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B6702"/>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AE8A71"/>
  <w15:docId w15:val="{66F460B3-2D02-453C-9E2D-D6130703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53BC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53BCB"/>
    <w:rPr>
      <w:rFonts w:ascii="Calibri" w:hAnsi="Calibri" w:cs="Calibri"/>
      <w:noProof/>
      <w:lang w:val="en-US"/>
    </w:rPr>
  </w:style>
  <w:style w:type="paragraph" w:customStyle="1" w:styleId="EndNoteBibliography">
    <w:name w:val="EndNote Bibliography"/>
    <w:basedOn w:val="Normal"/>
    <w:link w:val="EndNoteBibliographyChar"/>
    <w:rsid w:val="00853BCB"/>
    <w:rPr>
      <w:rFonts w:ascii="Calibri" w:hAnsi="Calibri" w:cs="Calibri"/>
      <w:noProof/>
      <w:lang w:val="en-US"/>
    </w:rPr>
  </w:style>
  <w:style w:type="character" w:customStyle="1" w:styleId="EndNoteBibliographyChar">
    <w:name w:val="EndNote Bibliography Char"/>
    <w:basedOn w:val="DefaultParagraphFont"/>
    <w:link w:val="EndNoteBibliography"/>
    <w:rsid w:val="00853BCB"/>
    <w:rPr>
      <w:rFonts w:ascii="Calibri" w:hAnsi="Calibri" w:cs="Calibri"/>
      <w:noProof/>
      <w:lang w:val="en-US"/>
    </w:rPr>
  </w:style>
  <w:style w:type="character" w:styleId="Hyperlink">
    <w:name w:val="Hyperlink"/>
    <w:basedOn w:val="DefaultParagraphFont"/>
    <w:uiPriority w:val="99"/>
    <w:unhideWhenUsed/>
    <w:rsid w:val="00853B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224099132">
      <w:bodyDiv w:val="1"/>
      <w:marLeft w:val="0"/>
      <w:marRight w:val="0"/>
      <w:marTop w:val="0"/>
      <w:marBottom w:val="0"/>
      <w:divBdr>
        <w:top w:val="none" w:sz="0" w:space="0" w:color="auto"/>
        <w:left w:val="none" w:sz="0" w:space="0" w:color="auto"/>
        <w:bottom w:val="none" w:sz="0" w:space="0" w:color="auto"/>
        <w:right w:val="none" w:sz="0" w:space="0" w:color="auto"/>
      </w:divBdr>
    </w:div>
    <w:div w:id="1740515663">
      <w:bodyDiv w:val="1"/>
      <w:marLeft w:val="0"/>
      <w:marRight w:val="0"/>
      <w:marTop w:val="0"/>
      <w:marBottom w:val="0"/>
      <w:divBdr>
        <w:top w:val="none" w:sz="0" w:space="0" w:color="auto"/>
        <w:left w:val="none" w:sz="0" w:space="0" w:color="auto"/>
        <w:bottom w:val="none" w:sz="0" w:space="0" w:color="auto"/>
        <w:right w:val="none" w:sz="0" w:space="0" w:color="auto"/>
      </w:divBdr>
      <w:divsChild>
        <w:div w:id="769276051">
          <w:marLeft w:val="576"/>
          <w:marRight w:val="0"/>
          <w:marTop w:val="86"/>
          <w:marBottom w:val="0"/>
          <w:divBdr>
            <w:top w:val="none" w:sz="0" w:space="0" w:color="auto"/>
            <w:left w:val="none" w:sz="0" w:space="0" w:color="auto"/>
            <w:bottom w:val="none" w:sz="0" w:space="0" w:color="auto"/>
            <w:right w:val="none" w:sz="0" w:space="0" w:color="auto"/>
          </w:divBdr>
        </w:div>
      </w:divsChild>
    </w:div>
    <w:div w:id="211269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pportingphysicsteaching.net/MaHome.html"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42</TotalTime>
  <Pages>4</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2019-06-25T15:13:00Z</dcterms:created>
  <dcterms:modified xsi:type="dcterms:W3CDTF">2019-07-03T13:00:00Z</dcterms:modified>
</cp:coreProperties>
</file>