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3A0B18" w:rsidP="00201AC2">
      <w:pPr>
        <w:spacing w:after="180"/>
        <w:rPr>
          <w:b/>
          <w:sz w:val="44"/>
          <w:szCs w:val="44"/>
        </w:rPr>
      </w:pPr>
      <w:r w:rsidRPr="003A0B18">
        <w:rPr>
          <w:b/>
          <w:sz w:val="44"/>
          <w:szCs w:val="44"/>
        </w:rPr>
        <w:t>Respiration indications</w:t>
      </w:r>
    </w:p>
    <w:p w:rsidR="00201AC2" w:rsidRDefault="00201AC2" w:rsidP="001E0C26"/>
    <w:p w:rsidR="00497CC7" w:rsidRDefault="00497CC7" w:rsidP="00497CC7">
      <w:pPr>
        <w:spacing w:after="180"/>
        <w:jc w:val="center"/>
      </w:pPr>
      <w:r>
        <w:rPr>
          <w:noProof/>
          <w:lang w:eastAsia="en-GB"/>
        </w:rPr>
        <w:drawing>
          <wp:inline distT="0" distB="0" distL="0" distR="0" wp14:anchorId="64896B6D" wp14:editId="06EB25B5">
            <wp:extent cx="5734050" cy="22175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m1.png"/>
                    <pic:cNvPicPr/>
                  </pic:nvPicPr>
                  <pic:blipFill rotWithShape="1">
                    <a:blip r:embed="rId8">
                      <a:extLst>
                        <a:ext uri="{28A0092B-C50C-407E-A947-70E740481C1C}">
                          <a14:useLocalDpi xmlns:a14="http://schemas.microsoft.com/office/drawing/2010/main" val="0"/>
                        </a:ext>
                      </a:extLst>
                    </a:blip>
                    <a:srcRect t="28544"/>
                    <a:stretch/>
                  </pic:blipFill>
                  <pic:spPr bwMode="auto">
                    <a:xfrm>
                      <a:off x="0" y="0"/>
                      <a:ext cx="5731510" cy="2216543"/>
                    </a:xfrm>
                    <a:prstGeom prst="rect">
                      <a:avLst/>
                    </a:prstGeom>
                    <a:ln>
                      <a:noFill/>
                    </a:ln>
                    <a:extLst>
                      <a:ext uri="{53640926-AAD7-44D8-BBD7-CCE9431645EC}">
                        <a14:shadowObscured xmlns:a14="http://schemas.microsoft.com/office/drawing/2010/main"/>
                      </a:ext>
                    </a:extLst>
                  </pic:spPr>
                </pic:pic>
              </a:graphicData>
            </a:graphic>
          </wp:inline>
        </w:drawing>
      </w:r>
    </w:p>
    <w:p w:rsidR="00497CC7" w:rsidRDefault="00497CC7" w:rsidP="001E0C26"/>
    <w:p w:rsidR="00201AC2" w:rsidRDefault="00441369" w:rsidP="00201AC2">
      <w:pPr>
        <w:spacing w:after="180"/>
      </w:pPr>
      <w:r>
        <w:t>Two groups of test tubes have been set up. Each group contains three test tubes:</w:t>
      </w:r>
    </w:p>
    <w:p w:rsidR="00441369" w:rsidRDefault="00441369" w:rsidP="00441369">
      <w:pPr>
        <w:pStyle w:val="ListParagraph"/>
        <w:numPr>
          <w:ilvl w:val="0"/>
          <w:numId w:val="4"/>
        </w:numPr>
        <w:spacing w:after="180"/>
      </w:pPr>
      <w:r>
        <w:t>Test tube 1: Indicator solution</w:t>
      </w:r>
    </w:p>
    <w:p w:rsidR="00441369" w:rsidRDefault="00441369" w:rsidP="00441369">
      <w:pPr>
        <w:pStyle w:val="ListParagraph"/>
        <w:numPr>
          <w:ilvl w:val="0"/>
          <w:numId w:val="4"/>
        </w:numPr>
        <w:spacing w:after="180"/>
      </w:pPr>
      <w:r>
        <w:t>Test tube 2: Indicator solution + a living snail</w:t>
      </w:r>
    </w:p>
    <w:p w:rsidR="00441369" w:rsidRDefault="00441369" w:rsidP="00441369">
      <w:pPr>
        <w:pStyle w:val="ListParagraph"/>
        <w:numPr>
          <w:ilvl w:val="0"/>
          <w:numId w:val="4"/>
        </w:numPr>
        <w:spacing w:after="180"/>
      </w:pPr>
      <w:r>
        <w:t>T</w:t>
      </w:r>
      <w:r w:rsidR="005511AE">
        <w:t>est tube 3</w:t>
      </w:r>
      <w:r>
        <w:t>: Indicator solution + a living snail + living pondweed</w:t>
      </w:r>
    </w:p>
    <w:p w:rsidR="00B23B31" w:rsidRDefault="00441369" w:rsidP="00201AC2">
      <w:pPr>
        <w:spacing w:after="180"/>
      </w:pPr>
      <w:r>
        <w:t>The indicator solution changes colour according to how</w:t>
      </w:r>
      <w:r w:rsidR="003D1A47">
        <w:t xml:space="preserve"> much carbon dioxide is present:</w:t>
      </w:r>
    </w:p>
    <w:tbl>
      <w:tblPr>
        <w:tblStyle w:val="TableGrid"/>
        <w:tblW w:w="0" w:type="auto"/>
        <w:tblInd w:w="675" w:type="dxa"/>
        <w:tblLook w:val="04A0" w:firstRow="1" w:lastRow="0" w:firstColumn="1" w:lastColumn="0" w:noHBand="0" w:noVBand="1"/>
      </w:tblPr>
      <w:tblGrid>
        <w:gridCol w:w="2504"/>
        <w:gridCol w:w="2504"/>
        <w:gridCol w:w="2505"/>
      </w:tblGrid>
      <w:tr w:rsidR="00441369" w:rsidRPr="00441369" w:rsidTr="00B60DF1">
        <w:tc>
          <w:tcPr>
            <w:tcW w:w="2504" w:type="dxa"/>
            <w:shd w:val="clear" w:color="auto" w:fill="91BACC"/>
          </w:tcPr>
          <w:p w:rsidR="00441369" w:rsidRPr="00441369" w:rsidRDefault="00441369" w:rsidP="00441369">
            <w:pPr>
              <w:spacing w:before="100" w:after="100"/>
              <w:jc w:val="center"/>
              <w:rPr>
                <w:b/>
              </w:rPr>
            </w:pPr>
            <w:r w:rsidRPr="00441369">
              <w:rPr>
                <w:b/>
              </w:rPr>
              <w:t>No carbon dioxide</w:t>
            </w:r>
          </w:p>
        </w:tc>
        <w:tc>
          <w:tcPr>
            <w:tcW w:w="2504" w:type="dxa"/>
            <w:shd w:val="clear" w:color="auto" w:fill="B8CC6C"/>
          </w:tcPr>
          <w:p w:rsidR="00441369" w:rsidRPr="00441369" w:rsidRDefault="00441369" w:rsidP="00441369">
            <w:pPr>
              <w:spacing w:before="100" w:after="100"/>
              <w:jc w:val="center"/>
              <w:rPr>
                <w:b/>
              </w:rPr>
            </w:pPr>
            <w:r w:rsidRPr="00441369">
              <w:rPr>
                <w:b/>
              </w:rPr>
              <w:t>Medium carbon dioxide</w:t>
            </w:r>
          </w:p>
        </w:tc>
        <w:tc>
          <w:tcPr>
            <w:tcW w:w="2505" w:type="dxa"/>
            <w:shd w:val="clear" w:color="auto" w:fill="FEFB6F"/>
          </w:tcPr>
          <w:p w:rsidR="00441369" w:rsidRPr="00441369" w:rsidRDefault="00441369" w:rsidP="00441369">
            <w:pPr>
              <w:spacing w:before="100" w:after="100"/>
              <w:jc w:val="center"/>
              <w:rPr>
                <w:b/>
              </w:rPr>
            </w:pPr>
            <w:r w:rsidRPr="00441369">
              <w:rPr>
                <w:b/>
              </w:rPr>
              <w:t>High carbon dioxide</w:t>
            </w:r>
          </w:p>
        </w:tc>
      </w:tr>
    </w:tbl>
    <w:p w:rsidR="00441369" w:rsidRDefault="00441369" w:rsidP="001E0C26"/>
    <w:p w:rsidR="00A217C4" w:rsidRDefault="003D1A47" w:rsidP="00A217C4">
      <w:pPr>
        <w:spacing w:after="180"/>
      </w:pPr>
      <w:r>
        <w:t>One group of test tubes will be left in the dark for 24 hours.</w:t>
      </w:r>
    </w:p>
    <w:p w:rsidR="003D1A47" w:rsidRDefault="003D1A47" w:rsidP="00A217C4">
      <w:pPr>
        <w:spacing w:after="180"/>
      </w:pPr>
      <w:r>
        <w:t>The other group of test tubes will be left in bright light for 24 hours.</w:t>
      </w:r>
    </w:p>
    <w:p w:rsidR="003D1A47" w:rsidRDefault="003D1A47" w:rsidP="00A217C4">
      <w:pPr>
        <w:spacing w:after="180"/>
      </w:pPr>
    </w:p>
    <w:p w:rsidR="00A217C4" w:rsidRPr="00E172C6" w:rsidRDefault="00A217C4" w:rsidP="00A217C4">
      <w:pPr>
        <w:spacing w:after="180"/>
        <w:rPr>
          <w:b/>
        </w:rPr>
      </w:pPr>
      <w:r>
        <w:rPr>
          <w:b/>
        </w:rPr>
        <w:t>Predict</w:t>
      </w:r>
    </w:p>
    <w:p w:rsidR="00A217C4" w:rsidRDefault="00A217C4" w:rsidP="00A217C4">
      <w:pPr>
        <w:spacing w:after="180"/>
      </w:pPr>
      <w:r>
        <w:t xml:space="preserve">What will </w:t>
      </w:r>
      <w:r w:rsidR="003D1A47">
        <w:t>colour will the indicator be in each test tube after 24 hours</w:t>
      </w:r>
      <w:r>
        <w:t xml:space="preserve">? </w:t>
      </w:r>
    </w:p>
    <w:tbl>
      <w:tblPr>
        <w:tblStyle w:val="TableGrid"/>
        <w:tblW w:w="0" w:type="auto"/>
        <w:tblInd w:w="250" w:type="dxa"/>
        <w:tblLook w:val="04A0" w:firstRow="1" w:lastRow="0" w:firstColumn="1" w:lastColumn="0" w:noHBand="0" w:noVBand="1"/>
      </w:tblPr>
      <w:tblGrid>
        <w:gridCol w:w="709"/>
        <w:gridCol w:w="3827"/>
        <w:gridCol w:w="1701"/>
        <w:gridCol w:w="2755"/>
      </w:tblGrid>
      <w:tr w:rsidR="001E0C26" w:rsidTr="00B60DF1">
        <w:tc>
          <w:tcPr>
            <w:tcW w:w="709" w:type="dxa"/>
          </w:tcPr>
          <w:p w:rsidR="001E0C26" w:rsidRPr="001E0C26" w:rsidRDefault="001E0C26" w:rsidP="001E0C26">
            <w:pPr>
              <w:spacing w:before="60" w:after="60"/>
              <w:jc w:val="center"/>
              <w:rPr>
                <w:b/>
              </w:rPr>
            </w:pPr>
            <w:r w:rsidRPr="001E0C26">
              <w:rPr>
                <w:b/>
              </w:rPr>
              <w:t>Tube</w:t>
            </w:r>
          </w:p>
        </w:tc>
        <w:tc>
          <w:tcPr>
            <w:tcW w:w="3827" w:type="dxa"/>
            <w:vAlign w:val="center"/>
          </w:tcPr>
          <w:p w:rsidR="001E0C26" w:rsidRPr="001E0C26" w:rsidRDefault="001E0C26" w:rsidP="001E0C26">
            <w:pPr>
              <w:spacing w:before="60" w:after="60"/>
              <w:jc w:val="center"/>
              <w:rPr>
                <w:b/>
              </w:rPr>
            </w:pPr>
            <w:r w:rsidRPr="001E0C26">
              <w:rPr>
                <w:b/>
              </w:rPr>
              <w:t>Contents</w:t>
            </w:r>
          </w:p>
        </w:tc>
        <w:tc>
          <w:tcPr>
            <w:tcW w:w="1701" w:type="dxa"/>
            <w:vAlign w:val="center"/>
          </w:tcPr>
          <w:p w:rsidR="001E0C26" w:rsidRPr="001E0C26" w:rsidRDefault="001E0C26" w:rsidP="001E0C26">
            <w:pPr>
              <w:spacing w:before="60" w:after="60"/>
              <w:jc w:val="center"/>
              <w:rPr>
                <w:b/>
              </w:rPr>
            </w:pPr>
            <w:r w:rsidRPr="001E0C26">
              <w:rPr>
                <w:b/>
              </w:rPr>
              <w:t>Left for 24 h in…</w:t>
            </w:r>
          </w:p>
        </w:tc>
        <w:tc>
          <w:tcPr>
            <w:tcW w:w="2755" w:type="dxa"/>
            <w:vAlign w:val="center"/>
          </w:tcPr>
          <w:p w:rsidR="001E0C26" w:rsidRPr="001E0C26" w:rsidRDefault="001E0C26" w:rsidP="001E0C26">
            <w:pPr>
              <w:spacing w:before="60" w:after="60"/>
              <w:jc w:val="center"/>
              <w:rPr>
                <w:b/>
              </w:rPr>
            </w:pPr>
            <w:r>
              <w:rPr>
                <w:b/>
              </w:rPr>
              <w:t>Predicted colour after 24 h</w:t>
            </w:r>
          </w:p>
        </w:tc>
      </w:tr>
      <w:tr w:rsidR="001E0C26" w:rsidTr="00B60DF1">
        <w:tc>
          <w:tcPr>
            <w:tcW w:w="709" w:type="dxa"/>
          </w:tcPr>
          <w:p w:rsidR="001E0C26" w:rsidRDefault="001E0C26" w:rsidP="001E0C26">
            <w:pPr>
              <w:spacing w:before="60" w:after="60"/>
              <w:jc w:val="center"/>
            </w:pPr>
            <w:r>
              <w:t>1</w:t>
            </w:r>
          </w:p>
        </w:tc>
        <w:tc>
          <w:tcPr>
            <w:tcW w:w="3827" w:type="dxa"/>
            <w:vAlign w:val="center"/>
          </w:tcPr>
          <w:p w:rsidR="001E0C26" w:rsidRDefault="001E0C26" w:rsidP="001E0C26">
            <w:pPr>
              <w:spacing w:before="60" w:after="60"/>
              <w:jc w:val="center"/>
            </w:pPr>
            <w:r>
              <w:t>Indicator solution</w:t>
            </w:r>
          </w:p>
        </w:tc>
        <w:tc>
          <w:tcPr>
            <w:tcW w:w="1701" w:type="dxa"/>
            <w:vAlign w:val="center"/>
          </w:tcPr>
          <w:p w:rsidR="001E0C26" w:rsidRDefault="001E0C26" w:rsidP="001E0C26">
            <w:pPr>
              <w:spacing w:before="60" w:after="60"/>
              <w:jc w:val="center"/>
            </w:pPr>
            <w:r>
              <w:t>Dark</w:t>
            </w:r>
          </w:p>
        </w:tc>
        <w:tc>
          <w:tcPr>
            <w:tcW w:w="2755" w:type="dxa"/>
            <w:vAlign w:val="center"/>
          </w:tcPr>
          <w:p w:rsidR="001E0C26" w:rsidRDefault="001E0C26" w:rsidP="001E0C26">
            <w:pPr>
              <w:spacing w:before="60" w:after="60"/>
              <w:jc w:val="center"/>
            </w:pPr>
          </w:p>
        </w:tc>
      </w:tr>
      <w:tr w:rsidR="001E0C26" w:rsidTr="00B60DF1">
        <w:tc>
          <w:tcPr>
            <w:tcW w:w="709" w:type="dxa"/>
          </w:tcPr>
          <w:p w:rsidR="001E0C26" w:rsidRDefault="001E0C26" w:rsidP="001E0C26">
            <w:pPr>
              <w:spacing w:before="60" w:after="60"/>
              <w:jc w:val="center"/>
            </w:pPr>
            <w:r>
              <w:t>2</w:t>
            </w:r>
          </w:p>
        </w:tc>
        <w:tc>
          <w:tcPr>
            <w:tcW w:w="3827" w:type="dxa"/>
            <w:vAlign w:val="center"/>
          </w:tcPr>
          <w:p w:rsidR="001E0C26" w:rsidRDefault="001E0C26" w:rsidP="001E0C26">
            <w:pPr>
              <w:spacing w:before="60" w:after="60"/>
              <w:jc w:val="center"/>
            </w:pPr>
            <w:r>
              <w:t>Indicator solution + snail</w:t>
            </w:r>
          </w:p>
        </w:tc>
        <w:tc>
          <w:tcPr>
            <w:tcW w:w="1701" w:type="dxa"/>
            <w:vAlign w:val="center"/>
          </w:tcPr>
          <w:p w:rsidR="001E0C26" w:rsidRDefault="001E0C26" w:rsidP="001E0C26">
            <w:pPr>
              <w:spacing w:before="60" w:after="60"/>
              <w:jc w:val="center"/>
            </w:pPr>
            <w:r>
              <w:t>Dark</w:t>
            </w:r>
          </w:p>
        </w:tc>
        <w:tc>
          <w:tcPr>
            <w:tcW w:w="2755" w:type="dxa"/>
            <w:vAlign w:val="center"/>
          </w:tcPr>
          <w:p w:rsidR="001E0C26" w:rsidRDefault="001E0C26" w:rsidP="001E0C26">
            <w:pPr>
              <w:spacing w:before="60" w:after="60"/>
              <w:jc w:val="center"/>
            </w:pPr>
          </w:p>
        </w:tc>
      </w:tr>
      <w:tr w:rsidR="001E0C26" w:rsidTr="00B60DF1">
        <w:tc>
          <w:tcPr>
            <w:tcW w:w="709" w:type="dxa"/>
          </w:tcPr>
          <w:p w:rsidR="001E0C26" w:rsidRDefault="001E0C26" w:rsidP="001E0C26">
            <w:pPr>
              <w:spacing w:before="60" w:after="60"/>
              <w:jc w:val="center"/>
            </w:pPr>
            <w:r>
              <w:t>3</w:t>
            </w:r>
          </w:p>
        </w:tc>
        <w:tc>
          <w:tcPr>
            <w:tcW w:w="3827" w:type="dxa"/>
            <w:vAlign w:val="center"/>
          </w:tcPr>
          <w:p w:rsidR="001E0C26" w:rsidRDefault="001E0C26" w:rsidP="001E0C26">
            <w:pPr>
              <w:spacing w:before="60" w:after="60"/>
              <w:jc w:val="center"/>
            </w:pPr>
            <w:r>
              <w:t>Indicator solution + snail + pondweed</w:t>
            </w:r>
          </w:p>
        </w:tc>
        <w:tc>
          <w:tcPr>
            <w:tcW w:w="1701" w:type="dxa"/>
            <w:vAlign w:val="center"/>
          </w:tcPr>
          <w:p w:rsidR="001E0C26" w:rsidRDefault="001E0C26" w:rsidP="001E0C26">
            <w:pPr>
              <w:spacing w:before="60" w:after="60"/>
              <w:jc w:val="center"/>
            </w:pPr>
            <w:r>
              <w:t>Dark</w:t>
            </w:r>
          </w:p>
        </w:tc>
        <w:tc>
          <w:tcPr>
            <w:tcW w:w="2755" w:type="dxa"/>
            <w:vAlign w:val="center"/>
          </w:tcPr>
          <w:p w:rsidR="001E0C26" w:rsidRDefault="001E0C26" w:rsidP="001E0C26">
            <w:pPr>
              <w:spacing w:before="60" w:after="60"/>
              <w:jc w:val="center"/>
            </w:pPr>
          </w:p>
        </w:tc>
      </w:tr>
      <w:tr w:rsidR="001E0C26" w:rsidTr="00B60DF1">
        <w:tc>
          <w:tcPr>
            <w:tcW w:w="709" w:type="dxa"/>
          </w:tcPr>
          <w:p w:rsidR="001E0C26" w:rsidRDefault="001E0C26" w:rsidP="001E0C26">
            <w:pPr>
              <w:spacing w:before="60" w:after="60"/>
              <w:jc w:val="center"/>
            </w:pPr>
            <w:r>
              <w:t>1</w:t>
            </w:r>
          </w:p>
        </w:tc>
        <w:tc>
          <w:tcPr>
            <w:tcW w:w="3827" w:type="dxa"/>
            <w:vAlign w:val="center"/>
          </w:tcPr>
          <w:p w:rsidR="001E0C26" w:rsidRDefault="001E0C26" w:rsidP="001B7C69">
            <w:pPr>
              <w:spacing w:before="60" w:after="60"/>
              <w:jc w:val="center"/>
            </w:pPr>
            <w:r>
              <w:t>Indicator solution</w:t>
            </w:r>
          </w:p>
        </w:tc>
        <w:tc>
          <w:tcPr>
            <w:tcW w:w="1701" w:type="dxa"/>
            <w:vAlign w:val="center"/>
          </w:tcPr>
          <w:p w:rsidR="001E0C26" w:rsidRDefault="001E0C26" w:rsidP="001E0C26">
            <w:pPr>
              <w:spacing w:before="60" w:after="60"/>
              <w:jc w:val="center"/>
            </w:pPr>
            <w:r>
              <w:t>Bright light</w:t>
            </w:r>
          </w:p>
        </w:tc>
        <w:tc>
          <w:tcPr>
            <w:tcW w:w="2755" w:type="dxa"/>
            <w:vAlign w:val="center"/>
          </w:tcPr>
          <w:p w:rsidR="001E0C26" w:rsidRDefault="001E0C26" w:rsidP="001E0C26">
            <w:pPr>
              <w:spacing w:before="60" w:after="60"/>
              <w:jc w:val="center"/>
            </w:pPr>
          </w:p>
        </w:tc>
      </w:tr>
      <w:tr w:rsidR="001E0C26" w:rsidTr="00B60DF1">
        <w:tc>
          <w:tcPr>
            <w:tcW w:w="709" w:type="dxa"/>
          </w:tcPr>
          <w:p w:rsidR="001E0C26" w:rsidRDefault="001E0C26" w:rsidP="001E0C26">
            <w:pPr>
              <w:spacing w:before="60" w:after="60"/>
              <w:jc w:val="center"/>
            </w:pPr>
            <w:r>
              <w:t>2</w:t>
            </w:r>
          </w:p>
        </w:tc>
        <w:tc>
          <w:tcPr>
            <w:tcW w:w="3827" w:type="dxa"/>
            <w:vAlign w:val="center"/>
          </w:tcPr>
          <w:p w:rsidR="001E0C26" w:rsidRDefault="001E0C26" w:rsidP="001B7C69">
            <w:pPr>
              <w:spacing w:before="60" w:after="60"/>
              <w:jc w:val="center"/>
            </w:pPr>
            <w:r>
              <w:t>Indicator solution + snail</w:t>
            </w:r>
          </w:p>
        </w:tc>
        <w:tc>
          <w:tcPr>
            <w:tcW w:w="1701" w:type="dxa"/>
            <w:vAlign w:val="center"/>
          </w:tcPr>
          <w:p w:rsidR="001E0C26" w:rsidRDefault="001E0C26" w:rsidP="001E0C26">
            <w:pPr>
              <w:spacing w:before="60" w:after="60"/>
              <w:jc w:val="center"/>
            </w:pPr>
            <w:r>
              <w:t>Bright light</w:t>
            </w:r>
          </w:p>
        </w:tc>
        <w:tc>
          <w:tcPr>
            <w:tcW w:w="2755" w:type="dxa"/>
            <w:vAlign w:val="center"/>
          </w:tcPr>
          <w:p w:rsidR="001E0C26" w:rsidRDefault="001E0C26" w:rsidP="001E0C26">
            <w:pPr>
              <w:spacing w:before="60" w:after="60"/>
              <w:jc w:val="center"/>
            </w:pPr>
          </w:p>
        </w:tc>
      </w:tr>
      <w:tr w:rsidR="001E0C26" w:rsidTr="00B60DF1">
        <w:tc>
          <w:tcPr>
            <w:tcW w:w="709" w:type="dxa"/>
          </w:tcPr>
          <w:p w:rsidR="001E0C26" w:rsidRDefault="001E0C26" w:rsidP="001E0C26">
            <w:pPr>
              <w:spacing w:before="60" w:after="60"/>
              <w:jc w:val="center"/>
            </w:pPr>
            <w:r>
              <w:t>3</w:t>
            </w:r>
          </w:p>
        </w:tc>
        <w:tc>
          <w:tcPr>
            <w:tcW w:w="3827" w:type="dxa"/>
            <w:vAlign w:val="center"/>
          </w:tcPr>
          <w:p w:rsidR="001E0C26" w:rsidRDefault="001E0C26" w:rsidP="001B7C69">
            <w:pPr>
              <w:spacing w:before="60" w:after="60"/>
              <w:jc w:val="center"/>
            </w:pPr>
            <w:r>
              <w:t>Indicator solution + snail + pondweed</w:t>
            </w:r>
          </w:p>
        </w:tc>
        <w:tc>
          <w:tcPr>
            <w:tcW w:w="1701" w:type="dxa"/>
            <w:vAlign w:val="center"/>
          </w:tcPr>
          <w:p w:rsidR="001E0C26" w:rsidRDefault="001E0C26" w:rsidP="001E0C26">
            <w:pPr>
              <w:spacing w:before="60" w:after="60"/>
              <w:jc w:val="center"/>
            </w:pPr>
            <w:r>
              <w:t>Bright light</w:t>
            </w:r>
          </w:p>
        </w:tc>
        <w:tc>
          <w:tcPr>
            <w:tcW w:w="2755" w:type="dxa"/>
            <w:vAlign w:val="center"/>
          </w:tcPr>
          <w:p w:rsidR="001E0C26" w:rsidRDefault="001E0C26" w:rsidP="001E0C26">
            <w:pPr>
              <w:spacing w:before="60" w:after="60"/>
              <w:jc w:val="center"/>
            </w:pPr>
          </w:p>
        </w:tc>
      </w:tr>
    </w:tbl>
    <w:p w:rsidR="00A217C4" w:rsidRPr="00E172C6" w:rsidRDefault="00A217C4" w:rsidP="00DD706A">
      <w:pPr>
        <w:tabs>
          <w:tab w:val="left" w:pos="1185"/>
        </w:tabs>
        <w:spacing w:before="180" w:after="180"/>
        <w:rPr>
          <w:b/>
        </w:rPr>
      </w:pPr>
      <w:r>
        <w:rPr>
          <w:b/>
        </w:rPr>
        <w:t>Explain</w:t>
      </w:r>
      <w:r w:rsidR="00DD706A">
        <w:rPr>
          <w:b/>
        </w:rPr>
        <w:tab/>
      </w:r>
    </w:p>
    <w:p w:rsidR="00A217C4" w:rsidRDefault="00A217C4" w:rsidP="00A217C4">
      <w:pPr>
        <w:spacing w:after="180"/>
      </w:pPr>
      <w:r>
        <w:t xml:space="preserve">Explain why you think </w:t>
      </w:r>
      <w:r w:rsidR="003D1A47">
        <w:t>the indicator in each tube will be that colour</w:t>
      </w:r>
      <w:r>
        <w:t>.</w:t>
      </w:r>
    </w:p>
    <w:p w:rsidR="00A217C4" w:rsidRDefault="00A217C4" w:rsidP="00A217C4"/>
    <w:tbl>
      <w:tblPr>
        <w:tblStyle w:val="TableGrid"/>
        <w:tblW w:w="0" w:type="auto"/>
        <w:tblLook w:val="04A0" w:firstRow="1" w:lastRow="0" w:firstColumn="1" w:lastColumn="0" w:noHBand="0" w:noVBand="1"/>
      </w:tblPr>
      <w:tblGrid>
        <w:gridCol w:w="9242"/>
      </w:tblGrid>
      <w:tr w:rsidR="00A217C4" w:rsidTr="001B7C69">
        <w:tc>
          <w:tcPr>
            <w:tcW w:w="9242" w:type="dxa"/>
          </w:tcPr>
          <w:p w:rsidR="00A217C4" w:rsidRPr="007429A1" w:rsidRDefault="00D75107" w:rsidP="00DD706A">
            <w:pPr>
              <w:spacing w:before="120" w:after="120"/>
              <w:jc w:val="center"/>
              <w:rPr>
                <w:b/>
              </w:rPr>
            </w:pPr>
            <w:r w:rsidRPr="007429A1">
              <w:rPr>
                <w:b/>
              </w:rPr>
              <w:t>The test tubes have now been left for 24 hours.</w:t>
            </w:r>
          </w:p>
        </w:tc>
      </w:tr>
    </w:tbl>
    <w:p w:rsidR="00A217C4" w:rsidRDefault="00A217C4" w:rsidP="00A217C4">
      <w:pPr>
        <w:spacing w:after="180"/>
      </w:pPr>
    </w:p>
    <w:p w:rsidR="00A217C4" w:rsidRDefault="00D75107" w:rsidP="00A217C4">
      <w:r>
        <w:rPr>
          <w:noProof/>
          <w:lang w:eastAsia="en-GB"/>
        </w:rPr>
        <w:drawing>
          <wp:inline distT="0" distB="0" distL="0" distR="0">
            <wp:extent cx="5734050" cy="2246100"/>
            <wp:effectExtent l="0" t="0" r="0"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m3.png"/>
                    <pic:cNvPicPr/>
                  </pic:nvPicPr>
                  <pic:blipFill rotWithShape="1">
                    <a:blip r:embed="rId9">
                      <a:extLst>
                        <a:ext uri="{28A0092B-C50C-407E-A947-70E740481C1C}">
                          <a14:useLocalDpi xmlns:a14="http://schemas.microsoft.com/office/drawing/2010/main" val="0"/>
                        </a:ext>
                      </a:extLst>
                    </a:blip>
                    <a:srcRect t="27623"/>
                    <a:stretch/>
                  </pic:blipFill>
                  <pic:spPr bwMode="auto">
                    <a:xfrm>
                      <a:off x="0" y="0"/>
                      <a:ext cx="5731510" cy="2245105"/>
                    </a:xfrm>
                    <a:prstGeom prst="rect">
                      <a:avLst/>
                    </a:prstGeom>
                    <a:ln>
                      <a:noFill/>
                    </a:ln>
                    <a:extLst>
                      <a:ext uri="{53640926-AAD7-44D8-BBD7-CCE9431645EC}">
                        <a14:shadowObscured xmlns:a14="http://schemas.microsoft.com/office/drawing/2010/main"/>
                      </a:ext>
                    </a:extLst>
                  </pic:spPr>
                </pic:pic>
              </a:graphicData>
            </a:graphic>
          </wp:inline>
        </w:drawing>
      </w:r>
    </w:p>
    <w:p w:rsidR="00D75107" w:rsidRDefault="00D75107" w:rsidP="00A217C4"/>
    <w:p w:rsidR="00A217C4" w:rsidRPr="00E172C6" w:rsidRDefault="00A217C4" w:rsidP="00A217C4">
      <w:pPr>
        <w:spacing w:after="180"/>
        <w:rPr>
          <w:b/>
        </w:rPr>
      </w:pPr>
      <w:r>
        <w:rPr>
          <w:b/>
        </w:rPr>
        <w:t>Observe</w:t>
      </w:r>
    </w:p>
    <w:p w:rsidR="00A217C4" w:rsidRDefault="00D75107" w:rsidP="00A217C4">
      <w:pPr>
        <w:spacing w:after="180"/>
      </w:pPr>
      <w:r>
        <w:t>What colour is the indicator in each test tube after 24 hours?</w:t>
      </w:r>
    </w:p>
    <w:tbl>
      <w:tblPr>
        <w:tblStyle w:val="TableGrid"/>
        <w:tblW w:w="0" w:type="auto"/>
        <w:tblInd w:w="250" w:type="dxa"/>
        <w:tblLook w:val="04A0" w:firstRow="1" w:lastRow="0" w:firstColumn="1" w:lastColumn="0" w:noHBand="0" w:noVBand="1"/>
      </w:tblPr>
      <w:tblGrid>
        <w:gridCol w:w="709"/>
        <w:gridCol w:w="3827"/>
        <w:gridCol w:w="1701"/>
        <w:gridCol w:w="2755"/>
      </w:tblGrid>
      <w:tr w:rsidR="00D75107" w:rsidTr="001B7C69">
        <w:tc>
          <w:tcPr>
            <w:tcW w:w="709" w:type="dxa"/>
          </w:tcPr>
          <w:p w:rsidR="00D75107" w:rsidRPr="001E0C26" w:rsidRDefault="00D75107" w:rsidP="001B7C69">
            <w:pPr>
              <w:spacing w:before="60" w:after="60"/>
              <w:jc w:val="center"/>
              <w:rPr>
                <w:b/>
              </w:rPr>
            </w:pPr>
            <w:r w:rsidRPr="001E0C26">
              <w:rPr>
                <w:b/>
              </w:rPr>
              <w:t>Tube</w:t>
            </w:r>
          </w:p>
        </w:tc>
        <w:tc>
          <w:tcPr>
            <w:tcW w:w="3827" w:type="dxa"/>
            <w:vAlign w:val="center"/>
          </w:tcPr>
          <w:p w:rsidR="00D75107" w:rsidRPr="001E0C26" w:rsidRDefault="00D75107" w:rsidP="001B7C69">
            <w:pPr>
              <w:spacing w:before="60" w:after="60"/>
              <w:jc w:val="center"/>
              <w:rPr>
                <w:b/>
              </w:rPr>
            </w:pPr>
            <w:r w:rsidRPr="001E0C26">
              <w:rPr>
                <w:b/>
              </w:rPr>
              <w:t>Contents</w:t>
            </w:r>
          </w:p>
        </w:tc>
        <w:tc>
          <w:tcPr>
            <w:tcW w:w="1701" w:type="dxa"/>
            <w:vAlign w:val="center"/>
          </w:tcPr>
          <w:p w:rsidR="00D75107" w:rsidRPr="001E0C26" w:rsidRDefault="00D75107" w:rsidP="001B7C69">
            <w:pPr>
              <w:spacing w:before="60" w:after="60"/>
              <w:jc w:val="center"/>
              <w:rPr>
                <w:b/>
              </w:rPr>
            </w:pPr>
            <w:r w:rsidRPr="001E0C26">
              <w:rPr>
                <w:b/>
              </w:rPr>
              <w:t>Left for 24 h in…</w:t>
            </w:r>
          </w:p>
        </w:tc>
        <w:tc>
          <w:tcPr>
            <w:tcW w:w="2755" w:type="dxa"/>
            <w:vAlign w:val="center"/>
          </w:tcPr>
          <w:p w:rsidR="00D75107" w:rsidRPr="001E0C26" w:rsidRDefault="00D75107" w:rsidP="001B7C69">
            <w:pPr>
              <w:spacing w:before="60" w:after="60"/>
              <w:jc w:val="center"/>
              <w:rPr>
                <w:b/>
              </w:rPr>
            </w:pPr>
            <w:r>
              <w:rPr>
                <w:b/>
              </w:rPr>
              <w:t>Actual colour after 24 h</w:t>
            </w:r>
          </w:p>
        </w:tc>
      </w:tr>
      <w:tr w:rsidR="00D75107" w:rsidTr="001B7C69">
        <w:tc>
          <w:tcPr>
            <w:tcW w:w="709" w:type="dxa"/>
          </w:tcPr>
          <w:p w:rsidR="00D75107" w:rsidRDefault="00D75107" w:rsidP="001B7C69">
            <w:pPr>
              <w:spacing w:before="60" w:after="60"/>
              <w:jc w:val="center"/>
            </w:pPr>
            <w:r>
              <w:t>1</w:t>
            </w:r>
          </w:p>
        </w:tc>
        <w:tc>
          <w:tcPr>
            <w:tcW w:w="3827" w:type="dxa"/>
            <w:vAlign w:val="center"/>
          </w:tcPr>
          <w:p w:rsidR="00D75107" w:rsidRDefault="00D75107" w:rsidP="001B7C69">
            <w:pPr>
              <w:spacing w:before="60" w:after="60"/>
              <w:jc w:val="center"/>
            </w:pPr>
            <w:r>
              <w:t>Indicator solution</w:t>
            </w:r>
          </w:p>
        </w:tc>
        <w:tc>
          <w:tcPr>
            <w:tcW w:w="1701" w:type="dxa"/>
            <w:vAlign w:val="center"/>
          </w:tcPr>
          <w:p w:rsidR="00D75107" w:rsidRDefault="00D75107" w:rsidP="001B7C69">
            <w:pPr>
              <w:spacing w:before="60" w:after="60"/>
              <w:jc w:val="center"/>
            </w:pPr>
            <w:r>
              <w:t>Dark</w:t>
            </w:r>
          </w:p>
        </w:tc>
        <w:tc>
          <w:tcPr>
            <w:tcW w:w="2755" w:type="dxa"/>
            <w:vAlign w:val="center"/>
          </w:tcPr>
          <w:p w:rsidR="00D75107" w:rsidRDefault="00D75107" w:rsidP="001B7C69">
            <w:pPr>
              <w:spacing w:before="60" w:after="60"/>
              <w:jc w:val="center"/>
            </w:pPr>
          </w:p>
        </w:tc>
      </w:tr>
      <w:tr w:rsidR="00D75107" w:rsidTr="001B7C69">
        <w:tc>
          <w:tcPr>
            <w:tcW w:w="709" w:type="dxa"/>
          </w:tcPr>
          <w:p w:rsidR="00D75107" w:rsidRDefault="00D75107" w:rsidP="001B7C69">
            <w:pPr>
              <w:spacing w:before="60" w:after="60"/>
              <w:jc w:val="center"/>
            </w:pPr>
            <w:r>
              <w:t>2</w:t>
            </w:r>
          </w:p>
        </w:tc>
        <w:tc>
          <w:tcPr>
            <w:tcW w:w="3827" w:type="dxa"/>
            <w:vAlign w:val="center"/>
          </w:tcPr>
          <w:p w:rsidR="00D75107" w:rsidRDefault="00D75107" w:rsidP="001B7C69">
            <w:pPr>
              <w:spacing w:before="60" w:after="60"/>
              <w:jc w:val="center"/>
            </w:pPr>
            <w:r>
              <w:t>Indicator solution + snail</w:t>
            </w:r>
          </w:p>
        </w:tc>
        <w:tc>
          <w:tcPr>
            <w:tcW w:w="1701" w:type="dxa"/>
            <w:vAlign w:val="center"/>
          </w:tcPr>
          <w:p w:rsidR="00D75107" w:rsidRDefault="00D75107" w:rsidP="001B7C69">
            <w:pPr>
              <w:spacing w:before="60" w:after="60"/>
              <w:jc w:val="center"/>
            </w:pPr>
            <w:r>
              <w:t>Dark</w:t>
            </w:r>
          </w:p>
        </w:tc>
        <w:tc>
          <w:tcPr>
            <w:tcW w:w="2755" w:type="dxa"/>
            <w:vAlign w:val="center"/>
          </w:tcPr>
          <w:p w:rsidR="00D75107" w:rsidRDefault="00D75107" w:rsidP="001B7C69">
            <w:pPr>
              <w:spacing w:before="60" w:after="60"/>
              <w:jc w:val="center"/>
            </w:pPr>
          </w:p>
        </w:tc>
      </w:tr>
      <w:tr w:rsidR="00D75107" w:rsidTr="001B7C69">
        <w:tc>
          <w:tcPr>
            <w:tcW w:w="709" w:type="dxa"/>
          </w:tcPr>
          <w:p w:rsidR="00D75107" w:rsidRDefault="00D75107" w:rsidP="001B7C69">
            <w:pPr>
              <w:spacing w:before="60" w:after="60"/>
              <w:jc w:val="center"/>
            </w:pPr>
            <w:r>
              <w:t>3</w:t>
            </w:r>
          </w:p>
        </w:tc>
        <w:tc>
          <w:tcPr>
            <w:tcW w:w="3827" w:type="dxa"/>
            <w:vAlign w:val="center"/>
          </w:tcPr>
          <w:p w:rsidR="00D75107" w:rsidRDefault="00D75107" w:rsidP="001B7C69">
            <w:pPr>
              <w:spacing w:before="60" w:after="60"/>
              <w:jc w:val="center"/>
            </w:pPr>
            <w:r>
              <w:t>Indicator solution + snail + pondweed</w:t>
            </w:r>
          </w:p>
        </w:tc>
        <w:tc>
          <w:tcPr>
            <w:tcW w:w="1701" w:type="dxa"/>
            <w:vAlign w:val="center"/>
          </w:tcPr>
          <w:p w:rsidR="00D75107" w:rsidRDefault="00D75107" w:rsidP="001B7C69">
            <w:pPr>
              <w:spacing w:before="60" w:after="60"/>
              <w:jc w:val="center"/>
            </w:pPr>
            <w:r>
              <w:t>Dark</w:t>
            </w:r>
          </w:p>
        </w:tc>
        <w:tc>
          <w:tcPr>
            <w:tcW w:w="2755" w:type="dxa"/>
            <w:vAlign w:val="center"/>
          </w:tcPr>
          <w:p w:rsidR="00D75107" w:rsidRDefault="00D75107" w:rsidP="001B7C69">
            <w:pPr>
              <w:spacing w:before="60" w:after="60"/>
              <w:jc w:val="center"/>
            </w:pPr>
          </w:p>
        </w:tc>
      </w:tr>
      <w:tr w:rsidR="00D75107" w:rsidTr="001B7C69">
        <w:tc>
          <w:tcPr>
            <w:tcW w:w="709" w:type="dxa"/>
          </w:tcPr>
          <w:p w:rsidR="00D75107" w:rsidRDefault="00D75107" w:rsidP="001B7C69">
            <w:pPr>
              <w:spacing w:before="60" w:after="60"/>
              <w:jc w:val="center"/>
            </w:pPr>
            <w:r>
              <w:t>1</w:t>
            </w:r>
          </w:p>
        </w:tc>
        <w:tc>
          <w:tcPr>
            <w:tcW w:w="3827" w:type="dxa"/>
            <w:vAlign w:val="center"/>
          </w:tcPr>
          <w:p w:rsidR="00D75107" w:rsidRDefault="00D75107" w:rsidP="001B7C69">
            <w:pPr>
              <w:spacing w:before="60" w:after="60"/>
              <w:jc w:val="center"/>
            </w:pPr>
            <w:r>
              <w:t>Indicator solution</w:t>
            </w:r>
          </w:p>
        </w:tc>
        <w:tc>
          <w:tcPr>
            <w:tcW w:w="1701" w:type="dxa"/>
            <w:vAlign w:val="center"/>
          </w:tcPr>
          <w:p w:rsidR="00D75107" w:rsidRDefault="00D75107" w:rsidP="001B7C69">
            <w:pPr>
              <w:spacing w:before="60" w:after="60"/>
              <w:jc w:val="center"/>
            </w:pPr>
            <w:r>
              <w:t>Bright light</w:t>
            </w:r>
          </w:p>
        </w:tc>
        <w:tc>
          <w:tcPr>
            <w:tcW w:w="2755" w:type="dxa"/>
            <w:vAlign w:val="center"/>
          </w:tcPr>
          <w:p w:rsidR="00D75107" w:rsidRDefault="00D75107" w:rsidP="001B7C69">
            <w:pPr>
              <w:spacing w:before="60" w:after="60"/>
              <w:jc w:val="center"/>
            </w:pPr>
          </w:p>
        </w:tc>
      </w:tr>
      <w:tr w:rsidR="00D75107" w:rsidTr="001B7C69">
        <w:tc>
          <w:tcPr>
            <w:tcW w:w="709" w:type="dxa"/>
          </w:tcPr>
          <w:p w:rsidR="00D75107" w:rsidRDefault="00D75107" w:rsidP="001B7C69">
            <w:pPr>
              <w:spacing w:before="60" w:after="60"/>
              <w:jc w:val="center"/>
            </w:pPr>
            <w:r>
              <w:t>2</w:t>
            </w:r>
          </w:p>
        </w:tc>
        <w:tc>
          <w:tcPr>
            <w:tcW w:w="3827" w:type="dxa"/>
            <w:vAlign w:val="center"/>
          </w:tcPr>
          <w:p w:rsidR="00D75107" w:rsidRDefault="00D75107" w:rsidP="001B7C69">
            <w:pPr>
              <w:spacing w:before="60" w:after="60"/>
              <w:jc w:val="center"/>
            </w:pPr>
            <w:r>
              <w:t>Indicator solution + snail</w:t>
            </w:r>
          </w:p>
        </w:tc>
        <w:tc>
          <w:tcPr>
            <w:tcW w:w="1701" w:type="dxa"/>
            <w:vAlign w:val="center"/>
          </w:tcPr>
          <w:p w:rsidR="00D75107" w:rsidRDefault="00D75107" w:rsidP="001B7C69">
            <w:pPr>
              <w:spacing w:before="60" w:after="60"/>
              <w:jc w:val="center"/>
            </w:pPr>
            <w:r>
              <w:t>Bright light</w:t>
            </w:r>
          </w:p>
        </w:tc>
        <w:tc>
          <w:tcPr>
            <w:tcW w:w="2755" w:type="dxa"/>
            <w:vAlign w:val="center"/>
          </w:tcPr>
          <w:p w:rsidR="00D75107" w:rsidRDefault="00D75107" w:rsidP="001B7C69">
            <w:pPr>
              <w:spacing w:before="60" w:after="60"/>
              <w:jc w:val="center"/>
            </w:pPr>
          </w:p>
        </w:tc>
      </w:tr>
      <w:tr w:rsidR="00D75107" w:rsidTr="001B7C69">
        <w:tc>
          <w:tcPr>
            <w:tcW w:w="709" w:type="dxa"/>
          </w:tcPr>
          <w:p w:rsidR="00D75107" w:rsidRDefault="00D75107" w:rsidP="001B7C69">
            <w:pPr>
              <w:spacing w:before="60" w:after="60"/>
              <w:jc w:val="center"/>
            </w:pPr>
            <w:r>
              <w:t>3</w:t>
            </w:r>
          </w:p>
        </w:tc>
        <w:tc>
          <w:tcPr>
            <w:tcW w:w="3827" w:type="dxa"/>
            <w:vAlign w:val="center"/>
          </w:tcPr>
          <w:p w:rsidR="00D75107" w:rsidRDefault="00D75107" w:rsidP="001B7C69">
            <w:pPr>
              <w:spacing w:before="60" w:after="60"/>
              <w:jc w:val="center"/>
            </w:pPr>
            <w:r>
              <w:t>Indicator solution + snail + pondweed</w:t>
            </w:r>
          </w:p>
        </w:tc>
        <w:tc>
          <w:tcPr>
            <w:tcW w:w="1701" w:type="dxa"/>
            <w:vAlign w:val="center"/>
          </w:tcPr>
          <w:p w:rsidR="00D75107" w:rsidRDefault="00D75107" w:rsidP="001B7C69">
            <w:pPr>
              <w:spacing w:before="60" w:after="60"/>
              <w:jc w:val="center"/>
            </w:pPr>
            <w:r>
              <w:t>Bright light</w:t>
            </w:r>
          </w:p>
        </w:tc>
        <w:tc>
          <w:tcPr>
            <w:tcW w:w="2755" w:type="dxa"/>
            <w:vAlign w:val="center"/>
          </w:tcPr>
          <w:p w:rsidR="00D75107" w:rsidRDefault="00D75107" w:rsidP="001B7C69">
            <w:pPr>
              <w:spacing w:before="60" w:after="60"/>
              <w:jc w:val="center"/>
            </w:pPr>
          </w:p>
        </w:tc>
      </w:tr>
    </w:tbl>
    <w:p w:rsidR="00A217C4" w:rsidRDefault="00A217C4" w:rsidP="00A217C4">
      <w:pPr>
        <w:spacing w:after="180"/>
      </w:pPr>
    </w:p>
    <w:p w:rsidR="00A217C4" w:rsidRPr="00E172C6" w:rsidRDefault="00A217C4" w:rsidP="00A217C4">
      <w:pPr>
        <w:spacing w:after="180"/>
        <w:rPr>
          <w:b/>
        </w:rPr>
      </w:pPr>
      <w:r>
        <w:rPr>
          <w:b/>
        </w:rPr>
        <w:t>Explain</w:t>
      </w:r>
    </w:p>
    <w:p w:rsidR="00A217C4" w:rsidRDefault="00A217C4" w:rsidP="00A217C4">
      <w:pPr>
        <w:spacing w:after="180"/>
      </w:pPr>
      <w:r>
        <w:t>W</w:t>
      </w:r>
      <w:r w:rsidR="00D75107">
        <w:t>ere</w:t>
      </w:r>
      <w:r>
        <w:t xml:space="preserve"> your prediction</w:t>
      </w:r>
      <w:r w:rsidR="00D75107">
        <w:t>s</w:t>
      </w:r>
      <w:r>
        <w:t xml:space="preserve"> correct?</w:t>
      </w:r>
    </w:p>
    <w:p w:rsidR="00A217C4" w:rsidRDefault="00A217C4" w:rsidP="00A217C4">
      <w:pPr>
        <w:spacing w:after="180"/>
      </w:pPr>
      <w:r>
        <w:t xml:space="preserve">If not, how would you explain what you </w:t>
      </w:r>
      <w:r w:rsidR="00D75107">
        <w:t xml:space="preserve">have </w:t>
      </w:r>
      <w:r>
        <w:t>observed?</w:t>
      </w: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287876" w:rsidRPr="006F3279" w:rsidRDefault="008E179A" w:rsidP="006F3279">
      <w:pPr>
        <w:spacing w:after="240"/>
        <w:rPr>
          <w:i/>
          <w:sz w:val="18"/>
          <w:szCs w:val="18"/>
        </w:rPr>
      </w:pPr>
      <w:r w:rsidRPr="008E179A">
        <w:rPr>
          <w:i/>
          <w:sz w:val="18"/>
          <w:szCs w:val="18"/>
        </w:rPr>
        <w:lastRenderedPageBreak/>
        <w:t>Biology &gt; Big idea BCL: The cellular basis of life &gt; Topic BCL3: Biochemistry &gt; Key concept BCL3.2: Cellular respiration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B00348" w:rsidP="004056D6">
            <w:pPr>
              <w:ind w:left="1304"/>
              <w:rPr>
                <w:b/>
                <w:sz w:val="40"/>
                <w:szCs w:val="40"/>
              </w:rPr>
            </w:pPr>
            <w:r>
              <w:rPr>
                <w:b/>
                <w:sz w:val="40"/>
                <w:szCs w:val="40"/>
              </w:rPr>
              <w:t xml:space="preserve">Response </w:t>
            </w:r>
            <w:r w:rsidR="004056D6">
              <w:rPr>
                <w:b/>
                <w:sz w:val="40"/>
                <w:szCs w:val="40"/>
              </w:rPr>
              <w:t>activity</w:t>
            </w:r>
          </w:p>
        </w:tc>
      </w:tr>
      <w:tr w:rsidR="006F3279" w:rsidTr="006355D8">
        <w:tc>
          <w:tcPr>
            <w:tcW w:w="12021" w:type="dxa"/>
            <w:shd w:val="clear" w:color="auto" w:fill="D6E3BC" w:themeFill="accent3" w:themeFillTint="66"/>
          </w:tcPr>
          <w:p w:rsidR="006F3279" w:rsidRPr="00CA4B46" w:rsidRDefault="003A0B18" w:rsidP="006F3279">
            <w:pPr>
              <w:spacing w:after="60"/>
              <w:ind w:left="1304"/>
              <w:rPr>
                <w:b/>
                <w:sz w:val="40"/>
                <w:szCs w:val="40"/>
              </w:rPr>
            </w:pPr>
            <w:r w:rsidRPr="003A0B18">
              <w:rPr>
                <w:b/>
                <w:sz w:val="40"/>
                <w:szCs w:val="40"/>
              </w:rPr>
              <w:t>Respiration indications</w:t>
            </w:r>
          </w:p>
        </w:tc>
      </w:tr>
    </w:tbl>
    <w:p w:rsidR="006F3279" w:rsidRDefault="006F3279" w:rsidP="00E172C6">
      <w:pPr>
        <w:spacing w:after="180"/>
        <w:rPr>
          <w:b/>
        </w:rPr>
      </w:pPr>
    </w:p>
    <w:p w:rsidR="00542431" w:rsidRPr="00DF043F" w:rsidRDefault="00542431" w:rsidP="00542431">
      <w:pPr>
        <w:spacing w:after="180"/>
        <w:rPr>
          <w:b/>
          <w:color w:val="538135"/>
          <w:sz w:val="24"/>
        </w:rPr>
      </w:pPr>
      <w:r w:rsidRPr="00DF043F">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8E179A" w:rsidTr="003F16F9">
        <w:trPr>
          <w:trHeight w:val="340"/>
        </w:trPr>
        <w:tc>
          <w:tcPr>
            <w:tcW w:w="2196" w:type="dxa"/>
          </w:tcPr>
          <w:p w:rsidR="008E179A" w:rsidRDefault="008E179A" w:rsidP="004056D6">
            <w:pPr>
              <w:spacing w:before="60" w:after="60"/>
            </w:pPr>
            <w:r>
              <w:t>Learning focus:</w:t>
            </w:r>
          </w:p>
        </w:tc>
        <w:tc>
          <w:tcPr>
            <w:tcW w:w="6820" w:type="dxa"/>
          </w:tcPr>
          <w:p w:rsidR="008E179A" w:rsidRDefault="008E179A" w:rsidP="001B7C69">
            <w:pPr>
              <w:spacing w:before="60" w:after="60"/>
            </w:pPr>
            <w:r w:rsidRPr="00447160">
              <w:t>Energy for life processes is provided by a chemical process called cellular respiration inside all living cells, which uses glucose (from food) as fuel.</w:t>
            </w:r>
          </w:p>
        </w:tc>
      </w:tr>
      <w:tr w:rsidR="008E179A" w:rsidTr="003F16F9">
        <w:trPr>
          <w:trHeight w:val="340"/>
        </w:trPr>
        <w:tc>
          <w:tcPr>
            <w:tcW w:w="2196" w:type="dxa"/>
          </w:tcPr>
          <w:p w:rsidR="008E179A" w:rsidRDefault="008E179A" w:rsidP="003F16F9">
            <w:pPr>
              <w:spacing w:before="60" w:after="60"/>
            </w:pPr>
            <w:r>
              <w:t>Observable learning outcome:</w:t>
            </w:r>
          </w:p>
        </w:tc>
        <w:tc>
          <w:tcPr>
            <w:tcW w:w="6820" w:type="dxa"/>
          </w:tcPr>
          <w:p w:rsidR="008E179A" w:rsidRPr="00B42B3B" w:rsidRDefault="008E179A" w:rsidP="001B7C69">
            <w:pPr>
              <w:spacing w:before="60" w:after="60"/>
            </w:pPr>
            <w:r w:rsidRPr="00AF417D">
              <w:t xml:space="preserve">Describe aerobic cellular respiration using a simple model of the process, including what it uses as fuel (glucose </w:t>
            </w:r>
            <w:r w:rsidR="002C30CE">
              <w:t>plus</w:t>
            </w:r>
            <w:r w:rsidRPr="00AF417D">
              <w:t xml:space="preserve"> oxygen) and what it makes as wast</w:t>
            </w:r>
            <w:r w:rsidRPr="00B42B3B">
              <w:t>e products (carbon dioxide and water).</w:t>
            </w:r>
          </w:p>
          <w:p w:rsidR="00B42B3B" w:rsidRPr="00A50C9C" w:rsidRDefault="00B42B3B" w:rsidP="001B7C69">
            <w:pPr>
              <w:spacing w:before="60" w:after="60"/>
              <w:rPr>
                <w:b/>
              </w:rPr>
            </w:pPr>
            <w:r w:rsidRPr="00B42B3B">
              <w:t>Apply understanding of photosynthesis and cellular respiration to explain when and why they take place in plants.</w:t>
            </w:r>
          </w:p>
        </w:tc>
      </w:tr>
      <w:tr w:rsidR="000505CA" w:rsidTr="003F16F9">
        <w:trPr>
          <w:trHeight w:val="340"/>
        </w:trPr>
        <w:tc>
          <w:tcPr>
            <w:tcW w:w="2196" w:type="dxa"/>
          </w:tcPr>
          <w:p w:rsidR="000505CA" w:rsidRDefault="00760B6A" w:rsidP="000505CA">
            <w:pPr>
              <w:spacing w:before="60" w:after="60"/>
            </w:pPr>
            <w:r>
              <w:t>Activity</w:t>
            </w:r>
            <w:r w:rsidR="000505CA">
              <w:t xml:space="preserve"> type:</w:t>
            </w:r>
          </w:p>
        </w:tc>
        <w:tc>
          <w:tcPr>
            <w:tcW w:w="6820" w:type="dxa"/>
          </w:tcPr>
          <w:p w:rsidR="000505CA" w:rsidRDefault="00336714" w:rsidP="00A263C3">
            <w:pPr>
              <w:spacing w:before="60" w:after="60"/>
            </w:pPr>
            <w:r w:rsidRPr="00336714">
              <w:t>P</w:t>
            </w:r>
            <w:r w:rsidR="00A263C3">
              <w:t>ractical PEOE (predict-explain-observe-explain</w:t>
            </w:r>
            <w:r w:rsidRPr="00336714">
              <w:t>)</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8E179A" w:rsidP="008E4065">
            <w:pPr>
              <w:spacing w:before="60" w:after="60"/>
            </w:pPr>
            <w:r w:rsidRPr="008E179A">
              <w:t>cellular respiration</w:t>
            </w:r>
            <w:r>
              <w:t>, photosynthesis</w:t>
            </w:r>
          </w:p>
        </w:tc>
      </w:tr>
    </w:tbl>
    <w:p w:rsidR="00542431" w:rsidRDefault="00542431" w:rsidP="00B00348">
      <w:pPr>
        <w:spacing w:after="180"/>
      </w:pPr>
    </w:p>
    <w:p w:rsidR="00DD706A" w:rsidRDefault="00DD706A" w:rsidP="001B7C69">
      <w:pPr>
        <w:spacing w:after="120"/>
      </w:pPr>
      <w:r>
        <w:t>This activity challenges students to apply their understanding of a simple model of cellular respiration by applying it to predict how cellular respiration in animals and plants changes the colour of an indicator solution that is sensitive to carbon dioxide levels. It helps develop students’ understanding through prediction, explanation, observation and group discussion, and can be used in response to the following diagnostic questions</w:t>
      </w:r>
      <w:r w:rsidRPr="006E0400">
        <w:t>:</w:t>
      </w:r>
    </w:p>
    <w:p w:rsidR="00DD706A" w:rsidRDefault="00DD706A" w:rsidP="00DD706A">
      <w:pPr>
        <w:pStyle w:val="ListParagraph"/>
        <w:numPr>
          <w:ilvl w:val="0"/>
          <w:numId w:val="5"/>
        </w:numPr>
        <w:spacing w:after="120"/>
        <w:ind w:left="851"/>
      </w:pPr>
      <w:r w:rsidRPr="004A4541">
        <w:t>Diagnostic question:</w:t>
      </w:r>
      <w:r>
        <w:t xml:space="preserve"> A simple model of aerobic cellular respiration</w:t>
      </w:r>
    </w:p>
    <w:p w:rsidR="00DD706A" w:rsidRPr="00CA295B" w:rsidRDefault="00DD706A" w:rsidP="00DD706A">
      <w:pPr>
        <w:pStyle w:val="ListParagraph"/>
        <w:numPr>
          <w:ilvl w:val="0"/>
          <w:numId w:val="5"/>
        </w:numPr>
        <w:spacing w:after="120"/>
        <w:ind w:left="851"/>
      </w:pPr>
      <w:r>
        <w:t>Diagnostic question: Making gas (Part 1)</w:t>
      </w:r>
    </w:p>
    <w:p w:rsidR="00C05571" w:rsidRPr="00DF043F" w:rsidRDefault="00BB44B4" w:rsidP="00026DEC">
      <w:pPr>
        <w:spacing w:after="180"/>
        <w:rPr>
          <w:b/>
          <w:color w:val="538135"/>
          <w:sz w:val="24"/>
        </w:rPr>
      </w:pPr>
      <w:r w:rsidRPr="00DF043F">
        <w:rPr>
          <w:b/>
          <w:color w:val="538135"/>
          <w:sz w:val="24"/>
        </w:rPr>
        <w:t>What does the research say</w:t>
      </w:r>
      <w:r w:rsidR="00C05571" w:rsidRPr="00DF043F">
        <w:rPr>
          <w:b/>
          <w:color w:val="538135"/>
          <w:sz w:val="24"/>
        </w:rPr>
        <w:t>?</w:t>
      </w:r>
    </w:p>
    <w:p w:rsidR="00370260" w:rsidRDefault="00370260" w:rsidP="0073284B">
      <w:pPr>
        <w:spacing w:after="120"/>
      </w:pPr>
      <w:r>
        <w:t xml:space="preserve">The EEF </w:t>
      </w:r>
      <w:r w:rsidRPr="000029FC">
        <w:rPr>
          <w:i/>
        </w:rPr>
        <w:t>Improving Secondary Science</w:t>
      </w:r>
      <w:r>
        <w:t xml:space="preserve"> guidance report advocates explicitly teaching pupils about models to help them develop a deeper understanding of scientific concepts </w:t>
      </w:r>
      <w:r>
        <w:fldChar w:fldCharType="begin"/>
      </w:r>
      <w:r>
        <w:instrText xml:space="preserve"> ADDIN EN.CITE &lt;EndNote&gt;&lt;Cite&gt;&lt;Author&gt;Holman&lt;/Author&gt;&lt;Year&gt;2018&lt;/Year&gt;&lt;IDText&gt;Improving Secondary Science&lt;/IDText&gt;&lt;DisplayText&gt;(Holman and Yeomans, 2018)&lt;/DisplayText&gt;&lt;record&gt;&lt;titles&gt;&lt;title&gt;Improving Secondary Science&lt;/title&gt;&lt;/titles&gt;&lt;contributors&gt;&lt;authors&gt;&lt;author&gt;Holman, John&lt;/author&gt;&lt;author&gt;Yeomans, Emily&lt;/author&gt;&lt;/authors&gt;&lt;/contributors&gt;&lt;added-date format="utc"&gt;1592487511&lt;/added-date&gt;&lt;pub-location&gt;London&lt;/pub-location&gt;&lt;ref-type name="Report"&gt;27&lt;/ref-type&gt;&lt;dates&gt;&lt;year&gt;2018&lt;/year&gt;&lt;/dates&gt;&lt;rec-number&gt;8841&lt;/rec-number&gt;&lt;publisher&gt;Education Endowment Foundation&lt;/publisher&gt;&lt;last-updated-date format="utc"&gt;1592488155&lt;/last-updated-date&gt;&lt;/record&gt;&lt;/Cite&gt;&lt;/EndNote&gt;</w:instrText>
      </w:r>
      <w:r>
        <w:fldChar w:fldCharType="separate"/>
      </w:r>
      <w:r>
        <w:rPr>
          <w:noProof/>
        </w:rPr>
        <w:t>(Holman and Yeomans, 2018)</w:t>
      </w:r>
      <w:r>
        <w:fldChar w:fldCharType="end"/>
      </w:r>
      <w:r>
        <w:t>.</w:t>
      </w:r>
    </w:p>
    <w:p w:rsidR="0073284B" w:rsidRDefault="0073284B" w:rsidP="0073284B">
      <w:pPr>
        <w:spacing w:after="120"/>
      </w:pPr>
      <w:r>
        <w:t xml:space="preserve">Students should be able to apply their understanding of simple models of aerobic cellular respiration and photosynthesis to explain changes in carbon dioxide levels (e.g. as shown by the colour of an indicator solution). </w:t>
      </w:r>
      <w:r w:rsidRPr="00AF417D">
        <w:t>At ages 11-14, simple model</w:t>
      </w:r>
      <w:r>
        <w:t>s</w:t>
      </w:r>
      <w:r w:rsidRPr="00AF417D">
        <w:t xml:space="preserve"> of the inputs and outputs of the </w:t>
      </w:r>
      <w:r>
        <w:t xml:space="preserve">two </w:t>
      </w:r>
      <w:r w:rsidRPr="00AF417D">
        <w:t>process</w:t>
      </w:r>
      <w:r>
        <w:t>es</w:t>
      </w:r>
      <w:r w:rsidRPr="00AF417D">
        <w:t xml:space="preserve"> may be good enough to </w:t>
      </w:r>
      <w:r>
        <w:t>enable students to do this</w:t>
      </w:r>
      <w:r w:rsidRPr="00AF417D">
        <w:t>.</w:t>
      </w:r>
      <w:r>
        <w:t xml:space="preserve"> (Note, however, that the use of </w:t>
      </w:r>
      <w:r w:rsidRPr="007E5771">
        <w:t>word or symbol equation</w:t>
      </w:r>
      <w:r>
        <w:t>s</w:t>
      </w:r>
      <w:r w:rsidRPr="007E5771">
        <w:t xml:space="preserve"> has been avoided in the BEST 11-14 resources, as </w:t>
      </w:r>
      <w:r>
        <w:t>they</w:t>
      </w:r>
      <w:r w:rsidRPr="007E5771">
        <w:t xml:space="preserve"> may reinforce the misunderstanding that </w:t>
      </w:r>
      <w:r>
        <w:t>each process is a single reaction</w:t>
      </w:r>
      <w:r w:rsidRPr="007E5771">
        <w:t>.</w:t>
      </w:r>
      <w:r>
        <w:t>)</w:t>
      </w:r>
    </w:p>
    <w:tbl>
      <w:tblPr>
        <w:tblStyle w:val="TableGrid"/>
        <w:tblW w:w="10774"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5245"/>
      </w:tblGrid>
      <w:tr w:rsidR="0073284B" w:rsidTr="00370260">
        <w:tc>
          <w:tcPr>
            <w:tcW w:w="5529" w:type="dxa"/>
          </w:tcPr>
          <w:p w:rsidR="0073284B" w:rsidRDefault="0073284B" w:rsidP="00370260">
            <w:pPr>
              <w:spacing w:after="120"/>
              <w:jc w:val="right"/>
            </w:pPr>
            <w:r>
              <w:rPr>
                <w:noProof/>
                <w:lang w:eastAsia="en-GB"/>
              </w:rPr>
              <mc:AlternateContent>
                <mc:Choice Requires="wpg">
                  <w:drawing>
                    <wp:inline distT="0" distB="0" distL="0" distR="0" wp14:anchorId="74C60F27" wp14:editId="6D403F3B">
                      <wp:extent cx="3238921" cy="600075"/>
                      <wp:effectExtent l="0" t="0" r="0" b="28575"/>
                      <wp:docPr id="32" name="Group 3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3238921" cy="600075"/>
                                <a:chOff x="0" y="0"/>
                                <a:chExt cx="1941070" cy="358605"/>
                              </a:xfrm>
                            </wpg:grpSpPr>
                            <wps:wsp>
                              <wps:cNvPr id="33" name="Text Box 33"/>
                              <wps:cNvSpPr txBox="1"/>
                              <wps:spPr>
                                <a:xfrm>
                                  <a:off x="747836" y="0"/>
                                  <a:ext cx="512115" cy="358605"/>
                                </a:xfrm>
                                <a:prstGeom prst="rect">
                                  <a:avLst/>
                                </a:prstGeom>
                                <a:solidFill>
                                  <a:schemeClr val="accent2">
                                    <a:lumMod val="20000"/>
                                    <a:lumOff val="80000"/>
                                  </a:schemeClr>
                                </a:solidFill>
                                <a:ln w="6350">
                                  <a:solidFill>
                                    <a:schemeClr val="accent2">
                                      <a:lumMod val="75000"/>
                                    </a:schemeClr>
                                  </a:solidFill>
                                </a:ln>
                              </wps:spPr>
                              <wps:txbx>
                                <w:txbxContent>
                                  <w:p w:rsidR="001B7C69" w:rsidRPr="00370260" w:rsidRDefault="001B7C69" w:rsidP="0073284B">
                                    <w:pPr>
                                      <w:jc w:val="center"/>
                                      <w:rPr>
                                        <w:sz w:val="16"/>
                                        <w:szCs w:val="16"/>
                                      </w:rPr>
                                    </w:pPr>
                                    <w:r w:rsidRPr="00370260">
                                      <w:rPr>
                                        <w:sz w:val="16"/>
                                        <w:szCs w:val="16"/>
                                      </w:rPr>
                                      <w:t>Aerobic</w:t>
                                    </w:r>
                                  </w:p>
                                  <w:p w:rsidR="001B7C69" w:rsidRPr="00370260" w:rsidRDefault="001B7C69" w:rsidP="0073284B">
                                    <w:pPr>
                                      <w:jc w:val="center"/>
                                      <w:rPr>
                                        <w:sz w:val="16"/>
                                        <w:szCs w:val="16"/>
                                      </w:rPr>
                                    </w:pPr>
                                    <w:proofErr w:type="gramStart"/>
                                    <w:r w:rsidRPr="00370260">
                                      <w:rPr>
                                        <w:sz w:val="16"/>
                                        <w:szCs w:val="16"/>
                                      </w:rPr>
                                      <w:t>cellular</w:t>
                                    </w:r>
                                    <w:proofErr w:type="gramEnd"/>
                                  </w:p>
                                  <w:p w:rsidR="001B7C69" w:rsidRPr="00370260" w:rsidRDefault="001B7C69" w:rsidP="0073284B">
                                    <w:pPr>
                                      <w:jc w:val="center"/>
                                      <w:rPr>
                                        <w:sz w:val="16"/>
                                        <w:szCs w:val="16"/>
                                      </w:rPr>
                                    </w:pPr>
                                    <w:proofErr w:type="gramStart"/>
                                    <w:r w:rsidRPr="00370260">
                                      <w:rPr>
                                        <w:sz w:val="16"/>
                                        <w:szCs w:val="16"/>
                                      </w:rPr>
                                      <w:t>respiration</w:t>
                                    </w:r>
                                    <w:proofErr w:type="gramEnd"/>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wps:wsp>
                              <wps:cNvPr id="34" name="Text Box 34"/>
                              <wps:cNvSpPr txBox="1"/>
                              <wps:spPr>
                                <a:xfrm>
                                  <a:off x="1509270" y="0"/>
                                  <a:ext cx="431800" cy="132080"/>
                                </a:xfrm>
                                <a:prstGeom prst="rect">
                                  <a:avLst/>
                                </a:prstGeom>
                                <a:noFill/>
                                <a:ln w="6350">
                                  <a:noFill/>
                                </a:ln>
                              </wps:spPr>
                              <wps:txbx>
                                <w:txbxContent>
                                  <w:p w:rsidR="001B7C69" w:rsidRPr="00370260" w:rsidRDefault="001B7C69" w:rsidP="0073284B">
                                    <w:pPr>
                                      <w:rPr>
                                        <w:sz w:val="16"/>
                                        <w:szCs w:val="16"/>
                                      </w:rPr>
                                    </w:pPr>
                                    <w:proofErr w:type="gramStart"/>
                                    <w:r w:rsidRPr="00370260">
                                      <w:rPr>
                                        <w:sz w:val="16"/>
                                        <w:szCs w:val="16"/>
                                      </w:rPr>
                                      <w:t>energy</w:t>
                                    </w:r>
                                    <w:proofErr w:type="gram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Text Box 35"/>
                              <wps:cNvSpPr txBox="1"/>
                              <wps:spPr>
                                <a:xfrm>
                                  <a:off x="1505871" y="224351"/>
                                  <a:ext cx="377190" cy="131445"/>
                                </a:xfrm>
                                <a:prstGeom prst="rect">
                                  <a:avLst/>
                                </a:prstGeom>
                                <a:noFill/>
                                <a:ln w="6350">
                                  <a:noFill/>
                                </a:ln>
                              </wps:spPr>
                              <wps:txbx>
                                <w:txbxContent>
                                  <w:p w:rsidR="001B7C69" w:rsidRPr="00370260" w:rsidRDefault="001B7C69" w:rsidP="0073284B">
                                    <w:pPr>
                                      <w:rPr>
                                        <w:sz w:val="16"/>
                                        <w:szCs w:val="16"/>
                                      </w:rPr>
                                    </w:pPr>
                                    <w:proofErr w:type="gramStart"/>
                                    <w:r w:rsidRPr="00370260">
                                      <w:rPr>
                                        <w:sz w:val="16"/>
                                        <w:szCs w:val="16"/>
                                      </w:rPr>
                                      <w:t>water</w:t>
                                    </w:r>
                                    <w:proofErr w:type="gram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Straight Arrow Connector 36"/>
                              <wps:cNvCnPr/>
                              <wps:spPr>
                                <a:xfrm>
                                  <a:off x="1261124" y="176762"/>
                                  <a:ext cx="215900" cy="0"/>
                                </a:xfrm>
                                <a:prstGeom prst="straightConnector1">
                                  <a:avLst/>
                                </a:prstGeom>
                                <a:ln>
                                  <a:solidFill>
                                    <a:srgbClr val="7030A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7" name="Straight Arrow Connector 37"/>
                              <wps:cNvCnPr/>
                              <wps:spPr>
                                <a:xfrm>
                                  <a:off x="533683" y="258344"/>
                                  <a:ext cx="215900"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8" name="Text Box 38"/>
                              <wps:cNvSpPr txBox="1"/>
                              <wps:spPr>
                                <a:xfrm>
                                  <a:off x="0" y="44191"/>
                                  <a:ext cx="509270" cy="161290"/>
                                </a:xfrm>
                                <a:prstGeom prst="rect">
                                  <a:avLst/>
                                </a:prstGeom>
                                <a:noFill/>
                                <a:ln w="6350">
                                  <a:noFill/>
                                </a:ln>
                              </wps:spPr>
                              <wps:txbx>
                                <w:txbxContent>
                                  <w:p w:rsidR="001B7C69" w:rsidRPr="00370260" w:rsidRDefault="001B7C69" w:rsidP="0073284B">
                                    <w:pPr>
                                      <w:jc w:val="right"/>
                                      <w:rPr>
                                        <w:sz w:val="16"/>
                                        <w:szCs w:val="16"/>
                                      </w:rPr>
                                    </w:pPr>
                                    <w:proofErr w:type="gramStart"/>
                                    <w:r w:rsidRPr="00370260">
                                      <w:rPr>
                                        <w:sz w:val="16"/>
                                        <w:szCs w:val="16"/>
                                      </w:rPr>
                                      <w:t>glucose</w:t>
                                    </w:r>
                                    <w:proofErr w:type="gramEnd"/>
                                    <w:r w:rsidRPr="00370260">
                                      <w:rPr>
                                        <w:sz w:val="16"/>
                                        <w:szCs w:val="16"/>
                                      </w:rPr>
                                      <w:t xml:space="preserve"> from carbohydrate food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9" name="Text Box 39"/>
                              <wps:cNvSpPr txBox="1"/>
                              <wps:spPr>
                                <a:xfrm>
                                  <a:off x="122373" y="210754"/>
                                  <a:ext cx="398145" cy="83820"/>
                                </a:xfrm>
                                <a:prstGeom prst="rect">
                                  <a:avLst/>
                                </a:prstGeom>
                                <a:noFill/>
                                <a:ln w="6350">
                                  <a:noFill/>
                                </a:ln>
                              </wps:spPr>
                              <wps:txbx>
                                <w:txbxContent>
                                  <w:p w:rsidR="001B7C69" w:rsidRPr="00370260" w:rsidRDefault="001B7C69" w:rsidP="0073284B">
                                    <w:pPr>
                                      <w:jc w:val="right"/>
                                      <w:rPr>
                                        <w:sz w:val="16"/>
                                        <w:szCs w:val="16"/>
                                      </w:rPr>
                                    </w:pPr>
                                    <w:proofErr w:type="gramStart"/>
                                    <w:r w:rsidRPr="00370260">
                                      <w:rPr>
                                        <w:sz w:val="16"/>
                                        <w:szCs w:val="16"/>
                                      </w:rPr>
                                      <w:t>oxygen</w:t>
                                    </w:r>
                                    <w:proofErr w:type="gram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0" name="Straight Arrow Connector 40"/>
                              <wps:cNvCnPr/>
                              <wps:spPr>
                                <a:xfrm>
                                  <a:off x="533683" y="125773"/>
                                  <a:ext cx="215900" cy="0"/>
                                </a:xfrm>
                                <a:prstGeom prst="straightConnector1">
                                  <a:avLst/>
                                </a:prstGeom>
                                <a:ln>
                                  <a:solidFill>
                                    <a:schemeClr val="accent6">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1" name="Straight Arrow Connector 41"/>
                              <wps:cNvCnPr/>
                              <wps:spPr>
                                <a:xfrm>
                                  <a:off x="1261124" y="67985"/>
                                  <a:ext cx="215900" cy="0"/>
                                </a:xfrm>
                                <a:prstGeom prst="straightConnector1">
                                  <a:avLst/>
                                </a:prstGeom>
                                <a:ln>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2" name="Straight Arrow Connector 42"/>
                              <wps:cNvCnPr/>
                              <wps:spPr>
                                <a:xfrm>
                                  <a:off x="1261124" y="292336"/>
                                  <a:ext cx="215900" cy="0"/>
                                </a:xfrm>
                                <a:prstGeom prst="straightConnector1">
                                  <a:avLst/>
                                </a:prstGeom>
                                <a:ln>
                                  <a:solidFill>
                                    <a:srgbClr val="0070C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3" name="Text Box 43"/>
                              <wps:cNvSpPr txBox="1"/>
                              <wps:spPr>
                                <a:xfrm>
                                  <a:off x="1509270" y="112176"/>
                                  <a:ext cx="431800" cy="131445"/>
                                </a:xfrm>
                                <a:prstGeom prst="rect">
                                  <a:avLst/>
                                </a:prstGeom>
                                <a:noFill/>
                                <a:ln w="6350">
                                  <a:noFill/>
                                </a:ln>
                              </wps:spPr>
                              <wps:txbx>
                                <w:txbxContent>
                                  <w:p w:rsidR="001B7C69" w:rsidRPr="00370260" w:rsidRDefault="001B7C69" w:rsidP="0073284B">
                                    <w:pPr>
                                      <w:rPr>
                                        <w:sz w:val="16"/>
                                        <w:szCs w:val="16"/>
                                      </w:rPr>
                                    </w:pPr>
                                    <w:proofErr w:type="gramStart"/>
                                    <w:r w:rsidRPr="00370260">
                                      <w:rPr>
                                        <w:sz w:val="16"/>
                                        <w:szCs w:val="16"/>
                                      </w:rPr>
                                      <w:t>carbon</w:t>
                                    </w:r>
                                    <w:proofErr w:type="gramEnd"/>
                                    <w:r w:rsidRPr="00370260">
                                      <w:rPr>
                                        <w:sz w:val="16"/>
                                        <w:szCs w:val="16"/>
                                      </w:rPr>
                                      <w:t xml:space="preserve"> dioxide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inline>
                  </w:drawing>
                </mc:Choice>
                <mc:Fallback>
                  <w:pict>
                    <v:group id="Group 32" o:spid="_x0000_s1026" style="width:255.05pt;height:47.25pt;mso-position-horizontal-relative:char;mso-position-vertical-relative:line" coordsize="19410,35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">
                      <o:lock v:ext="edit" aspectratio="t"/>
                      <v:shapetype id="_x0000_t202" coordsize="21600,21600" o:spt="202" path="m,l,21600r21600,l21600,xe">
                        <v:stroke joinstyle="miter"/>
                        <v:path gradientshapeok="t" o:connecttype="rect"/>
                      </v:shapetype>
                      <v:shape id="Text Box 33" o:spid="_x0000_s1027" type="#_x0000_t202" style="position:absolute;left:7478;width:5121;height:35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FpSsEA&#10;AADbAAAADwAAAGRycy9kb3ducmV2LnhtbESPQWsCMRSE7wX/Q3iCt25ihSJbo1Sh4FW7hx4fm7eb&#10;xc3Lsolm9debQqHHYWa+YTa7yfXiRmPoPGtYFgoEce1Nx62G6vvrdQ0iRGSDvWfScKcAu+3sZYOl&#10;8YlPdDvHVmQIhxI12BiHUspQW3IYCj8QZ6/xo8OY5dhKM2LKcNfLN6XepcOO84LFgQ6W6sv56jSY&#10;k1y7MOxt80gh/VSpuhyj0noxnz4/QESa4n/4r300GlYr+P2Sf4Dc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bxaUrBAAAA2wAAAA8AAAAAAAAAAAAAAAAAmAIAAGRycy9kb3du&#10;cmV2LnhtbFBLBQYAAAAABAAEAPUAAACGAwAAAAA=&#10;" fillcolor="#f2dbdb [661]" strokecolor="#943634 [2405]" strokeweight=".5pt">
                        <v:textbox inset="0,,0">
                          <w:txbxContent>
                            <w:p w:rsidR="001B7C69" w:rsidRPr="00370260" w:rsidRDefault="001B7C69" w:rsidP="0073284B">
                              <w:pPr>
                                <w:jc w:val="center"/>
                                <w:rPr>
                                  <w:sz w:val="16"/>
                                  <w:szCs w:val="16"/>
                                </w:rPr>
                              </w:pPr>
                              <w:r w:rsidRPr="00370260">
                                <w:rPr>
                                  <w:sz w:val="16"/>
                                  <w:szCs w:val="16"/>
                                </w:rPr>
                                <w:t>Aerobic</w:t>
                              </w:r>
                            </w:p>
                            <w:p w:rsidR="001B7C69" w:rsidRPr="00370260" w:rsidRDefault="001B7C69" w:rsidP="0073284B">
                              <w:pPr>
                                <w:jc w:val="center"/>
                                <w:rPr>
                                  <w:sz w:val="16"/>
                                  <w:szCs w:val="16"/>
                                </w:rPr>
                              </w:pPr>
                              <w:proofErr w:type="gramStart"/>
                              <w:r w:rsidRPr="00370260">
                                <w:rPr>
                                  <w:sz w:val="16"/>
                                  <w:szCs w:val="16"/>
                                </w:rPr>
                                <w:t>cellular</w:t>
                              </w:r>
                              <w:proofErr w:type="gramEnd"/>
                            </w:p>
                            <w:p w:rsidR="001B7C69" w:rsidRPr="00370260" w:rsidRDefault="001B7C69" w:rsidP="0073284B">
                              <w:pPr>
                                <w:jc w:val="center"/>
                                <w:rPr>
                                  <w:sz w:val="16"/>
                                  <w:szCs w:val="16"/>
                                </w:rPr>
                              </w:pPr>
                              <w:proofErr w:type="gramStart"/>
                              <w:r w:rsidRPr="00370260">
                                <w:rPr>
                                  <w:sz w:val="16"/>
                                  <w:szCs w:val="16"/>
                                </w:rPr>
                                <w:t>respiration</w:t>
                              </w:r>
                              <w:proofErr w:type="gramEnd"/>
                            </w:p>
                          </w:txbxContent>
                        </v:textbox>
                      </v:shape>
                      <v:shape id="Text Box 34" o:spid="_x0000_s1028" type="#_x0000_t202" style="position:absolute;left:15092;width:4318;height:13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IB8MQA&#10;AADbAAAADwAAAGRycy9kb3ducmV2LnhtbESP3WrCQBSE7wu+w3IE7+rGKkWiq4hQmwoV/HmAQ/aY&#10;jcmeDdltTN/eFQq9HGbmG2a57m0tOmp96VjBZJyAIM6dLrlQcDl/vM5B+ICssXZMCn7Jw3o1eFli&#10;qt2dj9SdQiEihH2KCkwITSqlzw1Z9GPXEEfv6lqLIcq2kLrFe4TbWr4lybu0WHJcMNjQ1lBenX6s&#10;gl15nZwPXVU0pvr63O2z71t2C0qNhv1mASJQH/7Df+1MK5jO4Pkl/gC5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CAfDEAAAA2wAAAA8AAAAAAAAAAAAAAAAAmAIAAGRycy9k&#10;b3ducmV2LnhtbFBLBQYAAAAABAAEAPUAAACJAwAAAAA=&#10;" filled="f" stroked="f" strokeweight=".5pt">
                        <v:textbox inset="0,0,0,0">
                          <w:txbxContent>
                            <w:p w:rsidR="001B7C69" w:rsidRPr="00370260" w:rsidRDefault="001B7C69" w:rsidP="0073284B">
                              <w:pPr>
                                <w:rPr>
                                  <w:sz w:val="16"/>
                                  <w:szCs w:val="16"/>
                                </w:rPr>
                              </w:pPr>
                              <w:proofErr w:type="gramStart"/>
                              <w:r w:rsidRPr="00370260">
                                <w:rPr>
                                  <w:sz w:val="16"/>
                                  <w:szCs w:val="16"/>
                                </w:rPr>
                                <w:t>energy</w:t>
                              </w:r>
                              <w:proofErr w:type="gramEnd"/>
                            </w:p>
                          </w:txbxContent>
                        </v:textbox>
                      </v:shape>
                      <v:shape id="Text Box 35" o:spid="_x0000_s1029" type="#_x0000_t202" style="position:absolute;left:15058;top:2243;width:3772;height:13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6ka8QA&#10;AADbAAAADwAAAGRycy9kb3ducmV2LnhtbESP3WrCQBSE7wu+w3IE7+rGikWiq4hQmwoV/HmAQ/aY&#10;jcmeDdltTN/eFQq9HGbmG2a57m0tOmp96VjBZJyAIM6dLrlQcDl/vM5B+ICssXZMCn7Jw3o1eFli&#10;qt2dj9SdQiEihH2KCkwITSqlzw1Z9GPXEEfv6lqLIcq2kLrFe4TbWr4lybu0WHJcMNjQ1lBenX6s&#10;gl15nZwPXVU0pvr63O2z71t2C0qNhv1mASJQH/7Df+1MK5jO4Pkl/gC5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OpGvEAAAA2wAAAA8AAAAAAAAAAAAAAAAAmAIAAGRycy9k&#10;b3ducmV2LnhtbFBLBQYAAAAABAAEAPUAAACJAwAAAAA=&#10;" filled="f" stroked="f" strokeweight=".5pt">
                        <v:textbox inset="0,0,0,0">
                          <w:txbxContent>
                            <w:p w:rsidR="001B7C69" w:rsidRPr="00370260" w:rsidRDefault="001B7C69" w:rsidP="0073284B">
                              <w:pPr>
                                <w:rPr>
                                  <w:sz w:val="16"/>
                                  <w:szCs w:val="16"/>
                                </w:rPr>
                              </w:pPr>
                              <w:proofErr w:type="gramStart"/>
                              <w:r w:rsidRPr="00370260">
                                <w:rPr>
                                  <w:sz w:val="16"/>
                                  <w:szCs w:val="16"/>
                                </w:rPr>
                                <w:t>water</w:t>
                              </w:r>
                              <w:proofErr w:type="gramEnd"/>
                            </w:p>
                          </w:txbxContent>
                        </v:textbox>
                      </v:shape>
                      <v:shapetype id="_x0000_t32" coordsize="21600,21600" o:spt="32" o:oned="t" path="m,l21600,21600e" filled="f">
                        <v:path arrowok="t" fillok="f" o:connecttype="none"/>
                        <o:lock v:ext="edit" shapetype="t"/>
                      </v:shapetype>
                      <v:shape id="Straight Arrow Connector 36" o:spid="_x0000_s1030" type="#_x0000_t32" style="position:absolute;left:12611;top:1767;width:215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ISCbMQAAADbAAAADwAAAGRycy9kb3ducmV2LnhtbESPQWvCQBSE70L/w/IKvUjdtGIoMasU&#10;odSexFTq9ZF9JsHs2zS7idt/3xUEj8PMfMPk62BaMVLvGssKXmYJCOLS6oYrBYfvj+c3EM4ja2wt&#10;k4I/crBePUxyzLS98J7GwlciQthlqKD2vsukdGVNBt3MdsTRO9neoI+yr6Tu8RLhppWvSZJKgw3H&#10;hRo72tRUnovBRMpn9VtMd3Y7+MXXzzGE6XxzGJR6egzvSxCegr+Hb+2tVjBP4fol/gC5+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hIJsxAAAANsAAAAPAAAAAAAAAAAA&#10;AAAAAKECAABkcnMvZG93bnJldi54bWxQSwUGAAAAAAQABAD5AAAAkgMAAAAA&#10;" strokecolor="#7030a0">
                        <v:stroke endarrow="block"/>
                      </v:shape>
                      <v:shape id="Straight Arrow Connector 37" o:spid="_x0000_s1031" type="#_x0000_t32" style="position:absolute;left:5336;top:2583;width:215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LPQ0sUAAADbAAAADwAAAGRycy9kb3ducmV2LnhtbESPzW7CMBCE70h9B2srcUHglIgCKQZV&#10;/Eg9UuDCbRVvk6jxOo1NEnh6XAmJ42h2vtlZrDpTioZqV1hW8DaKQBCnVhecKTgdd8MZCOeRNZaW&#10;ScGVHKyWL70FJtq2/E3NwWciQNglqCD3vkqkdGlOBt3IVsTB+7G1QR9knUldYxvgppTjKHqXBgsO&#10;DTlWtM4p/T1cTHjjFt+2xs4mzXawGZzbeC//5q1S/dfu8wOEp84/jx/pL60gnsL/lgAAub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LPQ0sUAAADbAAAADwAAAAAAAAAA&#10;AAAAAAChAgAAZHJzL2Rvd25yZXYueG1sUEsFBgAAAAAEAAQA+QAAAJMDAAAAAA==&#10;" strokecolor="red">
                        <v:stroke endarrow="block"/>
                      </v:shape>
                      <v:shape id="Text Box 38" o:spid="_x0000_s1032" type="#_x0000_t202" style="position:absolute;top:441;width:5092;height:1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8L9cAA&#10;AADbAAAADwAAAGRycy9kb3ducmV2LnhtbERPzYrCMBC+C/sOYRb2pqkuiHSNIoJuFRTUfYChGZva&#10;ZlKabK1vbw6Cx4/vf77sbS06an3pWMF4lIAgzp0uuVDwd9kMZyB8QNZYOyYFD/KwXHwM5phqd+cT&#10;dedQiBjCPkUFJoQmldLnhiz6kWuII3d1rcUQYVtI3eI9httaTpJkKi2WHBsMNrQ2lFfnf6tgW17H&#10;l2NXFY2pdr/bfXa4Zbeg1Ndnv/oBEagPb/HLnWkF33Fs/BJ/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o8L9cAAAADbAAAADwAAAAAAAAAAAAAAAACYAgAAZHJzL2Rvd25y&#10;ZXYueG1sUEsFBgAAAAAEAAQA9QAAAIUDAAAAAA==&#10;" filled="f" stroked="f" strokeweight=".5pt">
                        <v:textbox inset="0,0,0,0">
                          <w:txbxContent>
                            <w:p w:rsidR="001B7C69" w:rsidRPr="00370260" w:rsidRDefault="001B7C69" w:rsidP="0073284B">
                              <w:pPr>
                                <w:jc w:val="right"/>
                                <w:rPr>
                                  <w:sz w:val="16"/>
                                  <w:szCs w:val="16"/>
                                </w:rPr>
                              </w:pPr>
                              <w:proofErr w:type="gramStart"/>
                              <w:r w:rsidRPr="00370260">
                                <w:rPr>
                                  <w:sz w:val="16"/>
                                  <w:szCs w:val="16"/>
                                </w:rPr>
                                <w:t>glucose</w:t>
                              </w:r>
                              <w:proofErr w:type="gramEnd"/>
                              <w:r w:rsidRPr="00370260">
                                <w:rPr>
                                  <w:sz w:val="16"/>
                                  <w:szCs w:val="16"/>
                                </w:rPr>
                                <w:t xml:space="preserve"> from carbohydrate food</w:t>
                              </w:r>
                            </w:p>
                          </w:txbxContent>
                        </v:textbox>
                      </v:shape>
                      <v:shape id="Text Box 39" o:spid="_x0000_s1033" type="#_x0000_t202" style="position:absolute;left:1223;top:2107;width:3982;height:8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OubsQA&#10;AADbAAAADwAAAGRycy9kb3ducmV2LnhtbESP3WrCQBSE7wu+w3IE7+rGClKjq4hQmwoV/HmAQ/aY&#10;jcmeDdltTN/eFQq9HGbmG2a57m0tOmp96VjBZJyAIM6dLrlQcDl/vL6D8AFZY+2YFPySh/Vq8LLE&#10;VLs7H6k7hUJECPsUFZgQmlRKnxuy6MeuIY7e1bUWQ5RtIXWL9wi3tXxLkpm0WHJcMNjQ1lBenX6s&#10;gl15nZwPXVU0pvr63O2z71t2C0qNhv1mASJQH/7Df+1MK5jO4fkl/gC5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Drm7EAAAA2wAAAA8AAAAAAAAAAAAAAAAAmAIAAGRycy9k&#10;b3ducmV2LnhtbFBLBQYAAAAABAAEAPUAAACJAwAAAAA=&#10;" filled="f" stroked="f" strokeweight=".5pt">
                        <v:textbox inset="0,0,0,0">
                          <w:txbxContent>
                            <w:p w:rsidR="001B7C69" w:rsidRPr="00370260" w:rsidRDefault="001B7C69" w:rsidP="0073284B">
                              <w:pPr>
                                <w:jc w:val="right"/>
                                <w:rPr>
                                  <w:sz w:val="16"/>
                                  <w:szCs w:val="16"/>
                                </w:rPr>
                              </w:pPr>
                              <w:proofErr w:type="gramStart"/>
                              <w:r w:rsidRPr="00370260">
                                <w:rPr>
                                  <w:sz w:val="16"/>
                                  <w:szCs w:val="16"/>
                                </w:rPr>
                                <w:t>oxygen</w:t>
                              </w:r>
                              <w:proofErr w:type="gramEnd"/>
                            </w:p>
                          </w:txbxContent>
                        </v:textbox>
                      </v:shape>
                      <v:shape id="Straight Arrow Connector 40" o:spid="_x0000_s1034" type="#_x0000_t32" style="position:absolute;left:5336;top:1257;width:215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44f8EAAADbAAAADwAAAGRycy9kb3ducmV2LnhtbERPy4rCMBTdD/gP4QruxlQRGatRxAfO&#10;wkHqc3ttrm2xuSlNRuvfTxYDLg/nPZk1phQPql1hWUGvG4EgTq0uOFNwPKw/v0A4j6yxtEwKXuRg&#10;Nm19TDDW9skJPfY+EyGEXYwKcu+rWEqX5mTQdW1FHLibrQ36AOtM6hqfIdyUsh9FQ2mw4NCQY0WL&#10;nNL7/tcouC+352ty2J1KnRxXq2r4c9nQSKlOu5mPQXhq/Fv87/7WCgZhffgSfoCc/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0zjh/wQAAANsAAAAPAAAAAAAAAAAAAAAA&#10;AKECAABkcnMvZG93bnJldi54bWxQSwUGAAAAAAQABAD5AAAAjwMAAAAA&#10;" strokecolor="#974706 [1609]">
                        <v:stroke endarrow="block"/>
                      </v:shape>
                      <v:shape id="Straight Arrow Connector 41" o:spid="_x0000_s1035" type="#_x0000_t32" style="position:absolute;left:12611;top:679;width:215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qoysQAAADbAAAADwAAAGRycy9kb3ducmV2LnhtbESPzarCMBSE94LvEI7gRjRVLiLVKOpF&#10;ceHGP8TdoTm2xeakNLla79MbQXA5zMw3zGRWm0LcqXK5ZQX9XgSCOLE651TB8bDqjkA4j6yxsEwK&#10;nuRgNm02Jhhr++Ad3fc+FQHCLkYFmfdlLKVLMjLoerYkDt7VVgZ9kFUqdYWPADeFHETRUBrMOSxk&#10;WNIyo+S2/zMKzov1r01kMS//b53D7vLcnk+rrVLtVj0fg/BU+2/4095oBT99eH8JP0BO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2qjKxAAAANsAAAAPAAAAAAAAAAAA&#10;AAAAAKECAABkcnMvZG93bnJldi54bWxQSwUGAAAAAAQABAD5AAAAkgMAAAAA&#10;" strokecolor="#ffc000">
                        <v:stroke endarrow="block"/>
                      </v:shape>
                      <v:shape id="Straight Arrow Connector 42" o:spid="_x0000_s1036" type="#_x0000_t32" style="position:absolute;left:12611;top:2923;width:215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Ng7cMAAADbAAAADwAAAGRycy9kb3ducmV2LnhtbESP0UoDMRRE34X+Q7iCbzax6Fa2TUsR&#10;LFJQaOsHXDa3m9DNzZLE3fXvjSD4OMzMGWa9nXwnBorJBdbwMFcgiJtgHLcaPs+v988gUkY22AUm&#10;Dd+UYLuZ3ayxNmHkIw2n3IoC4VSjBptzX0uZGkse0zz0xMW7hOgxFxlbaSKOBe47uVCqkh4dlwWL&#10;Pb1Yaq6nL6+hqvbLD3cYh0tvD1GpJ+P207vWd7fTbgUi05T/w3/tN6PhcQG/X8oPkJ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TjYO3DAAAA2wAAAA8AAAAAAAAAAAAA&#10;AAAAoQIAAGRycy9kb3ducmV2LnhtbFBLBQYAAAAABAAEAPkAAACRAwAAAAA=&#10;" strokecolor="#0070c0">
                        <v:stroke endarrow="block"/>
                      </v:shape>
                      <v:shape id="Text Box 43" o:spid="_x0000_s1037" type="#_x0000_t202" style="position:absolute;left:15092;top:1121;width:4318;height:13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3q+cQA&#10;AADbAAAADwAAAGRycy9kb3ducmV2LnhtbESP3WrCQBSE7wu+w3IE7+rGKkWiq4hQmwoV/HmAQ/aY&#10;jcmeDdltTN/eFQq9HGbmG2a57m0tOmp96VjBZJyAIM6dLrlQcDl/vM5B+ICssXZMCn7Jw3o1eFli&#10;qt2dj9SdQiEihH2KCkwITSqlzw1Z9GPXEEfv6lqLIcq2kLrFe4TbWr4lybu0WHJcMNjQ1lBenX6s&#10;gl15nZwPXVU0pvr63O2z71t2C0qNhv1mASJQH/7Df+1MK5hN4fkl/gC5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wt6vnEAAAA2wAAAA8AAAAAAAAAAAAAAAAAmAIAAGRycy9k&#10;b3ducmV2LnhtbFBLBQYAAAAABAAEAPUAAACJAwAAAAA=&#10;" filled="f" stroked="f" strokeweight=".5pt">
                        <v:textbox inset="0,0,0,0">
                          <w:txbxContent>
                            <w:p w:rsidR="001B7C69" w:rsidRPr="00370260" w:rsidRDefault="001B7C69" w:rsidP="0073284B">
                              <w:pPr>
                                <w:rPr>
                                  <w:sz w:val="16"/>
                                  <w:szCs w:val="16"/>
                                </w:rPr>
                              </w:pPr>
                              <w:proofErr w:type="gramStart"/>
                              <w:r w:rsidRPr="00370260">
                                <w:rPr>
                                  <w:sz w:val="16"/>
                                  <w:szCs w:val="16"/>
                                </w:rPr>
                                <w:t>carbon</w:t>
                              </w:r>
                              <w:proofErr w:type="gramEnd"/>
                              <w:r w:rsidRPr="00370260">
                                <w:rPr>
                                  <w:sz w:val="16"/>
                                  <w:szCs w:val="16"/>
                                </w:rPr>
                                <w:t xml:space="preserve"> dioxide</w:t>
                              </w:r>
                            </w:p>
                          </w:txbxContent>
                        </v:textbox>
                      </v:shape>
                      <w10:anchorlock/>
                    </v:group>
                  </w:pict>
                </mc:Fallback>
              </mc:AlternateContent>
            </w:r>
          </w:p>
        </w:tc>
        <w:tc>
          <w:tcPr>
            <w:tcW w:w="5245" w:type="dxa"/>
          </w:tcPr>
          <w:p w:rsidR="0073284B" w:rsidRDefault="00370260" w:rsidP="0073284B">
            <w:pPr>
              <w:spacing w:after="120"/>
            </w:pPr>
            <w:r>
              <w:rPr>
                <w:noProof/>
                <w:lang w:eastAsia="en-GB"/>
              </w:rPr>
              <mc:AlternateContent>
                <mc:Choice Requires="wpg">
                  <w:drawing>
                    <wp:inline distT="0" distB="0" distL="0" distR="0" wp14:anchorId="54C6A235" wp14:editId="6349BB1F">
                      <wp:extent cx="2885704" cy="561160"/>
                      <wp:effectExtent l="0" t="0" r="10160" b="10795"/>
                      <wp:docPr id="11" name="Group 1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2885704" cy="561160"/>
                                <a:chOff x="0" y="0"/>
                                <a:chExt cx="1863690" cy="365704"/>
                              </a:xfrm>
                            </wpg:grpSpPr>
                            <wps:wsp>
                              <wps:cNvPr id="18" name="Text Box 18"/>
                              <wps:cNvSpPr txBox="1"/>
                              <wps:spPr>
                                <a:xfrm>
                                  <a:off x="0" y="0"/>
                                  <a:ext cx="432156" cy="132985"/>
                                </a:xfrm>
                                <a:prstGeom prst="rect">
                                  <a:avLst/>
                                </a:prstGeom>
                                <a:noFill/>
                                <a:ln w="6350">
                                  <a:noFill/>
                                </a:ln>
                              </wps:spPr>
                              <wps:txbx>
                                <w:txbxContent>
                                  <w:p w:rsidR="001B7C69" w:rsidRPr="00BE5B6C" w:rsidRDefault="001B7C69" w:rsidP="00370260">
                                    <w:pPr>
                                      <w:jc w:val="right"/>
                                      <w:rPr>
                                        <w:sz w:val="10"/>
                                        <w:szCs w:val="10"/>
                                      </w:rPr>
                                    </w:pPr>
                                    <w:proofErr w:type="gramStart"/>
                                    <w:r w:rsidRPr="00781474">
                                      <w:rPr>
                                        <w:sz w:val="16"/>
                                        <w:szCs w:val="10"/>
                                      </w:rPr>
                                      <w:t>light</w:t>
                                    </w:r>
                                    <w:proofErr w:type="gram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9" name="Text Box 19"/>
                              <wps:cNvSpPr txBox="1"/>
                              <wps:spPr>
                                <a:xfrm>
                                  <a:off x="55266" y="110532"/>
                                  <a:ext cx="377190" cy="132715"/>
                                </a:xfrm>
                                <a:prstGeom prst="rect">
                                  <a:avLst/>
                                </a:prstGeom>
                                <a:noFill/>
                                <a:ln w="6350">
                                  <a:noFill/>
                                </a:ln>
                              </wps:spPr>
                              <wps:txbx>
                                <w:txbxContent>
                                  <w:p w:rsidR="001B7C69" w:rsidRPr="00BE5B6C" w:rsidRDefault="001B7C69" w:rsidP="00370260">
                                    <w:pPr>
                                      <w:jc w:val="right"/>
                                      <w:rPr>
                                        <w:sz w:val="10"/>
                                        <w:szCs w:val="10"/>
                                      </w:rPr>
                                    </w:pPr>
                                    <w:proofErr w:type="gramStart"/>
                                    <w:r w:rsidRPr="00781474">
                                      <w:rPr>
                                        <w:sz w:val="16"/>
                                        <w:szCs w:val="10"/>
                                      </w:rPr>
                                      <w:t>water</w:t>
                                    </w:r>
                                    <w:proofErr w:type="gram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0" name="Straight Arrow Connector 20"/>
                              <wps:cNvCnPr/>
                              <wps:spPr>
                                <a:xfrm>
                                  <a:off x="457200" y="301450"/>
                                  <a:ext cx="220980" cy="0"/>
                                </a:xfrm>
                                <a:prstGeom prst="straightConnector1">
                                  <a:avLst/>
                                </a:prstGeom>
                                <a:ln>
                                  <a:solidFill>
                                    <a:srgbClr val="7030A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3" name="Straight Arrow Connector 23"/>
                              <wps:cNvCnPr/>
                              <wps:spPr>
                                <a:xfrm>
                                  <a:off x="457200" y="185894"/>
                                  <a:ext cx="220980" cy="0"/>
                                </a:xfrm>
                                <a:prstGeom prst="straightConnector1">
                                  <a:avLst/>
                                </a:prstGeom>
                                <a:ln>
                                  <a:solidFill>
                                    <a:srgbClr val="0070C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4" name="Straight Arrow Connector 24"/>
                              <wps:cNvCnPr/>
                              <wps:spPr>
                                <a:xfrm>
                                  <a:off x="1190729" y="130628"/>
                                  <a:ext cx="220980"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59" name="Straight Arrow Connector 59"/>
                              <wps:cNvCnPr/>
                              <wps:spPr>
                                <a:xfrm>
                                  <a:off x="1190729" y="261257"/>
                                  <a:ext cx="220980" cy="0"/>
                                </a:xfrm>
                                <a:prstGeom prst="straightConnector1">
                                  <a:avLst/>
                                </a:prstGeom>
                                <a:ln>
                                  <a:solidFill>
                                    <a:schemeClr val="accent6">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0" name="Text Box 60"/>
                              <wps:cNvSpPr txBox="1"/>
                              <wps:spPr>
                                <a:xfrm>
                                  <a:off x="1431890" y="55266"/>
                                  <a:ext cx="431800" cy="132715"/>
                                </a:xfrm>
                                <a:prstGeom prst="rect">
                                  <a:avLst/>
                                </a:prstGeom>
                                <a:noFill/>
                                <a:ln w="6350">
                                  <a:noFill/>
                                </a:ln>
                              </wps:spPr>
                              <wps:txbx>
                                <w:txbxContent>
                                  <w:p w:rsidR="001B7C69" w:rsidRPr="00BE5B6C" w:rsidRDefault="001B7C69" w:rsidP="00370260">
                                    <w:pPr>
                                      <w:rPr>
                                        <w:sz w:val="10"/>
                                        <w:szCs w:val="10"/>
                                      </w:rPr>
                                    </w:pPr>
                                    <w:proofErr w:type="gramStart"/>
                                    <w:r w:rsidRPr="00781474">
                                      <w:rPr>
                                        <w:sz w:val="16"/>
                                        <w:szCs w:val="10"/>
                                      </w:rPr>
                                      <w:t>oxygen</w:t>
                                    </w:r>
                                    <w:proofErr w:type="gram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1" name="Text Box 61"/>
                              <wps:cNvSpPr txBox="1"/>
                              <wps:spPr>
                                <a:xfrm>
                                  <a:off x="1431298" y="180437"/>
                                  <a:ext cx="426480" cy="161290"/>
                                </a:xfrm>
                                <a:prstGeom prst="rect">
                                  <a:avLst/>
                                </a:prstGeom>
                                <a:noFill/>
                                <a:ln w="6350">
                                  <a:noFill/>
                                </a:ln>
                              </wps:spPr>
                              <wps:txbx>
                                <w:txbxContent>
                                  <w:p w:rsidR="001B7C69" w:rsidRPr="00781474" w:rsidRDefault="001B7C69" w:rsidP="00370260">
                                    <w:pPr>
                                      <w:rPr>
                                        <w:sz w:val="16"/>
                                        <w:szCs w:val="10"/>
                                      </w:rPr>
                                    </w:pPr>
                                    <w:proofErr w:type="gramStart"/>
                                    <w:r w:rsidRPr="00781474">
                                      <w:rPr>
                                        <w:sz w:val="16"/>
                                        <w:szCs w:val="10"/>
                                      </w:rPr>
                                      <w:t>carbohydrate</w:t>
                                    </w:r>
                                    <w:proofErr w:type="gramEnd"/>
                                    <w:r w:rsidRPr="00781474">
                                      <w:rPr>
                                        <w:sz w:val="16"/>
                                        <w:szCs w:val="10"/>
                                      </w:rPr>
                                      <w:t xml:space="preserve"> food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2" name="Text Box 62"/>
                              <wps:cNvSpPr txBox="1"/>
                              <wps:spPr>
                                <a:xfrm>
                                  <a:off x="678263" y="5024"/>
                                  <a:ext cx="511810" cy="360680"/>
                                </a:xfrm>
                                <a:prstGeom prst="rect">
                                  <a:avLst/>
                                </a:prstGeom>
                                <a:solidFill>
                                  <a:schemeClr val="accent3">
                                    <a:lumMod val="20000"/>
                                    <a:lumOff val="80000"/>
                                  </a:schemeClr>
                                </a:solidFill>
                                <a:ln w="6350">
                                  <a:solidFill>
                                    <a:schemeClr val="accent3">
                                      <a:lumMod val="75000"/>
                                    </a:schemeClr>
                                  </a:solidFill>
                                </a:ln>
                              </wps:spPr>
                              <wps:txbx>
                                <w:txbxContent>
                                  <w:p w:rsidR="001B7C69" w:rsidRPr="00BE5B6C" w:rsidRDefault="001B7C69" w:rsidP="00370260">
                                    <w:pPr>
                                      <w:jc w:val="center"/>
                                      <w:rPr>
                                        <w:sz w:val="10"/>
                                        <w:szCs w:val="10"/>
                                      </w:rPr>
                                    </w:pPr>
                                    <w:r w:rsidRPr="00781474">
                                      <w:rPr>
                                        <w:sz w:val="16"/>
                                        <w:szCs w:val="10"/>
                                      </w:rPr>
                                      <w:t>Photosynthesis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wps:wsp>
                              <wps:cNvPr id="63" name="Text Box 63"/>
                              <wps:cNvSpPr txBox="1"/>
                              <wps:spPr>
                                <a:xfrm>
                                  <a:off x="0" y="231112"/>
                                  <a:ext cx="431800" cy="132715"/>
                                </a:xfrm>
                                <a:prstGeom prst="rect">
                                  <a:avLst/>
                                </a:prstGeom>
                                <a:noFill/>
                                <a:ln w="6350">
                                  <a:noFill/>
                                </a:ln>
                              </wps:spPr>
                              <wps:txbx>
                                <w:txbxContent>
                                  <w:p w:rsidR="001B7C69" w:rsidRPr="00781474" w:rsidRDefault="001B7C69" w:rsidP="00370260">
                                    <w:pPr>
                                      <w:jc w:val="right"/>
                                      <w:rPr>
                                        <w:sz w:val="16"/>
                                        <w:szCs w:val="10"/>
                                      </w:rPr>
                                    </w:pPr>
                                    <w:proofErr w:type="gramStart"/>
                                    <w:r w:rsidRPr="00781474">
                                      <w:rPr>
                                        <w:sz w:val="16"/>
                                        <w:szCs w:val="10"/>
                                      </w:rPr>
                                      <w:t>carbon</w:t>
                                    </w:r>
                                    <w:proofErr w:type="gramEnd"/>
                                    <w:r w:rsidRPr="00781474">
                                      <w:rPr>
                                        <w:sz w:val="16"/>
                                        <w:szCs w:val="10"/>
                                      </w:rPr>
                                      <w:t xml:space="preserve"> dioxide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4" name="Straight Arrow Connector 64"/>
                              <wps:cNvCnPr/>
                              <wps:spPr>
                                <a:xfrm>
                                  <a:off x="457200" y="75362"/>
                                  <a:ext cx="220980" cy="0"/>
                                </a:xfrm>
                                <a:prstGeom prst="straightConnector1">
                                  <a:avLst/>
                                </a:prstGeom>
                                <a:ln>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oup 11" o:spid="_x0000_s1038" style="width:227.2pt;height:44.2pt;mso-position-horizontal-relative:char;mso-position-vertical-relative:line" coordsize="18636,3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">
                      <o:lock v:ext="edit" aspectratio="t"/>
                      <v:shape id="Text Box 18" o:spid="_x0000_s1039" type="#_x0000_t202" style="position:absolute;width:4321;height:13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pXlcQA&#10;AADbAAAADwAAAGRycy9kb3ducmV2LnhtbESPQWvDMAyF74X9B6PBbq3THUbJ6pZSWJcNWmi6HyBi&#10;NU4TyyH20uzfT4fBbhLv6b1P6+3kOzXSEJvABpaLDBRxFWzDtYGvy9t8BSomZItdYDLwQxG2m4fZ&#10;GnMb7nymsUy1khCOORpwKfW51rFy5DEuQk8s2jUMHpOsQ63tgHcJ951+zrIX7bFhaXDY095R1Zbf&#10;3sChuS4vp7Gte9d+vB8+i+OtuCVjnh6n3SuoRFP6N/9dF1bwBVZ+kQH0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E6V5XEAAAA2wAAAA8AAAAAAAAAAAAAAAAAmAIAAGRycy9k&#10;b3ducmV2LnhtbFBLBQYAAAAABAAEAPUAAACJAwAAAAA=&#10;" filled="f" stroked="f" strokeweight=".5pt">
                        <v:textbox inset="0,0,0,0">
                          <w:txbxContent>
                            <w:p w:rsidR="001B7C69" w:rsidRPr="00BE5B6C" w:rsidRDefault="001B7C69" w:rsidP="00370260">
                              <w:pPr>
                                <w:jc w:val="right"/>
                                <w:rPr>
                                  <w:sz w:val="10"/>
                                  <w:szCs w:val="10"/>
                                </w:rPr>
                              </w:pPr>
                              <w:proofErr w:type="gramStart"/>
                              <w:r w:rsidRPr="00781474">
                                <w:rPr>
                                  <w:sz w:val="16"/>
                                  <w:szCs w:val="10"/>
                                </w:rPr>
                                <w:t>light</w:t>
                              </w:r>
                              <w:proofErr w:type="gramEnd"/>
                            </w:p>
                          </w:txbxContent>
                        </v:textbox>
                      </v:shape>
                      <v:shape id="Text Box 19" o:spid="_x0000_s1040" type="#_x0000_t202" style="position:absolute;left:552;top:1105;width:3772;height:13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yDsEA&#10;AADbAAAADwAAAGRycy9kb3ducmV2LnhtbERP24rCMBB9X/Afwiz4tqbug7hdoywLulVwwcsHDM3Y&#10;1DaT0sRa/94Igm9zONeZLXpbi45aXzpWMB4lIIhzp0suFBwPy48pCB+QNdaOScGNPCzmg7cZptpd&#10;eUfdPhQihrBPUYEJoUml9Lkhi37kGuLInVxrMUTYFlK3eI3htpafSTKRFkuODQYb+jWUV/uLVbAq&#10;T+PDf1cVjanWf6tNtj1n56DU8L3/+QYRqA8v8dOd6Tj/Cx6/xAPk/A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528g7BAAAA2wAAAA8AAAAAAAAAAAAAAAAAmAIAAGRycy9kb3du&#10;cmV2LnhtbFBLBQYAAAAABAAEAPUAAACGAwAAAAA=&#10;" filled="f" stroked="f" strokeweight=".5pt">
                        <v:textbox inset="0,0,0,0">
                          <w:txbxContent>
                            <w:p w:rsidR="001B7C69" w:rsidRPr="00BE5B6C" w:rsidRDefault="001B7C69" w:rsidP="00370260">
                              <w:pPr>
                                <w:jc w:val="right"/>
                                <w:rPr>
                                  <w:sz w:val="10"/>
                                  <w:szCs w:val="10"/>
                                </w:rPr>
                              </w:pPr>
                              <w:proofErr w:type="gramStart"/>
                              <w:r w:rsidRPr="00781474">
                                <w:rPr>
                                  <w:sz w:val="16"/>
                                  <w:szCs w:val="10"/>
                                </w:rPr>
                                <w:t>water</w:t>
                              </w:r>
                              <w:proofErr w:type="gramEnd"/>
                            </w:p>
                          </w:txbxContent>
                        </v:textbox>
                      </v:shape>
                      <v:shape id="Straight Arrow Connector 20" o:spid="_x0000_s1041" type="#_x0000_t32" style="position:absolute;left:4572;top:3014;width:220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gpXsQAAADbAAAADwAAAGRycy9kb3ducmV2LnhtbESPwWrCQBCG70LfYZlCL6KbWiwSXaUI&#10;pfYkjVKvQ3ZMgtnZNLvR7dt3DkKPwz//N/OtNsm16kp9aDwbeJ5moIhLbxuuDBwP75MFqBCRLbae&#10;ycAvBdisH0YrzK2/8Rddi1gpgXDI0UAdY5drHcqaHIap74glO/veYZSxr7Tt8SZw1+pZlr1qhw3L&#10;hRo72tZUXorBCeWj+inGe78b4vzz+5TS+GV7HIx5ekxvS1CRUvxfvrd31sBMvhcX8QC9/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ClexAAAANsAAAAPAAAAAAAAAAAA&#10;AAAAAKECAABkcnMvZG93bnJldi54bWxQSwUGAAAAAAQABAD5AAAAkgMAAAAA&#10;" strokecolor="#7030a0">
                        <v:stroke endarrow="block"/>
                      </v:shape>
                      <v:shape id="Straight Arrow Connector 23" o:spid="_x0000_s1042" type="#_x0000_t32" style="position:absolute;left:4572;top:1858;width:220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Ag1sMAAADbAAAADwAAAGRycy9kb3ducmV2LnhtbESP0UoDMRRE34X+Q7iCbzax4la2TUsR&#10;LFJQaOsHXDa3m9DNzZLE3fXvjSD4OMzMGWa9nXwnBorJBdbwMFcgiJtgHLcaPs+v988gUkY22AUm&#10;Dd+UYLuZ3ayxNmHkIw2n3IoC4VSjBptzX0uZGkse0zz0xMW7hOgxFxlbaSKOBe47uVCqkh4dlwWL&#10;Pb1Yaq6nL6+hqvbLD3cYh0tvD1GpJ+P207vWd7fTbgUi05T/w3/tN6Nh8Qi/X8oPkJ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ZwINbDAAAA2wAAAA8AAAAAAAAAAAAA&#10;AAAAoQIAAGRycy9kb3ducmV2LnhtbFBLBQYAAAAABAAEAPkAAACRAwAAAAA=&#10;" strokecolor="#0070c0">
                        <v:stroke endarrow="block"/>
                      </v:shape>
                      <v:shape id="Straight Arrow Connector 24" o:spid="_x0000_s1043" type="#_x0000_t32" style="position:absolute;left:11907;top:1306;width:22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jYeMUAAADbAAAADwAAAGRycy9kb3ducmV2LnhtbESPS2/CMBCE70j8B2uRekHF4VVBwCBE&#10;QeqRRy+9reIliYjXIXaTlF+PKyFxHM3ONzvLdWsKUVPlcssKhoMIBHFidc6pgu/z/n0GwnlkjYVl&#10;UvBHDtarbmeJsbYNH6k++VQECLsYFWTel7GULsnIoBvYkjh4F1sZ9EFWqdQVNgFuCjmKog9pMOfQ&#10;kGFJ24yS6+nXhDfu4/vO2Nm03vU/+z/N+CBv80apt167WYDw1PrX8TP9pRWMJvC/JQBArh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bjYeMUAAADbAAAADwAAAAAAAAAA&#10;AAAAAAChAgAAZHJzL2Rvd25yZXYueG1sUEsFBgAAAAAEAAQA+QAAAJMDAAAAAA==&#10;" strokecolor="red">
                        <v:stroke endarrow="block"/>
                      </v:shape>
                      <v:shape id="Straight Arrow Connector 59" o:spid="_x0000_s1044" type="#_x0000_t32" style="position:absolute;left:11907;top:2612;width:22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0HP8UAAADbAAAADwAAAGRycy9kb3ducmV2LnhtbESPT2vCQBTE74LfYXmCN91YUDR1lWIV&#10;e1BK/FOvz+xrEsy+Ddmtxm/vCgWPw8z8hpnOG1OKK9WusKxg0I9AEKdWF5wpOOxXvTEI55E1lpZJ&#10;wZ0czGft1hRjbW+c0HXnMxEg7GJUkHtfxVK6NCeDrm8r4uD92tqgD7LOpK7xFuCmlG9RNJIGCw4L&#10;OVa0yCm97P6Mgsvn5uec7L+PpU4Oy2U12p7WNFGq22k+3kF4avwr/N/+0gqGE3h+CT9Azh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C0HP8UAAADbAAAADwAAAAAAAAAA&#10;AAAAAAChAgAAZHJzL2Rvd25yZXYueG1sUEsFBgAAAAAEAAQA+QAAAJMDAAAAAA==&#10;" strokecolor="#974706 [1609]">
                        <v:stroke endarrow="block"/>
                      </v:shape>
                      <v:shape id="Text Box 60" o:spid="_x0000_s1045" type="#_x0000_t202" style="position:absolute;left:14318;top:552;width:4318;height:13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oo7sAA&#10;AADbAAAADwAAAGRycy9kb3ducmV2LnhtbERPzYrCMBC+C/sOYRb2pql7EKlGEUG3LihYfYChGZva&#10;ZlKaWLtvvzkIHj++/+V6sI3oqfOVYwXTSQKCuHC64lLB9bIbz0H4gKyxcUwK/sjDevUxWmKq3ZPP&#10;1OehFDGEfYoKTAhtKqUvDFn0E9cSR+7mOoshwq6UusNnDLeN/E6SmbRYcWww2NLWUFHnD6tgX92m&#10;l1Nfl62pDz/73+x4z+5Bqa/PYbMAEWgIb/HLnWkFs7g+fok/QK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0oo7sAAAADbAAAADwAAAAAAAAAAAAAAAACYAgAAZHJzL2Rvd25y&#10;ZXYueG1sUEsFBgAAAAAEAAQA9QAAAIUDAAAAAA==&#10;" filled="f" stroked="f" strokeweight=".5pt">
                        <v:textbox inset="0,0,0,0">
                          <w:txbxContent>
                            <w:p w:rsidR="001B7C69" w:rsidRPr="00BE5B6C" w:rsidRDefault="001B7C69" w:rsidP="00370260">
                              <w:pPr>
                                <w:rPr>
                                  <w:sz w:val="10"/>
                                  <w:szCs w:val="10"/>
                                </w:rPr>
                              </w:pPr>
                              <w:proofErr w:type="gramStart"/>
                              <w:r w:rsidRPr="00781474">
                                <w:rPr>
                                  <w:sz w:val="16"/>
                                  <w:szCs w:val="10"/>
                                </w:rPr>
                                <w:t>oxygen</w:t>
                              </w:r>
                              <w:proofErr w:type="gramEnd"/>
                            </w:p>
                          </w:txbxContent>
                        </v:textbox>
                      </v:shape>
                      <v:shape id="Text Box 61" o:spid="_x0000_s1046" type="#_x0000_t202" style="position:absolute;left:14312;top:1804;width:4265;height:1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aNdcMA&#10;AADbAAAADwAAAGRycy9kb3ducmV2LnhtbESP0WrCQBRE3wv+w3IF3+omfRCJriKCGgsVqn7AJXvN&#10;xmTvhuw2pn/fFYQ+DjNzhlmuB9uInjpfOVaQThMQxIXTFZcKrpfd+xyED8gaG8ek4Jc8rFejtyVm&#10;2j34m/pzKEWEsM9QgQmhzaT0hSGLfupa4ujdXGcxRNmVUnf4iHDbyI8kmUmLFccFgy1tDRX1+ccq&#10;2Fe39HLq67I19fGw/8y/7vk9KDUZD5sFiEBD+A+/2rlWMEvh+SX+AL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aNdcMAAADbAAAADwAAAAAAAAAAAAAAAACYAgAAZHJzL2Rv&#10;d25yZXYueG1sUEsFBgAAAAAEAAQA9QAAAIgDAAAAAA==&#10;" filled="f" stroked="f" strokeweight=".5pt">
                        <v:textbox inset="0,0,0,0">
                          <w:txbxContent>
                            <w:p w:rsidR="001B7C69" w:rsidRPr="00781474" w:rsidRDefault="001B7C69" w:rsidP="00370260">
                              <w:pPr>
                                <w:rPr>
                                  <w:sz w:val="16"/>
                                  <w:szCs w:val="10"/>
                                </w:rPr>
                              </w:pPr>
                              <w:proofErr w:type="gramStart"/>
                              <w:r w:rsidRPr="00781474">
                                <w:rPr>
                                  <w:sz w:val="16"/>
                                  <w:szCs w:val="10"/>
                                </w:rPr>
                                <w:t>carbohydrate</w:t>
                              </w:r>
                              <w:proofErr w:type="gramEnd"/>
                              <w:r w:rsidRPr="00781474">
                                <w:rPr>
                                  <w:sz w:val="16"/>
                                  <w:szCs w:val="10"/>
                                </w:rPr>
                                <w:t xml:space="preserve"> food</w:t>
                              </w:r>
                            </w:p>
                          </w:txbxContent>
                        </v:textbox>
                      </v:shape>
                      <v:shape id="Text Box 62" o:spid="_x0000_s1047" type="#_x0000_t202" style="position:absolute;left:6782;top:50;width:5118;height:36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M3EcQA&#10;AADbAAAADwAAAGRycy9kb3ducmV2LnhtbESPQWvCQBSE74X+h+UVein6ogcJqatoobTQXow9eHxk&#10;n8lq9m3Ibk3677uC4HGYmW+Y5Xp0rbpwH6wXDbNpBoql8sZKreFn/z7JQYVIYqj1whr+OMB69fiw&#10;pML4QXZ8KWOtEkRCQRqaGLsCMVQNOwpT37Ek7+h7RzHJvkbT05DgrsV5li3QkZW00FDHbw1X5/LX&#10;acjz7aEa0M4Op/rb2C+D5csHav38NG5eQUUe4z18a38aDYs5XL+kH4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zNxHEAAAA2wAAAA8AAAAAAAAAAAAAAAAAmAIAAGRycy9k&#10;b3ducmV2LnhtbFBLBQYAAAAABAAEAPUAAACJAwAAAAA=&#10;" fillcolor="#eaf1dd [662]" strokecolor="#76923c [2406]" strokeweight=".5pt">
                        <v:textbox inset="0,,0">
                          <w:txbxContent>
                            <w:p w:rsidR="001B7C69" w:rsidRPr="00BE5B6C" w:rsidRDefault="001B7C69" w:rsidP="00370260">
                              <w:pPr>
                                <w:jc w:val="center"/>
                                <w:rPr>
                                  <w:sz w:val="10"/>
                                  <w:szCs w:val="10"/>
                                </w:rPr>
                              </w:pPr>
                              <w:r w:rsidRPr="00781474">
                                <w:rPr>
                                  <w:sz w:val="16"/>
                                  <w:szCs w:val="10"/>
                                </w:rPr>
                                <w:t>Photosynthesis</w:t>
                              </w:r>
                            </w:p>
                          </w:txbxContent>
                        </v:textbox>
                      </v:shape>
                      <v:shape id="Text Box 63" o:spid="_x0000_s1048" type="#_x0000_t202" style="position:absolute;top:2311;width:4318;height:13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i2mcQA&#10;AADbAAAADwAAAGRycy9kb3ducmV2LnhtbESP3WrCQBSE7wu+w3IE7+pGBSnRVUTQRqEFfx7gkD1m&#10;Y7JnQ3Yb49u7hUIvh5n5hlmue1uLjlpfOlYwGScgiHOnSy4UXC+79w8QPiBrrB2Tgid5WK8Gb0tM&#10;tXvwibpzKESEsE9RgQmhSaX0uSGLfuwa4ujdXGsxRNkWUrf4iHBby2mSzKXFkuOCwYa2hvLq/GMV&#10;7Mvb5PLdVUVjqsPn/ph93bN7UGo07DcLEIH68B/+a2dawXwGv1/iD5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YtpnEAAAA2wAAAA8AAAAAAAAAAAAAAAAAmAIAAGRycy9k&#10;b3ducmV2LnhtbFBLBQYAAAAABAAEAPUAAACJAwAAAAA=&#10;" filled="f" stroked="f" strokeweight=".5pt">
                        <v:textbox inset="0,0,0,0">
                          <w:txbxContent>
                            <w:p w:rsidR="001B7C69" w:rsidRPr="00781474" w:rsidRDefault="001B7C69" w:rsidP="00370260">
                              <w:pPr>
                                <w:jc w:val="right"/>
                                <w:rPr>
                                  <w:sz w:val="16"/>
                                  <w:szCs w:val="10"/>
                                </w:rPr>
                              </w:pPr>
                              <w:proofErr w:type="gramStart"/>
                              <w:r w:rsidRPr="00781474">
                                <w:rPr>
                                  <w:sz w:val="16"/>
                                  <w:szCs w:val="10"/>
                                </w:rPr>
                                <w:t>carbon</w:t>
                              </w:r>
                              <w:proofErr w:type="gramEnd"/>
                              <w:r w:rsidRPr="00781474">
                                <w:rPr>
                                  <w:sz w:val="16"/>
                                  <w:szCs w:val="10"/>
                                </w:rPr>
                                <w:t xml:space="preserve"> dioxide</w:t>
                              </w:r>
                            </w:p>
                          </w:txbxContent>
                        </v:textbox>
                      </v:shape>
                      <v:shape id="Straight Arrow Connector 64" o:spid="_x0000_s1049" type="#_x0000_t32" style="position:absolute;left:4572;top:753;width:220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hXMsQAAADbAAAADwAAAGRycy9kb3ducmV2LnhtbESPzarCMBSE94LvEI5wN6LpFRGpRlEv&#10;Xly48Q9xd2iObbE5KU3U6tMbQXA5zMw3zHham0LcqHK5ZQW/3QgEcWJ1zqmC/W7ZGYJwHlljYZkU&#10;PMjBdNJsjDHW9s4bum19KgKEXYwKMu/LWEqXZGTQdW1JHLyzrQz6IKtU6grvAW4K2YuigTSYc1jI&#10;sKRFRsllezUKjvP/P5vIYlY+L+3d5vRYHw/LtVI/rXo2AuGp9t/wp73SCgZ9eH8JP0BOX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GFcyxAAAANsAAAAPAAAAAAAAAAAA&#10;AAAAAKECAABkcnMvZG93bnJldi54bWxQSwUGAAAAAAQABAD5AAAAkgMAAAAA&#10;" strokecolor="#ffc000">
                        <v:stroke endarrow="block"/>
                      </v:shape>
                      <w10:anchorlock/>
                    </v:group>
                  </w:pict>
                </mc:Fallback>
              </mc:AlternateContent>
            </w:r>
          </w:p>
        </w:tc>
      </w:tr>
    </w:tbl>
    <w:p w:rsidR="00370260" w:rsidRDefault="00370260" w:rsidP="00370260">
      <w:pPr>
        <w:spacing w:after="120"/>
      </w:pPr>
      <w:r>
        <w:t xml:space="preserve">However, In a review of numerous research studies published over 20 years, </w:t>
      </w:r>
      <w:proofErr w:type="spellStart"/>
      <w:r w:rsidRPr="001612AC">
        <w:t>Cañal</w:t>
      </w:r>
      <w:proofErr w:type="spellEnd"/>
      <w:r>
        <w:t xml:space="preserve"> noted the “frequency and extraordinary persistence” of the misunderstanding that photosynthesis is simply ‘inverse respiration’ in students of all ages from primary school to university level, in countries such as Australia, France, Israel, New Zealand, Spain, the UK and the USA</w:t>
      </w:r>
      <w:r w:rsidR="008529CC">
        <w:t xml:space="preserve"> </w:t>
      </w:r>
      <w:r w:rsidR="008529CC">
        <w:fldChar w:fldCharType="begin"/>
      </w:r>
      <w:r w:rsidR="008529CC">
        <w:instrText xml:space="preserve"> ADDIN EN.CITE &lt;EndNote&gt;&lt;Cite&gt;&lt;Author&gt;Cañal&lt;/Author&gt;&lt;Year&gt;1999&lt;/Year&gt;&lt;IDText&gt;Photosynthesis and &amp;apos;inverse respiration&amp;apos; in plants: an inevitable misconception?&lt;/IDText&gt;&lt;DisplayText&gt;(Cañal, 1999)&lt;/DisplayText&gt;&lt;record&gt;&lt;keywords&gt;&lt;keyword&gt;g6,B&lt;/keyword&gt;&lt;/keywords&gt;&lt;titles&gt;&lt;title&gt;Photosynthesis and &amp;apos;inverse respiration&amp;apos; in plants: an inevitable misconception?&lt;/title&gt;&lt;secondary-title&gt;International Journal of Science Education&lt;/secondary-title&gt;&lt;/titles&gt;&lt;pages&gt;363-372&lt;/pages&gt;&lt;number&gt;4&lt;/number&gt;&lt;contributors&gt;&lt;authors&gt;&lt;author&gt;Cañal, P.&lt;/author&gt;&lt;/authors&gt;&lt;/contributors&gt;&lt;added-date format="utc"&gt;1528984259&lt;/added-date&gt;&lt;ref-type name="Journal Article"&gt;17&lt;/ref-type&gt;&lt;dates&gt;&lt;year&gt;1999&lt;/year&gt;&lt;/dates&gt;&lt;rec-number&gt;926&lt;/rec-number&gt;&lt;last-updated-date format="utc"&gt;1603730842&lt;/last-updated-date&gt;&lt;volume&gt;21&lt;/volume&gt;&lt;/record&gt;&lt;/Cite&gt;&lt;/EndNote&gt;</w:instrText>
      </w:r>
      <w:r w:rsidR="008529CC">
        <w:fldChar w:fldCharType="separate"/>
      </w:r>
      <w:r w:rsidR="008529CC">
        <w:rPr>
          <w:noProof/>
        </w:rPr>
        <w:t>(Cañal, 1999)</w:t>
      </w:r>
      <w:r w:rsidR="008529CC">
        <w:fldChar w:fldCharType="end"/>
      </w:r>
      <w:r>
        <w:t xml:space="preserve">. This misunderstanding can lead to incorrect beliefs such as that cellular respiration does not take place at all in plants because they photosynthesise instead (“plants do photosynthesis, animals do </w:t>
      </w:r>
      <w:r>
        <w:lastRenderedPageBreak/>
        <w:t>respiration”), or that cellular respiration only happens in plants when there is no light for photosynthesis (e.g. during the night)</w:t>
      </w:r>
      <w:r w:rsidR="008529CC">
        <w:t xml:space="preserve"> </w:t>
      </w:r>
      <w:r w:rsidR="008529CC">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aWVyIG11bHRpcGxlIGNob2ljZSBpbnN0cnVtZW50PC9JRFRleHQ+PERpc3BsYXlUZXh0PihIYXNs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</w:fldData>
        </w:fldChar>
      </w:r>
      <w:r w:rsidR="008529CC">
        <w:instrText xml:space="preserve"> ADDIN EN.CITE </w:instrText>
      </w:r>
      <w:r w:rsidR="008529CC">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aWVyIG11bHRpcGxlIGNob2ljZSBpbnN0cnVtZW50PC9JRFRleHQ+PERpc3BsYXlUZXh0PihIYXNs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</w:fldData>
        </w:fldChar>
      </w:r>
      <w:r w:rsidR="008529CC">
        <w:instrText xml:space="preserve"> ADDIN EN.CITE.DATA </w:instrText>
      </w:r>
      <w:r w:rsidR="008529CC">
        <w:fldChar w:fldCharType="end"/>
      </w:r>
      <w:r w:rsidR="008529CC">
        <w:fldChar w:fldCharType="separate"/>
      </w:r>
      <w:r w:rsidR="008529CC">
        <w:rPr>
          <w:noProof/>
        </w:rPr>
        <w:t>(Haslam and Treagust, 1987; Maeng and Gonczi, 2019)</w:t>
      </w:r>
      <w:r w:rsidR="008529CC">
        <w:fldChar w:fldCharType="end"/>
      </w:r>
      <w:r>
        <w:t>.</w:t>
      </w:r>
    </w:p>
    <w:p w:rsidR="00C05571" w:rsidRDefault="00370260" w:rsidP="00370260">
      <w:pPr>
        <w:spacing w:after="120"/>
      </w:pPr>
      <w:r>
        <w:t xml:space="preserve">In a study with 13-year-old students by </w:t>
      </w:r>
      <w:proofErr w:type="spellStart"/>
      <w:r>
        <w:t>Marmaroti</w:t>
      </w:r>
      <w:proofErr w:type="spellEnd"/>
      <w:r>
        <w:t xml:space="preserve"> and </w:t>
      </w:r>
      <w:proofErr w:type="spellStart"/>
      <w:r>
        <w:t>Galanopoulou</w:t>
      </w:r>
      <w:proofErr w:type="spellEnd"/>
      <w:r w:rsidR="008529CC">
        <w:t xml:space="preserve"> </w:t>
      </w:r>
      <w:r w:rsidR="008529CC">
        <w:fldChar w:fldCharType="begin"/>
      </w:r>
      <w:r w:rsidR="008529CC">
        <w:instrText xml:space="preserve"> ADDIN EN.CITE &lt;EndNote&gt;&lt;Cite ExcludeAuth="1"&gt;&lt;Author&gt;Marmaroti&lt;/Author&gt;&lt;Year&gt;2006&lt;/Year&gt;&lt;IDText&gt;Pupils&amp;apos; understanding of photosynthesis: a questionnaire for the simultaneous assessment of all aspects&lt;/IDText&gt;&lt;DisplayText&gt;(2006)&lt;/DisplayText&gt;&lt;record&gt;&lt;keywords&gt;&lt;keyword&gt;g6, B, PHYSIO&lt;/keyword&gt;&lt;/keywords&gt;&lt;titles&gt;&lt;title&gt;Pupils&amp;apos; understanding of photosynthesis: a questionnaire for the simultaneous assessment of all aspects&lt;/title&gt;&lt;secondary-title&gt;International Journal of Science Education&lt;/secondary-title&gt;&lt;/titles&gt;&lt;pages&gt;383-403&lt;/pages&gt;&lt;number&gt;4&lt;/number&gt;&lt;contributors&gt;&lt;authors&gt;&lt;author&gt;Marmaroti, P.&lt;/author&gt;&lt;author&gt;Galanopoulou, D.&lt;/author&gt;&lt;/authors&gt;&lt;/contributors&gt;&lt;added-date format="utc"&gt;1528984623&lt;/added-date&gt;&lt;ref-type name="Journal Article"&gt;17&lt;/ref-type&gt;&lt;dates&gt;&lt;year&gt;2006&lt;/year&gt;&lt;/dates&gt;&lt;rec-number&gt;7365&lt;/rec-number&gt;&lt;last-updated-date format="utc"&gt;1589117141&lt;/last-updated-date&gt;&lt;volume&gt;28&lt;/volume&gt;&lt;/record&gt;&lt;/Cite&gt;&lt;/EndNote&gt;</w:instrText>
      </w:r>
      <w:r w:rsidR="008529CC">
        <w:fldChar w:fldCharType="separate"/>
      </w:r>
      <w:r w:rsidR="008529CC">
        <w:rPr>
          <w:noProof/>
        </w:rPr>
        <w:t>(2006)</w:t>
      </w:r>
      <w:r w:rsidR="008529CC">
        <w:fldChar w:fldCharType="end"/>
      </w:r>
      <w:r>
        <w:t>, 20% of the students thought cellular respiration only occurs in plants when photosynthesis is not taking place. O</w:t>
      </w:r>
      <w:r w:rsidRPr="00370260">
        <w:t xml:space="preserve">nly 33.9% of </w:t>
      </w:r>
      <w:r>
        <w:t>the students</w:t>
      </w:r>
      <w:r w:rsidRPr="00370260">
        <w:t xml:space="preserve"> could correctly identify carbon dioxide as </w:t>
      </w:r>
      <w:r>
        <w:t>a requirement</w:t>
      </w:r>
      <w:r w:rsidRPr="00370260">
        <w:t xml:space="preserve"> of photosynthesis; a further 30.1% chose oxygen instead of carbon dioxide.</w:t>
      </w:r>
    </w:p>
    <w:p w:rsidR="008E4065" w:rsidRPr="00A82D25" w:rsidRDefault="008E4065" w:rsidP="008E4065">
      <w:pPr>
        <w:spacing w:after="180"/>
        <w:rPr>
          <w:b/>
          <w:color w:val="538135"/>
          <w:sz w:val="24"/>
        </w:rPr>
      </w:pPr>
      <w:r w:rsidRPr="00A82D25">
        <w:rPr>
          <w:b/>
          <w:color w:val="538135"/>
          <w:sz w:val="24"/>
        </w:rPr>
        <w:t>Ways to use this activity</w:t>
      </w:r>
    </w:p>
    <w:p w:rsidR="00336714" w:rsidRDefault="00336714" w:rsidP="00336714">
      <w:pPr>
        <w:spacing w:after="120"/>
      </w:pPr>
      <w:r w:rsidRPr="00F658B7">
        <w:t xml:space="preserve">This activity takes the form of a </w:t>
      </w:r>
      <w:r>
        <w:t>predict-explain-observe-explain (PEOE) activity, which allows students to apply what they know to make predictions, and to build explanations for what they have predicted and what they observe.</w:t>
      </w:r>
    </w:p>
    <w:p w:rsidR="00336714" w:rsidRDefault="00336714" w:rsidP="00336714">
      <w:pPr>
        <w:spacing w:after="120"/>
      </w:pPr>
      <w:r w:rsidRPr="00A263C3">
        <w:t xml:space="preserve">Begin by showing the class the </w:t>
      </w:r>
      <w:r w:rsidR="00B42BD9" w:rsidRPr="00A263C3">
        <w:t xml:space="preserve">test tubes containing indicator, snails and pondweed </w:t>
      </w:r>
      <w:r w:rsidR="00B42BD9" w:rsidRPr="00A263C3">
        <w:rPr>
          <w:b/>
        </w:rPr>
        <w:t>before</w:t>
      </w:r>
      <w:r w:rsidR="00B42BD9" w:rsidRPr="00A263C3">
        <w:t xml:space="preserve"> they have been left for 24 hours</w:t>
      </w:r>
      <w:r w:rsidR="00762CFC" w:rsidRPr="00A263C3">
        <w:t xml:space="preserve"> (or </w:t>
      </w:r>
      <w:r w:rsidR="00B42BD9" w:rsidRPr="00A263C3">
        <w:t xml:space="preserve">show the first stages of the </w:t>
      </w:r>
      <w:r w:rsidR="00762CFC" w:rsidRPr="00A263C3">
        <w:t>simulation – see below)</w:t>
      </w:r>
      <w:r w:rsidRPr="00A263C3">
        <w:t>. Use of a</w:t>
      </w:r>
      <w:r>
        <w:t xml:space="preserve"> </w:t>
      </w:r>
      <w:proofErr w:type="spellStart"/>
      <w:r>
        <w:t>visualiser</w:t>
      </w:r>
      <w:proofErr w:type="spellEnd"/>
      <w:r>
        <w:t xml:space="preserve"> may be helpful, so that all of the class can watch together.</w:t>
      </w:r>
    </w:p>
    <w:p w:rsidR="00336714" w:rsidRDefault="00336714" w:rsidP="00336714">
      <w:pPr>
        <w:spacing w:after="120"/>
      </w:pPr>
      <w:r w:rsidRPr="00DA3B6C">
        <w:t xml:space="preserve">Students </w:t>
      </w:r>
      <w:r>
        <w:t xml:space="preserve">should then be allowed time to work in pairs or small groups to discuss </w:t>
      </w:r>
      <w:r w:rsidRPr="00E1670C">
        <w:rPr>
          <w:i/>
        </w:rPr>
        <w:t>what</w:t>
      </w:r>
      <w:r w:rsidRPr="00137023">
        <w:t xml:space="preserve"> </w:t>
      </w:r>
      <w:r>
        <w:t xml:space="preserve">they think will happen (prediction), and then to explain </w:t>
      </w:r>
      <w:r w:rsidRPr="00E1670C">
        <w:rPr>
          <w:i/>
        </w:rPr>
        <w:t>why</w:t>
      </w:r>
      <w:r>
        <w:t xml:space="preserve"> they think it will happen (explanation). It is through the discussions that students can check and develop their understanding. If students in any group cannot agree, you may be able to direct them with some careful questioning.</w:t>
      </w:r>
    </w:p>
    <w:p w:rsidR="00336714" w:rsidRDefault="00336714" w:rsidP="00336714">
      <w:pPr>
        <w:spacing w:after="120"/>
      </w:pPr>
      <w:r>
        <w:t xml:space="preserve">You should now </w:t>
      </w:r>
      <w:r w:rsidR="00B42BD9">
        <w:t xml:space="preserve">show the class the test tubes </w:t>
      </w:r>
      <w:r w:rsidR="00B42BD9" w:rsidRPr="00B42BD9">
        <w:rPr>
          <w:b/>
        </w:rPr>
        <w:t>after</w:t>
      </w:r>
      <w:r w:rsidR="00B42BD9">
        <w:t xml:space="preserve"> </w:t>
      </w:r>
      <w:r w:rsidR="00B42BD9" w:rsidRPr="00B42BD9">
        <w:t xml:space="preserve">they have been left for 24 hours (or show the </w:t>
      </w:r>
      <w:r w:rsidR="00B42BD9">
        <w:t>end of the simulation</w:t>
      </w:r>
      <w:r w:rsidR="00B42BD9" w:rsidRPr="00B42BD9">
        <w:t>)</w:t>
      </w:r>
      <w:r w:rsidR="00B42BD9">
        <w:t>.</w:t>
      </w:r>
      <w:bookmarkStart w:id="0" w:name="_GoBack"/>
      <w:bookmarkEnd w:id="0"/>
    </w:p>
    <w:p w:rsidR="00336714" w:rsidRDefault="00336714" w:rsidP="00336714">
      <w:pPr>
        <w:spacing w:after="120"/>
      </w:pPr>
      <w:r>
        <w:t xml:space="preserve">After the practical each group should be given the opportunity to change, or improve their explanation in light of their observations. A good way to review your students’ thinking might be through a structured class discussion. You could ask several groups for their </w:t>
      </w:r>
      <w:r w:rsidRPr="0073341E">
        <w:t>explanations</w:t>
      </w:r>
      <w:r>
        <w:t xml:space="preserve"> and put these on the whiteboard. Then ask other groups to suggest which explanation is the best and why, the through careful questioning work up a clear ‘class explanation’.</w:t>
      </w:r>
    </w:p>
    <w:p w:rsidR="00336714" w:rsidRDefault="00336714" w:rsidP="00336714">
      <w:pPr>
        <w:spacing w:after="120"/>
      </w:pPr>
      <w:r>
        <w:t>A useful follow up is for individual students to then write down explanations in their own words – without reference to the class explanation on the board (i.e. cover it up).</w:t>
      </w:r>
    </w:p>
    <w:p w:rsidR="00542431" w:rsidRDefault="00336714" w:rsidP="00336714">
      <w:pPr>
        <w:spacing w:after="180"/>
      </w:pPr>
      <w:r>
        <w:t>The quality of the discussions can be improved with a careful selection of groups; or by allocating specific roles to students in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rsidR="00B42BD9" w:rsidRPr="00B42BD9" w:rsidRDefault="00B42BD9" w:rsidP="00336714">
      <w:pPr>
        <w:spacing w:after="180"/>
        <w:rPr>
          <w:i/>
        </w:rPr>
      </w:pPr>
      <w:proofErr w:type="gramStart"/>
      <w:r w:rsidRPr="00B42BD9">
        <w:rPr>
          <w:i/>
        </w:rPr>
        <w:t xml:space="preserve">Practical </w:t>
      </w:r>
      <w:r w:rsidR="005C1163">
        <w:rPr>
          <w:i/>
        </w:rPr>
        <w:t xml:space="preserve">demonstration </w:t>
      </w:r>
      <w:r w:rsidRPr="00B42BD9">
        <w:rPr>
          <w:i/>
        </w:rPr>
        <w:t>or simulation?</w:t>
      </w:r>
      <w:proofErr w:type="gramEnd"/>
    </w:p>
    <w:p w:rsidR="00B42BD9" w:rsidRDefault="005C1163" w:rsidP="00336714">
      <w:pPr>
        <w:spacing w:after="180"/>
      </w:pPr>
      <w:r w:rsidRPr="005C1163">
        <w:t xml:space="preserve">You may wish to </w:t>
      </w:r>
      <w:r>
        <w:t>run a practical demonstration of this activity. Note that the tubes must be left for 24 hours, so you may want to have both ‘before’ and ‘after’ sets of tubes set up in advance for the lesson.</w:t>
      </w:r>
    </w:p>
    <w:p w:rsidR="008529CC" w:rsidRDefault="008529CC" w:rsidP="00336714">
      <w:pPr>
        <w:spacing w:after="180"/>
      </w:pPr>
      <w:r>
        <w:t xml:space="preserve">This version of the classic snails and pondweed activity is based upon an intervention described by </w:t>
      </w:r>
      <w:proofErr w:type="spellStart"/>
      <w:r w:rsidRPr="008529CC">
        <w:t>Maeng</w:t>
      </w:r>
      <w:proofErr w:type="spellEnd"/>
      <w:r w:rsidRPr="008529CC">
        <w:t xml:space="preserve"> and </w:t>
      </w:r>
      <w:proofErr w:type="spellStart"/>
      <w:r w:rsidRPr="008529CC">
        <w:t>Gonczi</w:t>
      </w:r>
      <w:proofErr w:type="spellEnd"/>
      <w:r w:rsidRPr="008529CC">
        <w:t xml:space="preserve"> </w:t>
      </w:r>
      <w:r>
        <w:fldChar w:fldCharType="begin"/>
      </w:r>
      <w:r>
        <w:instrText xml:space="preserve"> ADDIN EN.CITE &lt;EndNote&gt;&lt;Cite ExcludeAuth="1"&gt;&lt;Author&gt;Maeng&lt;/Author&gt;&lt;Year&gt;2019&lt;/Year&gt;&lt;IDText&gt;Do plants breathe?&lt;/IDText&gt;&lt;DisplayText&gt;(2019)&lt;/DisplayText&gt;&lt;record&gt;&lt;dates&gt;&lt;pub-dates&gt;&lt;date&gt;03/01/&lt;/date&gt;&lt;/pub-dates&gt;&lt;year&gt;2019&lt;/year&gt;&lt;/dates&gt;&lt;keywords&gt;&lt;keyword&gt;Plants (Botany)&lt;/keyword&gt;&lt;keyword&gt;Science Instruction&lt;/keyword&gt;&lt;keyword&gt;Botany&lt;/keyword&gt;&lt;keyword&gt;Correlation&lt;/keyword&gt;&lt;keyword&gt;Computer Simulation&lt;/keyword&gt;&lt;keyword&gt;Science Teachers&lt;/keyword&gt;&lt;keyword&gt;High School Students&lt;/keyword&gt;&lt;keyword&gt;High School Teachers&lt;/keyword&gt;&lt;keyword&gt;Secondary School Science&lt;/keyword&gt;&lt;/keywords&gt;&lt;urls&gt;&lt;related-urls&gt;&lt;url&gt;http://search.ebscohost.com/login.aspx?direct=true&amp;amp;db=eric&amp;amp;AN=EJ1209377&amp;amp;site=ehost-live&lt;/url&gt;&lt;url&gt;https://www.nsta.org/publications/browse_journals.aspx?action=issue&amp;amp;id=116906&lt;/url&gt;&lt;/related-urls&gt;&lt;/urls&gt;&lt;isbn&gt;0036-8555&lt;/isbn&gt;&lt;titles&gt;&lt;title&gt;Do plants breathe?&lt;/title&gt;&lt;secondary-title&gt;Science Teacher&lt;/secondary-title&gt;&lt;/titles&gt;&lt;pages&gt;28-34&lt;/pages&gt;&lt;number&gt;7&lt;/number&gt;&lt;contributors&gt;&lt;authors&gt;&lt;author&gt;Maeng, Jennifer&lt;/author&gt;&lt;author&gt;Gonczi, Amanda&lt;/author&gt;&lt;/authors&gt;&lt;/contributors&gt;&lt;added-date format="utc"&gt;1573054699&lt;/added-date&gt;&lt;ref-type name="Journal Article"&gt;17&lt;/ref-type&gt;&lt;remote-database-provider&gt;EBSCOhost&lt;/remote-database-provider&gt;&lt;rec-number&gt;8757&lt;/rec-number&gt;&lt;publisher&gt;Science Teacher&lt;/publisher&gt;&lt;last-updated-date format="utc"&gt;1601480512&lt;/last-updated-date&gt;&lt;accession-num&gt;EJ1209377&lt;/accession-num&gt;&lt;volume&gt;86&lt;/volume&gt;&lt;remote-database-name&gt;eric&lt;/remote-database-name&gt;&lt;/record&gt;&lt;/Cite&gt;&lt;/EndNote&gt;</w:instrText>
      </w:r>
      <w:r>
        <w:fldChar w:fldCharType="separate"/>
      </w:r>
      <w:r>
        <w:rPr>
          <w:noProof/>
        </w:rPr>
        <w:t>(2019)</w:t>
      </w:r>
      <w:r>
        <w:fldChar w:fldCharType="end"/>
      </w:r>
      <w:r>
        <w:t xml:space="preserve">, which </w:t>
      </w:r>
      <w:r w:rsidR="00170122">
        <w:t xml:space="preserve">used the “Carbon Transfer Through Snails and Elodea” virtual labs simulation at </w:t>
      </w:r>
      <w:hyperlink r:id="rId12" w:history="1">
        <w:r w:rsidR="00170122" w:rsidRPr="00A520E5">
          <w:rPr>
            <w:rStyle w:val="Hyperlink"/>
          </w:rPr>
          <w:t>https://www.classzone.com/books/hs/ca/sc/bio_07/virtual_labs/virtualLabs.html</w:t>
        </w:r>
      </w:hyperlink>
      <w:r w:rsidR="00170122">
        <w:t xml:space="preserve"> </w:t>
      </w:r>
    </w:p>
    <w:p w:rsidR="005D34A4" w:rsidRDefault="005D34A4" w:rsidP="00336714">
      <w:pPr>
        <w:spacing w:after="180"/>
      </w:pPr>
      <w:proofErr w:type="spellStart"/>
      <w:r w:rsidRPr="008529CC">
        <w:t>Maeng</w:t>
      </w:r>
      <w:proofErr w:type="spellEnd"/>
      <w:r w:rsidRPr="008529CC">
        <w:t xml:space="preserve"> and </w:t>
      </w:r>
      <w:proofErr w:type="spellStart"/>
      <w:r w:rsidRPr="008529CC">
        <w:t>Gonczi</w:t>
      </w:r>
      <w:proofErr w:type="spellEnd"/>
      <w:r w:rsidRPr="008529CC">
        <w:t xml:space="preserve"> </w:t>
      </w:r>
      <w:r>
        <w:fldChar w:fldCharType="begin"/>
      </w:r>
      <w:r>
        <w:instrText xml:space="preserve"> ADDIN EN.CITE &lt;EndNote&gt;&lt;Cite ExcludeAuth="1"&gt;&lt;Author&gt;Maeng&lt;/Author&gt;&lt;Year&gt;2019&lt;/Year&gt;&lt;IDText&gt;Do plants breathe?&lt;/IDText&gt;&lt;DisplayText&gt;(2019)&lt;/DisplayText&gt;&lt;record&gt;&lt;dates&gt;&lt;pub-dates&gt;&lt;date&gt;03/01/&lt;/date&gt;&lt;/pub-dates&gt;&lt;year&gt;2019&lt;/year&gt;&lt;/dates&gt;&lt;keywords&gt;&lt;keyword&gt;Plants (Botany)&lt;/keyword&gt;&lt;keyword&gt;Science Instruction&lt;/keyword&gt;&lt;keyword&gt;Botany&lt;/keyword&gt;&lt;keyword&gt;Correlation&lt;/keyword&gt;&lt;keyword&gt;Computer Simulation&lt;/keyword&gt;&lt;keyword&gt;Science Teachers&lt;/keyword&gt;&lt;keyword&gt;High School Students&lt;/keyword&gt;&lt;keyword&gt;High School Teachers&lt;/keyword&gt;&lt;keyword&gt;Secondary School Science&lt;/keyword&gt;&lt;/keywords&gt;&lt;urls&gt;&lt;related-urls&gt;&lt;url&gt;http://search.ebscohost.com/login.aspx?direct=true&amp;amp;db=eric&amp;amp;AN=EJ1209377&amp;amp;site=ehost-live&lt;/url&gt;&lt;url&gt;https://www.nsta.org/publications/browse_journals.aspx?action=issue&amp;amp;id=116906&lt;/url&gt;&lt;/related-urls&gt;&lt;/urls&gt;&lt;isbn&gt;0036-8555&lt;/isbn&gt;&lt;titles&gt;&lt;title&gt;Do plants breathe?&lt;/title&gt;&lt;secondary-title&gt;Science Teacher&lt;/secondary-title&gt;&lt;/titles&gt;&lt;pages&gt;28-34&lt;/pages&gt;&lt;number&gt;7&lt;/number&gt;&lt;contributors&gt;&lt;authors&gt;&lt;author&gt;Maeng, Jennifer&lt;/author&gt;&lt;author&gt;Gonczi, Amanda&lt;/author&gt;&lt;/authors&gt;&lt;/contributors&gt;&lt;added-date format="utc"&gt;1573054699&lt;/added-date&gt;&lt;ref-type name="Journal Article"&gt;17&lt;/ref-type&gt;&lt;remote-database-provider&gt;EBSCOhost&lt;/remote-database-provider&gt;&lt;rec-number&gt;8757&lt;/rec-number&gt;&lt;publisher&gt;Science Teacher&lt;/publisher&gt;&lt;last-updated-date format="utc"&gt;1601480512&lt;/last-updated-date&gt;&lt;accession-num&gt;EJ1209377&lt;/accession-num&gt;&lt;volume&gt;86&lt;/volume&gt;&lt;remote-database-name&gt;eric&lt;/remote-database-name&gt;&lt;/record&gt;&lt;/Cite&gt;&lt;/EndNote&gt;</w:instrText>
      </w:r>
      <w:r>
        <w:fldChar w:fldCharType="separate"/>
      </w:r>
      <w:r>
        <w:rPr>
          <w:noProof/>
        </w:rPr>
        <w:t>(2019)</w:t>
      </w:r>
      <w:r>
        <w:fldChar w:fldCharType="end"/>
      </w:r>
      <w:r>
        <w:t xml:space="preserve"> found that the simulation helped students to develop their understanding that plants perform both cellular respiration and photosynthesis.</w:t>
      </w:r>
    </w:p>
    <w:p w:rsidR="00170122" w:rsidRDefault="00170122" w:rsidP="00336714">
      <w:pPr>
        <w:spacing w:after="180"/>
      </w:pPr>
      <w:r>
        <w:t xml:space="preserve">The simulation could be operated by the teacher and projected for the whole class to watch. Some of the early steps in the simulation require the user to ‘explore’ various bits of apparatus in the virtual laboratory and type something (even just a single letter) into various fields in a ‘lab notebook’ </w:t>
      </w:r>
      <w:r>
        <w:lastRenderedPageBreak/>
        <w:t>before they can advance to the next step; to avoid boring students with this, these steps could be completed in advance and the simulation shown to students from step 3 onwards.</w:t>
      </w:r>
    </w:p>
    <w:p w:rsidR="00170122" w:rsidRDefault="00170122" w:rsidP="00336714">
      <w:pPr>
        <w:spacing w:after="180"/>
      </w:pPr>
      <w:r>
        <w:t>The simulation runs in Flash Player, so may not work in all web browsers. An alternative is to simply use the screenshots of the simulation provided in the PowerPoint presentation for this activity, and talk students through it.</w:t>
      </w:r>
    </w:p>
    <w:p w:rsidR="00BB44B4" w:rsidRPr="00F26884" w:rsidRDefault="00542431" w:rsidP="00BB44B4">
      <w:pPr>
        <w:spacing w:after="180"/>
        <w:rPr>
          <w:b/>
          <w:color w:val="76923C" w:themeColor="accent3" w:themeShade="BF"/>
          <w:sz w:val="24"/>
        </w:rPr>
      </w:pPr>
      <w:r w:rsidRPr="00DF043F">
        <w:rPr>
          <w:b/>
          <w:color w:val="538135"/>
          <w:sz w:val="24"/>
        </w:rPr>
        <w:t>Equipment</w:t>
      </w:r>
    </w:p>
    <w:p w:rsidR="00542431" w:rsidRDefault="00542431" w:rsidP="00542431">
      <w:pPr>
        <w:spacing w:after="180"/>
      </w:pPr>
      <w:r w:rsidRPr="00C57FA2">
        <w:t>For each student/pair/group:</w:t>
      </w:r>
    </w:p>
    <w:p w:rsidR="00542431" w:rsidRDefault="00170122" w:rsidP="00542431">
      <w:pPr>
        <w:pStyle w:val="ListParagraph"/>
        <w:numPr>
          <w:ilvl w:val="0"/>
          <w:numId w:val="1"/>
        </w:numPr>
        <w:spacing w:after="180"/>
      </w:pPr>
      <w:r>
        <w:t>pencil and paper to record predictions and observations</w:t>
      </w:r>
    </w:p>
    <w:p w:rsidR="00542431" w:rsidRDefault="00542431" w:rsidP="00542431">
      <w:pPr>
        <w:spacing w:after="180"/>
      </w:pPr>
      <w:r w:rsidRPr="005B1739">
        <w:t xml:space="preserve">For </w:t>
      </w:r>
      <w:r w:rsidR="005D34A4">
        <w:t>a practical demonstration of this activity (optional)</w:t>
      </w:r>
      <w:r w:rsidRPr="005B1739">
        <w:t>:</w:t>
      </w:r>
    </w:p>
    <w:p w:rsidR="00542431" w:rsidRDefault="005D34A4" w:rsidP="00542431">
      <w:pPr>
        <w:pStyle w:val="ListParagraph"/>
        <w:numPr>
          <w:ilvl w:val="0"/>
          <w:numId w:val="1"/>
        </w:numPr>
        <w:spacing w:after="180"/>
      </w:pPr>
      <w:r>
        <w:t>6 test tubes</w:t>
      </w:r>
    </w:p>
    <w:p w:rsidR="005D34A4" w:rsidRDefault="005D34A4" w:rsidP="00542431">
      <w:pPr>
        <w:pStyle w:val="ListParagraph"/>
        <w:numPr>
          <w:ilvl w:val="0"/>
          <w:numId w:val="1"/>
        </w:numPr>
        <w:spacing w:after="180"/>
      </w:pPr>
      <w:r>
        <w:t>6 stoppers or bungs for the test tubes</w:t>
      </w:r>
    </w:p>
    <w:p w:rsidR="005D34A4" w:rsidRDefault="005D34A4" w:rsidP="00542431">
      <w:pPr>
        <w:pStyle w:val="ListParagraph"/>
        <w:numPr>
          <w:ilvl w:val="0"/>
          <w:numId w:val="1"/>
        </w:numPr>
        <w:spacing w:after="180"/>
      </w:pPr>
      <w:r>
        <w:t>test tube rack(s)</w:t>
      </w:r>
    </w:p>
    <w:p w:rsidR="005D34A4" w:rsidRDefault="005D34A4" w:rsidP="005D34A4">
      <w:pPr>
        <w:pStyle w:val="ListParagraph"/>
        <w:numPr>
          <w:ilvl w:val="0"/>
          <w:numId w:val="1"/>
        </w:numPr>
        <w:spacing w:after="180"/>
      </w:pPr>
      <w:r w:rsidRPr="005D34A4">
        <w:t>bromothymol blue (BTB)</w:t>
      </w:r>
      <w:r>
        <w:t xml:space="preserve"> indicator solution</w:t>
      </w:r>
    </w:p>
    <w:p w:rsidR="005D34A4" w:rsidRDefault="005D34A4" w:rsidP="00542431">
      <w:pPr>
        <w:pStyle w:val="ListParagraph"/>
        <w:numPr>
          <w:ilvl w:val="0"/>
          <w:numId w:val="1"/>
        </w:numPr>
        <w:spacing w:after="180"/>
      </w:pPr>
      <w:r>
        <w:t>living snails</w:t>
      </w:r>
    </w:p>
    <w:p w:rsidR="005D34A4" w:rsidRDefault="005D34A4" w:rsidP="00542431">
      <w:pPr>
        <w:pStyle w:val="ListParagraph"/>
        <w:numPr>
          <w:ilvl w:val="0"/>
          <w:numId w:val="1"/>
        </w:numPr>
        <w:spacing w:after="180"/>
      </w:pPr>
      <w:r>
        <w:t>living pondweed</w:t>
      </w:r>
    </w:p>
    <w:p w:rsidR="005D34A4" w:rsidRDefault="005D34A4" w:rsidP="00542431">
      <w:pPr>
        <w:pStyle w:val="ListParagraph"/>
        <w:numPr>
          <w:ilvl w:val="0"/>
          <w:numId w:val="1"/>
        </w:numPr>
        <w:spacing w:after="180"/>
      </w:pPr>
      <w:r>
        <w:t>cover or dark room (to exclude light from one set of test tubes for 24 h)</w:t>
      </w:r>
    </w:p>
    <w:p w:rsidR="005D34A4" w:rsidRPr="000947E2" w:rsidRDefault="005D34A4" w:rsidP="005D34A4">
      <w:pPr>
        <w:pStyle w:val="ListParagraph"/>
        <w:numPr>
          <w:ilvl w:val="0"/>
          <w:numId w:val="1"/>
        </w:numPr>
        <w:spacing w:after="180"/>
      </w:pPr>
      <w:r>
        <w:t>l</w:t>
      </w:r>
      <w:r w:rsidR="00C412ED">
        <w:t>amp</w:t>
      </w:r>
      <w:r>
        <w:t xml:space="preserve"> (to ensure one set of test tubes receives bright light for 24 h)</w:t>
      </w:r>
    </w:p>
    <w:p w:rsidR="00B26756" w:rsidRPr="00DF043F" w:rsidRDefault="00B26756" w:rsidP="00B26756">
      <w:pPr>
        <w:spacing w:after="180"/>
        <w:rPr>
          <w:b/>
          <w:color w:val="538135"/>
          <w:sz w:val="24"/>
        </w:rPr>
      </w:pPr>
      <w:r w:rsidRPr="00DF043F">
        <w:rPr>
          <w:b/>
          <w:color w:val="538135"/>
          <w:sz w:val="24"/>
        </w:rPr>
        <w:t>Technician notes</w:t>
      </w:r>
    </w:p>
    <w:p w:rsidR="00B26756" w:rsidRDefault="00C412ED" w:rsidP="00B26756">
      <w:pPr>
        <w:spacing w:after="180"/>
      </w:pPr>
      <w:r>
        <w:t>CLEAPSS guidance sheet “</w:t>
      </w:r>
      <w:r w:rsidRPr="00C412ED">
        <w:t>L197 - Giant Africa</w:t>
      </w:r>
      <w:r>
        <w:t xml:space="preserve">n </w:t>
      </w:r>
      <w:r w:rsidRPr="00C412ED">
        <w:t>Land Snails</w:t>
      </w:r>
      <w:r>
        <w:t xml:space="preserve">” offers advice on keeping, handling and using snails that is applicable to most species, including native British species, with the exception that </w:t>
      </w:r>
      <w:r w:rsidR="001B7C69">
        <w:t>most species do not need the vivarium in which they are kept to be heated.</w:t>
      </w:r>
    </w:p>
    <w:p w:rsidR="001B7C69" w:rsidRDefault="001B7C69" w:rsidP="00B26756">
      <w:pPr>
        <w:spacing w:after="180"/>
      </w:pPr>
      <w:r>
        <w:t xml:space="preserve">In the UK there are restrictions on which species of pondweed can be imported and how they should be disposed of, as </w:t>
      </w:r>
      <w:r w:rsidRPr="001B7C69">
        <w:rPr>
          <w:i/>
        </w:rPr>
        <w:t>Elodea</w:t>
      </w:r>
      <w:r>
        <w:t xml:space="preserve"> and some species of </w:t>
      </w:r>
      <w:proofErr w:type="spellStart"/>
      <w:r w:rsidRPr="001B7C69">
        <w:rPr>
          <w:i/>
        </w:rPr>
        <w:t>Cabomba</w:t>
      </w:r>
      <w:proofErr w:type="spellEnd"/>
      <w:r>
        <w:t xml:space="preserve"> are classed as invasive. See CLEAPSS guidance sheet</w:t>
      </w:r>
      <w:r w:rsidRPr="001B7C69">
        <w:t xml:space="preserve"> </w:t>
      </w:r>
      <w:r>
        <w:t>“</w:t>
      </w:r>
      <w:r w:rsidRPr="001B7C69">
        <w:t xml:space="preserve">GL322 </w:t>
      </w:r>
      <w:r>
        <w:t>–</w:t>
      </w:r>
      <w:r w:rsidRPr="001B7C69">
        <w:t xml:space="preserve"> Pondweed</w:t>
      </w:r>
      <w:r>
        <w:t>” for further information.</w:t>
      </w:r>
    </w:p>
    <w:p w:rsidR="00B26756" w:rsidRPr="00DF043F" w:rsidRDefault="00B26756" w:rsidP="00B26756">
      <w:pPr>
        <w:spacing w:after="180"/>
        <w:rPr>
          <w:b/>
          <w:color w:val="538135"/>
          <w:sz w:val="24"/>
        </w:rPr>
      </w:pPr>
      <w:r w:rsidRPr="00DF043F">
        <w:rPr>
          <w:b/>
          <w:color w:val="538135"/>
          <w:sz w:val="24"/>
        </w:rPr>
        <w:t>Health and safety</w:t>
      </w:r>
    </w:p>
    <w:p w:rsidR="005768F5" w:rsidRDefault="005768F5" w:rsidP="00B26756">
      <w:pPr>
        <w:spacing w:after="180"/>
        <w:rPr>
          <w:b/>
          <w:color w:val="76923C" w:themeColor="accent3" w:themeShade="BF"/>
          <w:sz w:val="24"/>
        </w:rPr>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83100" w:rsidRDefault="00E83100">
      <w:pPr>
        <w:spacing w:after="200" w:line="276" w:lineRule="auto"/>
        <w:rPr>
          <w:b/>
          <w:color w:val="538135"/>
          <w:sz w:val="24"/>
        </w:rPr>
      </w:pPr>
      <w:r>
        <w:rPr>
          <w:b/>
          <w:color w:val="538135"/>
          <w:sz w:val="24"/>
        </w:rPr>
        <w:br w:type="page"/>
      </w:r>
    </w:p>
    <w:p w:rsidR="00E172C6" w:rsidRPr="00DF043F" w:rsidRDefault="00BB44B4" w:rsidP="00026DEC">
      <w:pPr>
        <w:spacing w:after="180"/>
        <w:rPr>
          <w:b/>
          <w:color w:val="538135"/>
          <w:sz w:val="24"/>
        </w:rPr>
      </w:pPr>
      <w:r w:rsidRPr="00DF043F">
        <w:rPr>
          <w:b/>
          <w:color w:val="538135"/>
          <w:sz w:val="24"/>
        </w:rPr>
        <w:lastRenderedPageBreak/>
        <w:t>Expected answers</w:t>
      </w:r>
    </w:p>
    <w:tbl>
      <w:tblPr>
        <w:tblStyle w:val="TableGrid"/>
        <w:tblW w:w="0" w:type="auto"/>
        <w:tblInd w:w="250" w:type="dxa"/>
        <w:tblLook w:val="04A0" w:firstRow="1" w:lastRow="0" w:firstColumn="1" w:lastColumn="0" w:noHBand="0" w:noVBand="1"/>
      </w:tblPr>
      <w:tblGrid>
        <w:gridCol w:w="631"/>
        <w:gridCol w:w="1495"/>
        <w:gridCol w:w="1134"/>
        <w:gridCol w:w="2127"/>
        <w:gridCol w:w="3605"/>
      </w:tblGrid>
      <w:tr w:rsidR="0035323D" w:rsidRPr="0035323D" w:rsidTr="00E83100">
        <w:tc>
          <w:tcPr>
            <w:tcW w:w="631" w:type="dxa"/>
          </w:tcPr>
          <w:p w:rsidR="0035323D" w:rsidRPr="0035323D" w:rsidRDefault="0035323D" w:rsidP="001B7C69">
            <w:pPr>
              <w:spacing w:before="60" w:after="60"/>
              <w:jc w:val="center"/>
              <w:rPr>
                <w:b/>
                <w:sz w:val="20"/>
              </w:rPr>
            </w:pPr>
            <w:r w:rsidRPr="0035323D">
              <w:rPr>
                <w:b/>
                <w:sz w:val="20"/>
              </w:rPr>
              <w:t>Tube</w:t>
            </w:r>
          </w:p>
        </w:tc>
        <w:tc>
          <w:tcPr>
            <w:tcW w:w="1495" w:type="dxa"/>
            <w:vAlign w:val="center"/>
          </w:tcPr>
          <w:p w:rsidR="0035323D" w:rsidRPr="0035323D" w:rsidRDefault="0035323D" w:rsidP="001B7C69">
            <w:pPr>
              <w:spacing w:before="60" w:after="60"/>
              <w:jc w:val="center"/>
              <w:rPr>
                <w:b/>
                <w:sz w:val="20"/>
              </w:rPr>
            </w:pPr>
            <w:r w:rsidRPr="0035323D">
              <w:rPr>
                <w:b/>
                <w:sz w:val="20"/>
              </w:rPr>
              <w:t>Contents</w:t>
            </w:r>
          </w:p>
        </w:tc>
        <w:tc>
          <w:tcPr>
            <w:tcW w:w="1134" w:type="dxa"/>
            <w:vAlign w:val="center"/>
          </w:tcPr>
          <w:p w:rsidR="0035323D" w:rsidRPr="0035323D" w:rsidRDefault="0035323D" w:rsidP="001B7C69">
            <w:pPr>
              <w:spacing w:before="60" w:after="60"/>
              <w:jc w:val="center"/>
              <w:rPr>
                <w:b/>
                <w:sz w:val="20"/>
              </w:rPr>
            </w:pPr>
            <w:r w:rsidRPr="0035323D">
              <w:rPr>
                <w:b/>
                <w:sz w:val="20"/>
              </w:rPr>
              <w:t>Left for 24 h in…</w:t>
            </w:r>
          </w:p>
        </w:tc>
        <w:tc>
          <w:tcPr>
            <w:tcW w:w="2127" w:type="dxa"/>
            <w:vAlign w:val="center"/>
          </w:tcPr>
          <w:p w:rsidR="0035323D" w:rsidRPr="0035323D" w:rsidRDefault="0035323D" w:rsidP="001B7C69">
            <w:pPr>
              <w:spacing w:before="60" w:after="60"/>
              <w:jc w:val="center"/>
              <w:rPr>
                <w:b/>
                <w:sz w:val="20"/>
              </w:rPr>
            </w:pPr>
            <w:r>
              <w:rPr>
                <w:b/>
                <w:sz w:val="20"/>
              </w:rPr>
              <w:t>Result</w:t>
            </w:r>
          </w:p>
        </w:tc>
        <w:tc>
          <w:tcPr>
            <w:tcW w:w="3605" w:type="dxa"/>
          </w:tcPr>
          <w:p w:rsidR="0035323D" w:rsidRDefault="0035323D" w:rsidP="001B7C69">
            <w:pPr>
              <w:spacing w:before="60" w:after="60"/>
              <w:jc w:val="center"/>
              <w:rPr>
                <w:b/>
                <w:sz w:val="20"/>
              </w:rPr>
            </w:pPr>
            <w:r>
              <w:rPr>
                <w:b/>
                <w:sz w:val="20"/>
              </w:rPr>
              <w:t>Explanation</w:t>
            </w:r>
          </w:p>
        </w:tc>
      </w:tr>
      <w:tr w:rsidR="0035323D" w:rsidRPr="0035323D" w:rsidTr="00E83100">
        <w:tc>
          <w:tcPr>
            <w:tcW w:w="631" w:type="dxa"/>
          </w:tcPr>
          <w:p w:rsidR="0035323D" w:rsidRPr="0035323D" w:rsidRDefault="0035323D" w:rsidP="001B7C69">
            <w:pPr>
              <w:spacing w:before="60" w:after="60"/>
              <w:jc w:val="center"/>
              <w:rPr>
                <w:sz w:val="20"/>
              </w:rPr>
            </w:pPr>
            <w:r w:rsidRPr="0035323D">
              <w:rPr>
                <w:sz w:val="20"/>
              </w:rPr>
              <w:t>1</w:t>
            </w:r>
          </w:p>
        </w:tc>
        <w:tc>
          <w:tcPr>
            <w:tcW w:w="1495" w:type="dxa"/>
            <w:vAlign w:val="center"/>
          </w:tcPr>
          <w:p w:rsidR="0035323D" w:rsidRPr="0035323D" w:rsidRDefault="0035323D" w:rsidP="001B7C69">
            <w:pPr>
              <w:spacing w:before="60" w:after="60"/>
              <w:jc w:val="center"/>
              <w:rPr>
                <w:sz w:val="20"/>
              </w:rPr>
            </w:pPr>
            <w:r w:rsidRPr="0035323D">
              <w:rPr>
                <w:sz w:val="20"/>
              </w:rPr>
              <w:t>Indicator solution</w:t>
            </w:r>
          </w:p>
        </w:tc>
        <w:tc>
          <w:tcPr>
            <w:tcW w:w="1134" w:type="dxa"/>
            <w:vAlign w:val="center"/>
          </w:tcPr>
          <w:p w:rsidR="0035323D" w:rsidRPr="0035323D" w:rsidRDefault="0035323D" w:rsidP="001B7C69">
            <w:pPr>
              <w:spacing w:before="60" w:after="60"/>
              <w:jc w:val="center"/>
              <w:rPr>
                <w:sz w:val="20"/>
              </w:rPr>
            </w:pPr>
            <w:r w:rsidRPr="0035323D">
              <w:rPr>
                <w:sz w:val="20"/>
              </w:rPr>
              <w:t>Dark</w:t>
            </w:r>
          </w:p>
        </w:tc>
        <w:tc>
          <w:tcPr>
            <w:tcW w:w="2127" w:type="dxa"/>
            <w:vAlign w:val="center"/>
          </w:tcPr>
          <w:p w:rsidR="0035323D" w:rsidRPr="0035323D" w:rsidRDefault="0035323D" w:rsidP="001B7C69">
            <w:pPr>
              <w:spacing w:before="60" w:after="60"/>
              <w:jc w:val="center"/>
              <w:rPr>
                <w:sz w:val="20"/>
              </w:rPr>
            </w:pPr>
            <w:r>
              <w:rPr>
                <w:sz w:val="20"/>
              </w:rPr>
              <w:t>green (no change)</w:t>
            </w:r>
          </w:p>
        </w:tc>
        <w:tc>
          <w:tcPr>
            <w:tcW w:w="3605" w:type="dxa"/>
          </w:tcPr>
          <w:p w:rsidR="0035323D" w:rsidRDefault="00E83100" w:rsidP="001B7C69">
            <w:pPr>
              <w:spacing w:before="60" w:after="60"/>
              <w:jc w:val="center"/>
              <w:rPr>
                <w:sz w:val="20"/>
              </w:rPr>
            </w:pPr>
            <w:r>
              <w:rPr>
                <w:sz w:val="20"/>
              </w:rPr>
              <w:t>Control tube – nothing in there to cause any change in the indicator</w:t>
            </w:r>
          </w:p>
        </w:tc>
      </w:tr>
      <w:tr w:rsidR="0035323D" w:rsidRPr="0035323D" w:rsidTr="00E83100">
        <w:tc>
          <w:tcPr>
            <w:tcW w:w="631" w:type="dxa"/>
          </w:tcPr>
          <w:p w:rsidR="0035323D" w:rsidRPr="0035323D" w:rsidRDefault="0035323D" w:rsidP="001B7C69">
            <w:pPr>
              <w:spacing w:before="60" w:after="60"/>
              <w:jc w:val="center"/>
              <w:rPr>
                <w:sz w:val="20"/>
              </w:rPr>
            </w:pPr>
            <w:r w:rsidRPr="0035323D">
              <w:rPr>
                <w:sz w:val="20"/>
              </w:rPr>
              <w:t>2</w:t>
            </w:r>
          </w:p>
        </w:tc>
        <w:tc>
          <w:tcPr>
            <w:tcW w:w="1495" w:type="dxa"/>
            <w:vAlign w:val="center"/>
          </w:tcPr>
          <w:p w:rsidR="0035323D" w:rsidRPr="0035323D" w:rsidRDefault="0035323D" w:rsidP="001B7C69">
            <w:pPr>
              <w:spacing w:before="60" w:after="60"/>
              <w:jc w:val="center"/>
              <w:rPr>
                <w:sz w:val="20"/>
              </w:rPr>
            </w:pPr>
            <w:r w:rsidRPr="0035323D">
              <w:rPr>
                <w:sz w:val="20"/>
              </w:rPr>
              <w:t>Indicator solution + snail</w:t>
            </w:r>
          </w:p>
        </w:tc>
        <w:tc>
          <w:tcPr>
            <w:tcW w:w="1134" w:type="dxa"/>
            <w:vAlign w:val="center"/>
          </w:tcPr>
          <w:p w:rsidR="0035323D" w:rsidRPr="0035323D" w:rsidRDefault="0035323D" w:rsidP="001B7C69">
            <w:pPr>
              <w:spacing w:before="60" w:after="60"/>
              <w:jc w:val="center"/>
              <w:rPr>
                <w:sz w:val="20"/>
              </w:rPr>
            </w:pPr>
            <w:r w:rsidRPr="0035323D">
              <w:rPr>
                <w:sz w:val="20"/>
              </w:rPr>
              <w:t>Dark</w:t>
            </w:r>
          </w:p>
        </w:tc>
        <w:tc>
          <w:tcPr>
            <w:tcW w:w="2127" w:type="dxa"/>
            <w:vAlign w:val="center"/>
          </w:tcPr>
          <w:p w:rsidR="0035323D" w:rsidRPr="0035323D" w:rsidRDefault="0035323D" w:rsidP="001B7C69">
            <w:pPr>
              <w:spacing w:before="60" w:after="60"/>
              <w:jc w:val="center"/>
              <w:rPr>
                <w:sz w:val="20"/>
              </w:rPr>
            </w:pPr>
            <w:r>
              <w:rPr>
                <w:sz w:val="20"/>
              </w:rPr>
              <w:t>bright green/yellow (high CO</w:t>
            </w:r>
            <w:r w:rsidRPr="0035323D">
              <w:rPr>
                <w:sz w:val="20"/>
                <w:vertAlign w:val="subscript"/>
              </w:rPr>
              <w:t>2</w:t>
            </w:r>
            <w:r>
              <w:rPr>
                <w:sz w:val="20"/>
              </w:rPr>
              <w:t>)</w:t>
            </w:r>
          </w:p>
        </w:tc>
        <w:tc>
          <w:tcPr>
            <w:tcW w:w="3605" w:type="dxa"/>
          </w:tcPr>
          <w:p w:rsidR="0035323D" w:rsidRDefault="00E83100" w:rsidP="001B7C69">
            <w:pPr>
              <w:spacing w:before="60" w:after="60"/>
              <w:jc w:val="center"/>
              <w:rPr>
                <w:sz w:val="20"/>
              </w:rPr>
            </w:pPr>
            <w:r>
              <w:rPr>
                <w:sz w:val="20"/>
              </w:rPr>
              <w:t>Respiration in snail has produced CO</w:t>
            </w:r>
            <w:r w:rsidRPr="00E83100">
              <w:rPr>
                <w:sz w:val="20"/>
                <w:vertAlign w:val="subscript"/>
              </w:rPr>
              <w:t>2</w:t>
            </w:r>
          </w:p>
        </w:tc>
      </w:tr>
      <w:tr w:rsidR="0035323D" w:rsidRPr="0035323D" w:rsidTr="00E83100">
        <w:tc>
          <w:tcPr>
            <w:tcW w:w="631" w:type="dxa"/>
          </w:tcPr>
          <w:p w:rsidR="0035323D" w:rsidRPr="0035323D" w:rsidRDefault="0035323D" w:rsidP="001B7C69">
            <w:pPr>
              <w:spacing w:before="60" w:after="60"/>
              <w:jc w:val="center"/>
              <w:rPr>
                <w:sz w:val="20"/>
              </w:rPr>
            </w:pPr>
            <w:r w:rsidRPr="0035323D">
              <w:rPr>
                <w:sz w:val="20"/>
              </w:rPr>
              <w:t>3</w:t>
            </w:r>
          </w:p>
        </w:tc>
        <w:tc>
          <w:tcPr>
            <w:tcW w:w="1495" w:type="dxa"/>
            <w:vAlign w:val="center"/>
          </w:tcPr>
          <w:p w:rsidR="0035323D" w:rsidRPr="0035323D" w:rsidRDefault="0035323D" w:rsidP="001B7C69">
            <w:pPr>
              <w:spacing w:before="60" w:after="60"/>
              <w:jc w:val="center"/>
              <w:rPr>
                <w:sz w:val="20"/>
              </w:rPr>
            </w:pPr>
            <w:r w:rsidRPr="0035323D">
              <w:rPr>
                <w:sz w:val="20"/>
              </w:rPr>
              <w:t>Indicator solution + snail + pondweed</w:t>
            </w:r>
          </w:p>
        </w:tc>
        <w:tc>
          <w:tcPr>
            <w:tcW w:w="1134" w:type="dxa"/>
            <w:vAlign w:val="center"/>
          </w:tcPr>
          <w:p w:rsidR="0035323D" w:rsidRPr="0035323D" w:rsidRDefault="0035323D" w:rsidP="001B7C69">
            <w:pPr>
              <w:spacing w:before="60" w:after="60"/>
              <w:jc w:val="center"/>
              <w:rPr>
                <w:sz w:val="20"/>
              </w:rPr>
            </w:pPr>
            <w:r w:rsidRPr="0035323D">
              <w:rPr>
                <w:sz w:val="20"/>
              </w:rPr>
              <w:t>Dark</w:t>
            </w:r>
          </w:p>
        </w:tc>
        <w:tc>
          <w:tcPr>
            <w:tcW w:w="2127" w:type="dxa"/>
            <w:vAlign w:val="center"/>
          </w:tcPr>
          <w:p w:rsidR="0035323D" w:rsidRPr="0035323D" w:rsidRDefault="0035323D" w:rsidP="001B7C69">
            <w:pPr>
              <w:spacing w:before="60" w:after="60"/>
              <w:jc w:val="center"/>
              <w:rPr>
                <w:sz w:val="20"/>
              </w:rPr>
            </w:pPr>
            <w:r>
              <w:rPr>
                <w:sz w:val="20"/>
              </w:rPr>
              <w:t>bright green/yellow (high CO</w:t>
            </w:r>
            <w:r w:rsidRPr="0035323D">
              <w:rPr>
                <w:sz w:val="20"/>
                <w:vertAlign w:val="subscript"/>
              </w:rPr>
              <w:t>2</w:t>
            </w:r>
            <w:r>
              <w:rPr>
                <w:sz w:val="20"/>
              </w:rPr>
              <w:t>)</w:t>
            </w:r>
          </w:p>
        </w:tc>
        <w:tc>
          <w:tcPr>
            <w:tcW w:w="3605" w:type="dxa"/>
          </w:tcPr>
          <w:p w:rsidR="0035323D" w:rsidRDefault="00E83100" w:rsidP="001B7C69">
            <w:pPr>
              <w:spacing w:before="60" w:after="60"/>
              <w:jc w:val="center"/>
              <w:rPr>
                <w:sz w:val="20"/>
              </w:rPr>
            </w:pPr>
            <w:r>
              <w:rPr>
                <w:sz w:val="20"/>
              </w:rPr>
              <w:t>Respiration in snail and pondweed has produced CO</w:t>
            </w:r>
            <w:r w:rsidRPr="00E83100">
              <w:rPr>
                <w:sz w:val="20"/>
                <w:vertAlign w:val="subscript"/>
              </w:rPr>
              <w:t>2</w:t>
            </w:r>
          </w:p>
        </w:tc>
      </w:tr>
      <w:tr w:rsidR="0035323D" w:rsidRPr="0035323D" w:rsidTr="00E83100">
        <w:tc>
          <w:tcPr>
            <w:tcW w:w="631" w:type="dxa"/>
          </w:tcPr>
          <w:p w:rsidR="0035323D" w:rsidRPr="0035323D" w:rsidRDefault="0035323D" w:rsidP="001B7C69">
            <w:pPr>
              <w:spacing w:before="60" w:after="60"/>
              <w:jc w:val="center"/>
              <w:rPr>
                <w:sz w:val="20"/>
              </w:rPr>
            </w:pPr>
            <w:r w:rsidRPr="0035323D">
              <w:rPr>
                <w:sz w:val="20"/>
              </w:rPr>
              <w:t>1</w:t>
            </w:r>
          </w:p>
        </w:tc>
        <w:tc>
          <w:tcPr>
            <w:tcW w:w="1495" w:type="dxa"/>
            <w:vAlign w:val="center"/>
          </w:tcPr>
          <w:p w:rsidR="0035323D" w:rsidRPr="0035323D" w:rsidRDefault="0035323D" w:rsidP="001B7C69">
            <w:pPr>
              <w:spacing w:before="60" w:after="60"/>
              <w:jc w:val="center"/>
              <w:rPr>
                <w:sz w:val="20"/>
              </w:rPr>
            </w:pPr>
            <w:r w:rsidRPr="0035323D">
              <w:rPr>
                <w:sz w:val="20"/>
              </w:rPr>
              <w:t>Indicator solution</w:t>
            </w:r>
          </w:p>
        </w:tc>
        <w:tc>
          <w:tcPr>
            <w:tcW w:w="1134" w:type="dxa"/>
            <w:vAlign w:val="center"/>
          </w:tcPr>
          <w:p w:rsidR="0035323D" w:rsidRPr="0035323D" w:rsidRDefault="0035323D" w:rsidP="001B7C69">
            <w:pPr>
              <w:spacing w:before="60" w:after="60"/>
              <w:jc w:val="center"/>
              <w:rPr>
                <w:sz w:val="20"/>
              </w:rPr>
            </w:pPr>
            <w:r w:rsidRPr="0035323D">
              <w:rPr>
                <w:sz w:val="20"/>
              </w:rPr>
              <w:t>Bright light</w:t>
            </w:r>
          </w:p>
        </w:tc>
        <w:tc>
          <w:tcPr>
            <w:tcW w:w="2127" w:type="dxa"/>
            <w:vAlign w:val="center"/>
          </w:tcPr>
          <w:p w:rsidR="0035323D" w:rsidRPr="0035323D" w:rsidRDefault="0035323D" w:rsidP="001B7C69">
            <w:pPr>
              <w:spacing w:before="60" w:after="60"/>
              <w:jc w:val="center"/>
              <w:rPr>
                <w:sz w:val="20"/>
              </w:rPr>
            </w:pPr>
            <w:r>
              <w:rPr>
                <w:sz w:val="20"/>
              </w:rPr>
              <w:t>green (no change)</w:t>
            </w:r>
          </w:p>
        </w:tc>
        <w:tc>
          <w:tcPr>
            <w:tcW w:w="3605" w:type="dxa"/>
          </w:tcPr>
          <w:p w:rsidR="0035323D" w:rsidRPr="0035323D" w:rsidRDefault="00E83100" w:rsidP="001B7C69">
            <w:pPr>
              <w:spacing w:before="60" w:after="60"/>
              <w:jc w:val="center"/>
              <w:rPr>
                <w:sz w:val="20"/>
              </w:rPr>
            </w:pPr>
            <w:r>
              <w:rPr>
                <w:sz w:val="20"/>
              </w:rPr>
              <w:t>Control tube – nothing in there to cause any change in the indicator</w:t>
            </w:r>
          </w:p>
        </w:tc>
      </w:tr>
      <w:tr w:rsidR="0035323D" w:rsidRPr="0035323D" w:rsidTr="00E83100">
        <w:tc>
          <w:tcPr>
            <w:tcW w:w="631" w:type="dxa"/>
          </w:tcPr>
          <w:p w:rsidR="0035323D" w:rsidRPr="0035323D" w:rsidRDefault="0035323D" w:rsidP="001B7C69">
            <w:pPr>
              <w:spacing w:before="60" w:after="60"/>
              <w:jc w:val="center"/>
              <w:rPr>
                <w:sz w:val="20"/>
              </w:rPr>
            </w:pPr>
            <w:r w:rsidRPr="0035323D">
              <w:rPr>
                <w:sz w:val="20"/>
              </w:rPr>
              <w:t>2</w:t>
            </w:r>
          </w:p>
        </w:tc>
        <w:tc>
          <w:tcPr>
            <w:tcW w:w="1495" w:type="dxa"/>
            <w:vAlign w:val="center"/>
          </w:tcPr>
          <w:p w:rsidR="0035323D" w:rsidRPr="0035323D" w:rsidRDefault="0035323D" w:rsidP="001B7C69">
            <w:pPr>
              <w:spacing w:before="60" w:after="60"/>
              <w:jc w:val="center"/>
              <w:rPr>
                <w:sz w:val="20"/>
              </w:rPr>
            </w:pPr>
            <w:r w:rsidRPr="0035323D">
              <w:rPr>
                <w:sz w:val="20"/>
              </w:rPr>
              <w:t>Indicator solution + snail</w:t>
            </w:r>
          </w:p>
        </w:tc>
        <w:tc>
          <w:tcPr>
            <w:tcW w:w="1134" w:type="dxa"/>
            <w:vAlign w:val="center"/>
          </w:tcPr>
          <w:p w:rsidR="0035323D" w:rsidRPr="0035323D" w:rsidRDefault="0035323D" w:rsidP="001B7C69">
            <w:pPr>
              <w:spacing w:before="60" w:after="60"/>
              <w:jc w:val="center"/>
              <w:rPr>
                <w:sz w:val="20"/>
              </w:rPr>
            </w:pPr>
            <w:r w:rsidRPr="0035323D">
              <w:rPr>
                <w:sz w:val="20"/>
              </w:rPr>
              <w:t>Bright light</w:t>
            </w:r>
          </w:p>
        </w:tc>
        <w:tc>
          <w:tcPr>
            <w:tcW w:w="2127" w:type="dxa"/>
            <w:vAlign w:val="center"/>
          </w:tcPr>
          <w:p w:rsidR="0035323D" w:rsidRPr="0035323D" w:rsidRDefault="0035323D" w:rsidP="001B7C69">
            <w:pPr>
              <w:spacing w:before="60" w:after="60"/>
              <w:jc w:val="center"/>
              <w:rPr>
                <w:sz w:val="20"/>
              </w:rPr>
            </w:pPr>
            <w:r>
              <w:rPr>
                <w:sz w:val="20"/>
              </w:rPr>
              <w:t>bright green/yellow (high CO</w:t>
            </w:r>
            <w:r w:rsidRPr="0035323D">
              <w:rPr>
                <w:sz w:val="20"/>
                <w:vertAlign w:val="subscript"/>
              </w:rPr>
              <w:t>2</w:t>
            </w:r>
            <w:r>
              <w:rPr>
                <w:sz w:val="20"/>
              </w:rPr>
              <w:t>)</w:t>
            </w:r>
          </w:p>
        </w:tc>
        <w:tc>
          <w:tcPr>
            <w:tcW w:w="3605" w:type="dxa"/>
          </w:tcPr>
          <w:p w:rsidR="0035323D" w:rsidRPr="0035323D" w:rsidRDefault="00E83100" w:rsidP="001B7C69">
            <w:pPr>
              <w:spacing w:before="60" w:after="60"/>
              <w:jc w:val="center"/>
              <w:rPr>
                <w:sz w:val="20"/>
              </w:rPr>
            </w:pPr>
            <w:r>
              <w:rPr>
                <w:sz w:val="20"/>
              </w:rPr>
              <w:t>Respiration in snail has produced CO</w:t>
            </w:r>
            <w:r w:rsidRPr="00E83100">
              <w:rPr>
                <w:sz w:val="20"/>
                <w:vertAlign w:val="subscript"/>
              </w:rPr>
              <w:t>2</w:t>
            </w:r>
          </w:p>
        </w:tc>
      </w:tr>
      <w:tr w:rsidR="0035323D" w:rsidRPr="0035323D" w:rsidTr="00E83100">
        <w:tc>
          <w:tcPr>
            <w:tcW w:w="631" w:type="dxa"/>
          </w:tcPr>
          <w:p w:rsidR="0035323D" w:rsidRPr="0035323D" w:rsidRDefault="0035323D" w:rsidP="001B7C69">
            <w:pPr>
              <w:spacing w:before="60" w:after="60"/>
              <w:jc w:val="center"/>
              <w:rPr>
                <w:sz w:val="20"/>
              </w:rPr>
            </w:pPr>
            <w:r w:rsidRPr="0035323D">
              <w:rPr>
                <w:sz w:val="20"/>
              </w:rPr>
              <w:t>3</w:t>
            </w:r>
          </w:p>
        </w:tc>
        <w:tc>
          <w:tcPr>
            <w:tcW w:w="1495" w:type="dxa"/>
            <w:vAlign w:val="center"/>
          </w:tcPr>
          <w:p w:rsidR="0035323D" w:rsidRPr="0035323D" w:rsidRDefault="0035323D" w:rsidP="001B7C69">
            <w:pPr>
              <w:spacing w:before="60" w:after="60"/>
              <w:jc w:val="center"/>
              <w:rPr>
                <w:sz w:val="20"/>
              </w:rPr>
            </w:pPr>
            <w:r w:rsidRPr="0035323D">
              <w:rPr>
                <w:sz w:val="20"/>
              </w:rPr>
              <w:t>Indicator solution + snail + pondweed</w:t>
            </w:r>
          </w:p>
        </w:tc>
        <w:tc>
          <w:tcPr>
            <w:tcW w:w="1134" w:type="dxa"/>
            <w:vAlign w:val="center"/>
          </w:tcPr>
          <w:p w:rsidR="0035323D" w:rsidRPr="0035323D" w:rsidRDefault="0035323D" w:rsidP="001B7C69">
            <w:pPr>
              <w:spacing w:before="60" w:after="60"/>
              <w:jc w:val="center"/>
              <w:rPr>
                <w:sz w:val="20"/>
              </w:rPr>
            </w:pPr>
            <w:r w:rsidRPr="0035323D">
              <w:rPr>
                <w:sz w:val="20"/>
              </w:rPr>
              <w:t>Bright light</w:t>
            </w:r>
          </w:p>
        </w:tc>
        <w:tc>
          <w:tcPr>
            <w:tcW w:w="2127" w:type="dxa"/>
            <w:vAlign w:val="center"/>
          </w:tcPr>
          <w:p w:rsidR="0035323D" w:rsidRPr="0035323D" w:rsidRDefault="0035323D" w:rsidP="001B7C69">
            <w:pPr>
              <w:spacing w:before="60" w:after="60"/>
              <w:jc w:val="center"/>
              <w:rPr>
                <w:sz w:val="20"/>
              </w:rPr>
            </w:pPr>
            <w:r>
              <w:rPr>
                <w:sz w:val="20"/>
              </w:rPr>
              <w:t>green (medium CO</w:t>
            </w:r>
            <w:r w:rsidRPr="0035323D">
              <w:rPr>
                <w:sz w:val="20"/>
                <w:vertAlign w:val="subscript"/>
              </w:rPr>
              <w:t>2</w:t>
            </w:r>
            <w:r>
              <w:rPr>
                <w:sz w:val="20"/>
              </w:rPr>
              <w:t>)</w:t>
            </w:r>
          </w:p>
        </w:tc>
        <w:tc>
          <w:tcPr>
            <w:tcW w:w="3605" w:type="dxa"/>
          </w:tcPr>
          <w:p w:rsidR="0035323D" w:rsidRPr="00E83100" w:rsidRDefault="00E83100" w:rsidP="00E83100">
            <w:pPr>
              <w:spacing w:before="60" w:after="60"/>
              <w:jc w:val="center"/>
              <w:rPr>
                <w:sz w:val="20"/>
              </w:rPr>
            </w:pPr>
            <w:r>
              <w:rPr>
                <w:sz w:val="20"/>
              </w:rPr>
              <w:t>Respiration in snail and pondweed has produced CO</w:t>
            </w:r>
            <w:r w:rsidRPr="00E83100">
              <w:rPr>
                <w:sz w:val="20"/>
                <w:vertAlign w:val="subscript"/>
              </w:rPr>
              <w:t>2</w:t>
            </w:r>
            <w:r>
              <w:rPr>
                <w:sz w:val="20"/>
              </w:rPr>
              <w:t>, but photosynthesis in pondweed has used CO</w:t>
            </w:r>
            <w:r w:rsidRPr="00E83100">
              <w:rPr>
                <w:sz w:val="20"/>
                <w:vertAlign w:val="subscript"/>
              </w:rPr>
              <w:t>2</w:t>
            </w:r>
          </w:p>
        </w:tc>
      </w:tr>
    </w:tbl>
    <w:p w:rsidR="001B7C69" w:rsidRDefault="001B7C69" w:rsidP="001B7C69">
      <w:pPr>
        <w:spacing w:after="180"/>
      </w:pPr>
    </w:p>
    <w:p w:rsidR="003117F6" w:rsidRPr="00DF043F" w:rsidRDefault="00CC78A5" w:rsidP="00026DEC">
      <w:pPr>
        <w:spacing w:after="180"/>
        <w:rPr>
          <w:b/>
          <w:color w:val="538135"/>
          <w:sz w:val="24"/>
        </w:rPr>
      </w:pPr>
      <w:r w:rsidRPr="00DF043F">
        <w:rPr>
          <w:b/>
          <w:color w:val="538135"/>
          <w:sz w:val="24"/>
        </w:rPr>
        <w:t>Acknowledgments</w:t>
      </w:r>
    </w:p>
    <w:p w:rsidR="00D278E8" w:rsidRDefault="00D278E8" w:rsidP="00E172C6">
      <w:pPr>
        <w:spacing w:after="180"/>
      </w:pPr>
      <w:r w:rsidRPr="008529CC">
        <w:t xml:space="preserve">Developed </w:t>
      </w:r>
      <w:r w:rsidR="0015356E" w:rsidRPr="008529CC">
        <w:t xml:space="preserve">by </w:t>
      </w:r>
      <w:r w:rsidR="008529CC" w:rsidRPr="008529CC">
        <w:t>Alistair Moore</w:t>
      </w:r>
      <w:r w:rsidR="0015356E" w:rsidRPr="008529CC">
        <w:t xml:space="preserve"> (UYSEG),</w:t>
      </w:r>
      <w:r w:rsidR="008529CC" w:rsidRPr="008529CC">
        <w:t xml:space="preserve"> </w:t>
      </w:r>
      <w:proofErr w:type="spellStart"/>
      <w:r w:rsidR="008529CC" w:rsidRPr="008529CC">
        <w:t>Maeng</w:t>
      </w:r>
      <w:proofErr w:type="spellEnd"/>
      <w:r w:rsidR="008529CC" w:rsidRPr="008529CC">
        <w:t xml:space="preserve"> and </w:t>
      </w:r>
      <w:proofErr w:type="spellStart"/>
      <w:r w:rsidR="008529CC" w:rsidRPr="008529CC">
        <w:t>Gonczi</w:t>
      </w:r>
      <w:proofErr w:type="spellEnd"/>
      <w:r w:rsidR="008529CC" w:rsidRPr="008529CC">
        <w:t xml:space="preserve"> </w:t>
      </w:r>
      <w:r w:rsidR="008529CC" w:rsidRPr="008529CC">
        <w:fldChar w:fldCharType="begin"/>
      </w:r>
      <w:r w:rsidR="008529CC" w:rsidRPr="008529CC">
        <w:instrText xml:space="preserve"> ADDIN EN.CITE &lt;EndNote&gt;&lt;Cite ExcludeAuth="1"&gt;&lt;Author&gt;Maeng&lt;/Author&gt;&lt;Year&gt;2019&lt;/Year&gt;&lt;IDText&gt;Do plants breathe?&lt;/IDText&gt;&lt;DisplayText&gt;(2019)&lt;/DisplayText&gt;&lt;record&gt;&lt;dates&gt;&lt;pub-dates&gt;&lt;date&gt;03/01/&lt;/date&gt;&lt;/pub-dates&gt;&lt;year&gt;2019&lt;/year&gt;&lt;/dates&gt;&lt;keywords&gt;&lt;keyword&gt;Plants (Botany)&lt;/keyword&gt;&lt;keyword&gt;Science Instruction&lt;/keyword&gt;&lt;keyword&gt;Botany&lt;/keyword&gt;&lt;keyword&gt;Correlation&lt;/keyword&gt;&lt;keyword&gt;Computer Simulation&lt;/keyword&gt;&lt;keyword&gt;Science Teachers&lt;/keyword&gt;&lt;keyword&gt;High School Students&lt;/keyword&gt;&lt;keyword&gt;High School Teachers&lt;/keyword&gt;&lt;keyword&gt;Secondary School Science&lt;/keyword&gt;&lt;/keywords&gt;&lt;urls&gt;&lt;related-urls&gt;&lt;url&gt;http://search.ebscohost.com/login.aspx?direct=true&amp;amp;db=eric&amp;amp;AN=EJ1209377&amp;amp;site=ehost-live&lt;/url&gt;&lt;url&gt;https://www.nsta.org/publications/browse_journals.aspx?action=issue&amp;amp;id=116906&lt;/url&gt;&lt;/related-urls&gt;&lt;/urls&gt;&lt;isbn&gt;0036-8555&lt;/isbn&gt;&lt;titles&gt;&lt;title&gt;Do plants breathe?&lt;/title&gt;&lt;secondary-title&gt;Science Teacher&lt;/secondary-title&gt;&lt;/titles&gt;&lt;pages&gt;28-34&lt;/pages&gt;&lt;number&gt;7&lt;/number&gt;&lt;contributors&gt;&lt;authors&gt;&lt;author&gt;Maeng, Jennifer&lt;/author&gt;&lt;author&gt;Gonczi, Amanda&lt;/author&gt;&lt;/authors&gt;&lt;/contributors&gt;&lt;added-date format="utc"&gt;1573054699&lt;/added-date&gt;&lt;ref-type name="Journal Article"&gt;17&lt;/ref-type&gt;&lt;remote-database-provider&gt;EBSCOhost&lt;/remote-database-provider&gt;&lt;rec-number&gt;8757&lt;/rec-number&gt;&lt;publisher&gt;Science Teacher&lt;/publisher&gt;&lt;last-updated-date format="utc"&gt;1601480512&lt;/last-updated-date&gt;&lt;accession-num&gt;EJ1209377&lt;/accession-num&gt;&lt;volume&gt;86&lt;/volume&gt;&lt;remote-database-name&gt;eric&lt;/remote-database-name&gt;&lt;/record&gt;&lt;/Cite&gt;&lt;/EndNote&gt;</w:instrText>
      </w:r>
      <w:r w:rsidR="008529CC" w:rsidRPr="008529CC">
        <w:fldChar w:fldCharType="separate"/>
      </w:r>
      <w:r w:rsidR="008529CC" w:rsidRPr="008529CC">
        <w:rPr>
          <w:noProof/>
        </w:rPr>
        <w:t>(2019)</w:t>
      </w:r>
      <w:r w:rsidR="008529CC" w:rsidRPr="008529CC">
        <w:fldChar w:fldCharType="end"/>
      </w:r>
      <w:r w:rsidRPr="008529CC">
        <w:t>.</w:t>
      </w:r>
    </w:p>
    <w:p w:rsidR="00CC78A5" w:rsidRDefault="00D278E8" w:rsidP="00E172C6">
      <w:pPr>
        <w:spacing w:after="180"/>
      </w:pPr>
      <w:r w:rsidRPr="0045323E">
        <w:t xml:space="preserve">Images: </w:t>
      </w:r>
      <w:r w:rsidR="008529CC">
        <w:t xml:space="preserve">simulation screenshots from the WOW </w:t>
      </w:r>
      <w:proofErr w:type="spellStart"/>
      <w:r w:rsidR="008529CC">
        <w:t>Biolab</w:t>
      </w:r>
      <w:proofErr w:type="spellEnd"/>
      <w:r w:rsidR="008529CC">
        <w:t xml:space="preserve"> Virtual Biology Labs “Carbon Transfer Through Snails and Elodea” at </w:t>
      </w:r>
      <w:r w:rsidR="008529CC" w:rsidRPr="008529CC">
        <w:t>www.classzone.com</w:t>
      </w:r>
      <w:r w:rsidR="008529CC">
        <w:t xml:space="preserve"> </w:t>
      </w:r>
      <w:r w:rsidR="008529CC">
        <w:rPr>
          <w:rFonts w:cstheme="minorHAnsi"/>
        </w:rPr>
        <w:t>©</w:t>
      </w:r>
      <w:r w:rsidR="008529CC">
        <w:t xml:space="preserve"> </w:t>
      </w:r>
      <w:r w:rsidR="008529CC" w:rsidRPr="008529CC">
        <w:t>Houghton Mifflin Harcourt Publishing Company</w:t>
      </w:r>
    </w:p>
    <w:p w:rsidR="003117F6" w:rsidRPr="00DF043F" w:rsidRDefault="003117F6" w:rsidP="00026DEC">
      <w:pPr>
        <w:spacing w:after="180"/>
        <w:rPr>
          <w:b/>
          <w:color w:val="538135"/>
          <w:sz w:val="24"/>
        </w:rPr>
      </w:pPr>
      <w:r w:rsidRPr="00DF043F">
        <w:rPr>
          <w:b/>
          <w:color w:val="538135"/>
          <w:sz w:val="24"/>
        </w:rPr>
        <w:t>References</w:t>
      </w:r>
    </w:p>
    <w:p w:rsidR="008529CC" w:rsidRPr="00E83100" w:rsidRDefault="008529CC" w:rsidP="00E83100">
      <w:pPr>
        <w:pStyle w:val="EndNoteBibliography"/>
        <w:spacing w:after="120"/>
        <w:rPr>
          <w:sz w:val="20"/>
          <w:szCs w:val="20"/>
        </w:rPr>
      </w:pPr>
      <w:r w:rsidRPr="00E83100">
        <w:rPr>
          <w:sz w:val="20"/>
          <w:szCs w:val="20"/>
        </w:rPr>
        <w:fldChar w:fldCharType="begin"/>
      </w:r>
      <w:r w:rsidRPr="00E83100">
        <w:rPr>
          <w:sz w:val="20"/>
          <w:szCs w:val="20"/>
        </w:rPr>
        <w:instrText xml:space="preserve"> ADDIN EN.REFLIST </w:instrText>
      </w:r>
      <w:r w:rsidRPr="00E83100">
        <w:rPr>
          <w:sz w:val="20"/>
          <w:szCs w:val="20"/>
        </w:rPr>
        <w:fldChar w:fldCharType="separate"/>
      </w:r>
      <w:r w:rsidRPr="00E83100">
        <w:rPr>
          <w:sz w:val="20"/>
          <w:szCs w:val="20"/>
        </w:rPr>
        <w:t xml:space="preserve">Cañal, P. (1999). Photosynthesis and 'inverse respiration' in plants: an inevitable misconception? </w:t>
      </w:r>
      <w:r w:rsidRPr="00E83100">
        <w:rPr>
          <w:i/>
          <w:sz w:val="20"/>
          <w:szCs w:val="20"/>
        </w:rPr>
        <w:t>International Journal of Science Education,</w:t>
      </w:r>
      <w:r w:rsidRPr="00E83100">
        <w:rPr>
          <w:sz w:val="20"/>
          <w:szCs w:val="20"/>
        </w:rPr>
        <w:t xml:space="preserve"> 21(4)</w:t>
      </w:r>
      <w:r w:rsidRPr="00E83100">
        <w:rPr>
          <w:b/>
          <w:sz w:val="20"/>
          <w:szCs w:val="20"/>
        </w:rPr>
        <w:t>,</w:t>
      </w:r>
      <w:r w:rsidRPr="00E83100">
        <w:rPr>
          <w:sz w:val="20"/>
          <w:szCs w:val="20"/>
        </w:rPr>
        <w:t xml:space="preserve"> 363-372.</w:t>
      </w:r>
    </w:p>
    <w:p w:rsidR="008529CC" w:rsidRPr="00E83100" w:rsidRDefault="008529CC" w:rsidP="00E83100">
      <w:pPr>
        <w:pStyle w:val="EndNoteBibliography"/>
        <w:spacing w:after="120"/>
        <w:rPr>
          <w:sz w:val="20"/>
          <w:szCs w:val="20"/>
        </w:rPr>
      </w:pPr>
      <w:r w:rsidRPr="00E83100">
        <w:rPr>
          <w:sz w:val="20"/>
          <w:szCs w:val="20"/>
        </w:rPr>
        <w:t xml:space="preserve">Haslam, F. and Treagust, D. F. (1987). Diagnosing secondary students' misconceptions of photosynthesis and respiration in plants using a two-tier multiple choice instrument. </w:t>
      </w:r>
      <w:r w:rsidRPr="00E83100">
        <w:rPr>
          <w:i/>
          <w:sz w:val="20"/>
          <w:szCs w:val="20"/>
        </w:rPr>
        <w:t>Journal of Biological Education,</w:t>
      </w:r>
      <w:r w:rsidRPr="00E83100">
        <w:rPr>
          <w:sz w:val="20"/>
          <w:szCs w:val="20"/>
        </w:rPr>
        <w:t xml:space="preserve"> 21(3)</w:t>
      </w:r>
      <w:r w:rsidRPr="00E83100">
        <w:rPr>
          <w:b/>
          <w:sz w:val="20"/>
          <w:szCs w:val="20"/>
        </w:rPr>
        <w:t>,</w:t>
      </w:r>
      <w:r w:rsidRPr="00E83100">
        <w:rPr>
          <w:sz w:val="20"/>
          <w:szCs w:val="20"/>
        </w:rPr>
        <w:t xml:space="preserve"> 203-211.</w:t>
      </w:r>
    </w:p>
    <w:p w:rsidR="008529CC" w:rsidRPr="00E83100" w:rsidRDefault="008529CC" w:rsidP="00E83100">
      <w:pPr>
        <w:pStyle w:val="EndNoteBibliography"/>
        <w:spacing w:after="120"/>
        <w:rPr>
          <w:sz w:val="20"/>
          <w:szCs w:val="20"/>
        </w:rPr>
      </w:pPr>
      <w:r w:rsidRPr="00E83100">
        <w:rPr>
          <w:sz w:val="20"/>
          <w:szCs w:val="20"/>
        </w:rPr>
        <w:t>Holman, J. and Yeomans, E. (2018). Improving Secondary Science. London: Education Endowment Foundation.</w:t>
      </w:r>
    </w:p>
    <w:p w:rsidR="008529CC" w:rsidRPr="00E83100" w:rsidRDefault="008529CC" w:rsidP="00E83100">
      <w:pPr>
        <w:pStyle w:val="EndNoteBibliography"/>
        <w:spacing w:after="120"/>
        <w:rPr>
          <w:sz w:val="20"/>
          <w:szCs w:val="20"/>
        </w:rPr>
      </w:pPr>
      <w:r w:rsidRPr="00E83100">
        <w:rPr>
          <w:sz w:val="20"/>
          <w:szCs w:val="20"/>
        </w:rPr>
        <w:t xml:space="preserve">Maeng, J. and Gonczi, A. (2019). Do plants breathe? </w:t>
      </w:r>
      <w:r w:rsidRPr="00E83100">
        <w:rPr>
          <w:i/>
          <w:sz w:val="20"/>
          <w:szCs w:val="20"/>
        </w:rPr>
        <w:t>Science Teacher,</w:t>
      </w:r>
      <w:r w:rsidRPr="00E83100">
        <w:rPr>
          <w:sz w:val="20"/>
          <w:szCs w:val="20"/>
        </w:rPr>
        <w:t xml:space="preserve"> 86(7)</w:t>
      </w:r>
      <w:r w:rsidRPr="00E83100">
        <w:rPr>
          <w:b/>
          <w:sz w:val="20"/>
          <w:szCs w:val="20"/>
        </w:rPr>
        <w:t>,</w:t>
      </w:r>
      <w:r w:rsidRPr="00E83100">
        <w:rPr>
          <w:sz w:val="20"/>
          <w:szCs w:val="20"/>
        </w:rPr>
        <w:t xml:space="preserve"> 28-34.</w:t>
      </w:r>
    </w:p>
    <w:p w:rsidR="008529CC" w:rsidRPr="00E83100" w:rsidRDefault="008529CC" w:rsidP="00E83100">
      <w:pPr>
        <w:pStyle w:val="EndNoteBibliography"/>
        <w:spacing w:after="120"/>
        <w:rPr>
          <w:sz w:val="20"/>
          <w:szCs w:val="20"/>
        </w:rPr>
      </w:pPr>
      <w:r w:rsidRPr="00E83100">
        <w:rPr>
          <w:sz w:val="20"/>
          <w:szCs w:val="20"/>
        </w:rPr>
        <w:t xml:space="preserve">Marmaroti, P. and Galanopoulou, D. (2006). Pupils' understanding of photosynthesis: a questionnaire for the simultaneous assessment of all aspects. </w:t>
      </w:r>
      <w:r w:rsidRPr="00E83100">
        <w:rPr>
          <w:i/>
          <w:sz w:val="20"/>
          <w:szCs w:val="20"/>
        </w:rPr>
        <w:t>International Journal of Science Education,</w:t>
      </w:r>
      <w:r w:rsidRPr="00E83100">
        <w:rPr>
          <w:sz w:val="20"/>
          <w:szCs w:val="20"/>
        </w:rPr>
        <w:t xml:space="preserve"> 28(4)</w:t>
      </w:r>
      <w:r w:rsidRPr="00E83100">
        <w:rPr>
          <w:b/>
          <w:sz w:val="20"/>
          <w:szCs w:val="20"/>
        </w:rPr>
        <w:t>,</w:t>
      </w:r>
      <w:r w:rsidRPr="00E83100">
        <w:rPr>
          <w:sz w:val="20"/>
          <w:szCs w:val="20"/>
        </w:rPr>
        <w:t xml:space="preserve"> 383-403.</w:t>
      </w:r>
    </w:p>
    <w:p w:rsidR="00DF043F" w:rsidRPr="00DA7499" w:rsidRDefault="008529CC" w:rsidP="00E83100">
      <w:pPr>
        <w:spacing w:after="120"/>
        <w:rPr>
          <w:sz w:val="20"/>
        </w:rPr>
      </w:pPr>
      <w:r w:rsidRPr="00E83100">
        <w:rPr>
          <w:sz w:val="20"/>
          <w:szCs w:val="20"/>
        </w:rPr>
        <w:fldChar w:fldCharType="end"/>
      </w:r>
    </w:p>
    <w:sectPr w:rsidR="00DF043F" w:rsidRPr="00DA7499" w:rsidSect="00642ECD">
      <w:headerReference w:type="default" r:id="rId13"/>
      <w:footerReference w:type="default" r:id="rId1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45D8" w:rsidRDefault="005845D8" w:rsidP="000B473B">
      <w:r>
        <w:separator/>
      </w:r>
    </w:p>
  </w:endnote>
  <w:endnote w:type="continuationSeparator" w:id="0">
    <w:p w:rsidR="005845D8" w:rsidRDefault="005845D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C69" w:rsidRDefault="001B7C69"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263C3">
      <w:rPr>
        <w:noProof/>
      </w:rPr>
      <w:t>2</w:t>
    </w:r>
    <w:r>
      <w:rPr>
        <w:noProof/>
      </w:rPr>
      <w:fldChar w:fldCharType="end"/>
    </w:r>
  </w:p>
  <w:p w:rsidR="001B7C69" w:rsidRDefault="001B7C69"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1B7C69" w:rsidRPr="00201AC2" w:rsidRDefault="001B7C69" w:rsidP="00CC68DE">
    <w:pPr>
      <w:pStyle w:val="Footer"/>
      <w:rPr>
        <w:sz w:val="16"/>
        <w:szCs w:val="16"/>
      </w:rPr>
    </w:pPr>
    <w:r w:rsidRPr="00CC68DE">
      <w:rPr>
        <w:sz w:val="16"/>
        <w:szCs w:val="16"/>
      </w:rPr>
      <w:t>© University of York Science Education Group. Distributed under a Creative Commons Attribution-</w:t>
    </w:r>
    <w:proofErr w:type="spellStart"/>
    <w:r w:rsidRPr="00CC68DE">
      <w:rPr>
        <w:sz w:val="16"/>
        <w:szCs w:val="16"/>
      </w:rPr>
      <w:t>NonCommercial</w:t>
    </w:r>
    <w:proofErr w:type="spellEnd"/>
    <w:r w:rsidRPr="00CC68DE">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C69" w:rsidRDefault="001B7C69"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2A5F431A" wp14:editId="239E13AA">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263C3">
      <w:rPr>
        <w:noProof/>
      </w:rPr>
      <w:t>3</w:t>
    </w:r>
    <w:r>
      <w:rPr>
        <w:noProof/>
      </w:rPr>
      <w:fldChar w:fldCharType="end"/>
    </w:r>
  </w:p>
  <w:p w:rsidR="001B7C69" w:rsidRDefault="001B7C69"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1B7C69" w:rsidRPr="00201AC2" w:rsidRDefault="001B7C69" w:rsidP="00CC68DE">
    <w:pPr>
      <w:pStyle w:val="Footer"/>
      <w:rPr>
        <w:sz w:val="16"/>
        <w:szCs w:val="16"/>
      </w:rPr>
    </w:pPr>
    <w:r w:rsidRPr="00CC68DE">
      <w:rPr>
        <w:sz w:val="16"/>
        <w:szCs w:val="16"/>
      </w:rPr>
      <w:t>© University of York Science Education Group. Distributed under a Creative Commons Attribution-</w:t>
    </w:r>
    <w:proofErr w:type="spellStart"/>
    <w:r w:rsidRPr="00CC68DE">
      <w:rPr>
        <w:sz w:val="16"/>
        <w:szCs w:val="16"/>
      </w:rPr>
      <w:t>NonCommercial</w:t>
    </w:r>
    <w:proofErr w:type="spellEnd"/>
    <w:r w:rsidRPr="00CC68DE">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45D8" w:rsidRDefault="005845D8" w:rsidP="000B473B">
      <w:r>
        <w:separator/>
      </w:r>
    </w:p>
  </w:footnote>
  <w:footnote w:type="continuationSeparator" w:id="0">
    <w:p w:rsidR="005845D8" w:rsidRDefault="005845D8"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C69" w:rsidRPr="004E5592" w:rsidRDefault="001B7C69"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C69" w:rsidRPr="004E5592" w:rsidRDefault="001B7C69"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A7CFA"/>
    <w:multiLevelType w:val="hybridMultilevel"/>
    <w:tmpl w:val="C450C3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B1B0FF4"/>
    <w:multiLevelType w:val="hybridMultilevel"/>
    <w:tmpl w:val="8AF8E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A0B18"/>
    <w:rsid w:val="00015578"/>
    <w:rsid w:val="00024731"/>
    <w:rsid w:val="00026DEC"/>
    <w:rsid w:val="000505CA"/>
    <w:rsid w:val="00072C2E"/>
    <w:rsid w:val="0007651D"/>
    <w:rsid w:val="0009089A"/>
    <w:rsid w:val="000947E2"/>
    <w:rsid w:val="00095E04"/>
    <w:rsid w:val="000B473B"/>
    <w:rsid w:val="000D0E89"/>
    <w:rsid w:val="000E2689"/>
    <w:rsid w:val="00142613"/>
    <w:rsid w:val="00144DA7"/>
    <w:rsid w:val="0015356E"/>
    <w:rsid w:val="00161D3F"/>
    <w:rsid w:val="001659F5"/>
    <w:rsid w:val="00170122"/>
    <w:rsid w:val="001915D4"/>
    <w:rsid w:val="00194675"/>
    <w:rsid w:val="001A1FED"/>
    <w:rsid w:val="001A40E2"/>
    <w:rsid w:val="001B7C69"/>
    <w:rsid w:val="001C4805"/>
    <w:rsid w:val="001E0C26"/>
    <w:rsid w:val="00201AC2"/>
    <w:rsid w:val="00214608"/>
    <w:rsid w:val="002178AC"/>
    <w:rsid w:val="0022547C"/>
    <w:rsid w:val="0025410A"/>
    <w:rsid w:val="0027553E"/>
    <w:rsid w:val="0028012F"/>
    <w:rsid w:val="002828DF"/>
    <w:rsid w:val="00287876"/>
    <w:rsid w:val="00292C53"/>
    <w:rsid w:val="00294E22"/>
    <w:rsid w:val="002A08F2"/>
    <w:rsid w:val="002C22EA"/>
    <w:rsid w:val="002C30CE"/>
    <w:rsid w:val="002C59BA"/>
    <w:rsid w:val="002F41B2"/>
    <w:rsid w:val="00301AA9"/>
    <w:rsid w:val="003117F6"/>
    <w:rsid w:val="00336714"/>
    <w:rsid w:val="0035323D"/>
    <w:rsid w:val="003533B8"/>
    <w:rsid w:val="00370260"/>
    <w:rsid w:val="003752BE"/>
    <w:rsid w:val="003A0B18"/>
    <w:rsid w:val="003A346A"/>
    <w:rsid w:val="003B2917"/>
    <w:rsid w:val="003B541B"/>
    <w:rsid w:val="003D1A47"/>
    <w:rsid w:val="003E2B2F"/>
    <w:rsid w:val="003E6046"/>
    <w:rsid w:val="003F16F9"/>
    <w:rsid w:val="004056D6"/>
    <w:rsid w:val="00430C1F"/>
    <w:rsid w:val="00441369"/>
    <w:rsid w:val="00442595"/>
    <w:rsid w:val="0045323E"/>
    <w:rsid w:val="00460BDE"/>
    <w:rsid w:val="00465895"/>
    <w:rsid w:val="0048726C"/>
    <w:rsid w:val="00497CC7"/>
    <w:rsid w:val="004B0EE1"/>
    <w:rsid w:val="004D0D83"/>
    <w:rsid w:val="004E1DF1"/>
    <w:rsid w:val="004E5592"/>
    <w:rsid w:val="0050055B"/>
    <w:rsid w:val="00524710"/>
    <w:rsid w:val="00542431"/>
    <w:rsid w:val="005511AE"/>
    <w:rsid w:val="00555342"/>
    <w:rsid w:val="005560E2"/>
    <w:rsid w:val="005768F5"/>
    <w:rsid w:val="005845D8"/>
    <w:rsid w:val="005A452E"/>
    <w:rsid w:val="005A6EE7"/>
    <w:rsid w:val="005C1163"/>
    <w:rsid w:val="005D34A4"/>
    <w:rsid w:val="005E07F2"/>
    <w:rsid w:val="005F1A7B"/>
    <w:rsid w:val="006355D8"/>
    <w:rsid w:val="00642ECD"/>
    <w:rsid w:val="006502A0"/>
    <w:rsid w:val="006772F5"/>
    <w:rsid w:val="006A4440"/>
    <w:rsid w:val="006B0615"/>
    <w:rsid w:val="006D166B"/>
    <w:rsid w:val="006F3279"/>
    <w:rsid w:val="006F5291"/>
    <w:rsid w:val="006F7FBE"/>
    <w:rsid w:val="00704AEE"/>
    <w:rsid w:val="00722F9A"/>
    <w:rsid w:val="0073284B"/>
    <w:rsid w:val="007429A1"/>
    <w:rsid w:val="00754539"/>
    <w:rsid w:val="00756D6E"/>
    <w:rsid w:val="00760B6A"/>
    <w:rsid w:val="00762CFC"/>
    <w:rsid w:val="00781BC6"/>
    <w:rsid w:val="007A3C86"/>
    <w:rsid w:val="007A683E"/>
    <w:rsid w:val="007A748B"/>
    <w:rsid w:val="007D1D65"/>
    <w:rsid w:val="007E0A9E"/>
    <w:rsid w:val="007E5309"/>
    <w:rsid w:val="00800DE1"/>
    <w:rsid w:val="00813F47"/>
    <w:rsid w:val="008450D6"/>
    <w:rsid w:val="008529CC"/>
    <w:rsid w:val="00856FCA"/>
    <w:rsid w:val="00873B8C"/>
    <w:rsid w:val="00880E3B"/>
    <w:rsid w:val="008A3B6A"/>
    <w:rsid w:val="008A405F"/>
    <w:rsid w:val="008C7F34"/>
    <w:rsid w:val="008E179A"/>
    <w:rsid w:val="008E4065"/>
    <w:rsid w:val="008E580C"/>
    <w:rsid w:val="0090047A"/>
    <w:rsid w:val="009158ED"/>
    <w:rsid w:val="00925026"/>
    <w:rsid w:val="00931264"/>
    <w:rsid w:val="00942A4B"/>
    <w:rsid w:val="00961D59"/>
    <w:rsid w:val="009B2D55"/>
    <w:rsid w:val="009C0343"/>
    <w:rsid w:val="009E0D11"/>
    <w:rsid w:val="00A217C4"/>
    <w:rsid w:val="00A24A16"/>
    <w:rsid w:val="00A263C3"/>
    <w:rsid w:val="00A37D14"/>
    <w:rsid w:val="00A6111E"/>
    <w:rsid w:val="00A6168B"/>
    <w:rsid w:val="00A62028"/>
    <w:rsid w:val="00AA6236"/>
    <w:rsid w:val="00AB6AE7"/>
    <w:rsid w:val="00AD21F5"/>
    <w:rsid w:val="00B00348"/>
    <w:rsid w:val="00B06225"/>
    <w:rsid w:val="00B23B31"/>
    <w:rsid w:val="00B23C7A"/>
    <w:rsid w:val="00B26756"/>
    <w:rsid w:val="00B305F5"/>
    <w:rsid w:val="00B42B3B"/>
    <w:rsid w:val="00B42BD9"/>
    <w:rsid w:val="00B46FF9"/>
    <w:rsid w:val="00B5104B"/>
    <w:rsid w:val="00B60DF1"/>
    <w:rsid w:val="00B75483"/>
    <w:rsid w:val="00BA7952"/>
    <w:rsid w:val="00BB44B4"/>
    <w:rsid w:val="00BF0BBF"/>
    <w:rsid w:val="00BF6C8A"/>
    <w:rsid w:val="00C05571"/>
    <w:rsid w:val="00C246CE"/>
    <w:rsid w:val="00C412ED"/>
    <w:rsid w:val="00C57FA2"/>
    <w:rsid w:val="00CC2E4D"/>
    <w:rsid w:val="00CC68DE"/>
    <w:rsid w:val="00CC78A5"/>
    <w:rsid w:val="00CC7B16"/>
    <w:rsid w:val="00CE15FE"/>
    <w:rsid w:val="00D02E15"/>
    <w:rsid w:val="00D14F44"/>
    <w:rsid w:val="00D278E8"/>
    <w:rsid w:val="00D421E8"/>
    <w:rsid w:val="00D44604"/>
    <w:rsid w:val="00D479B3"/>
    <w:rsid w:val="00D52283"/>
    <w:rsid w:val="00D524E5"/>
    <w:rsid w:val="00D72FEF"/>
    <w:rsid w:val="00D75107"/>
    <w:rsid w:val="00D755FA"/>
    <w:rsid w:val="00DA7499"/>
    <w:rsid w:val="00DC4A4E"/>
    <w:rsid w:val="00DD1874"/>
    <w:rsid w:val="00DD63BD"/>
    <w:rsid w:val="00DD706A"/>
    <w:rsid w:val="00DF043F"/>
    <w:rsid w:val="00E172C6"/>
    <w:rsid w:val="00E24309"/>
    <w:rsid w:val="00E40D1F"/>
    <w:rsid w:val="00E53D82"/>
    <w:rsid w:val="00E83100"/>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character" w:customStyle="1" w:styleId="ListParagraphChar">
    <w:name w:val="List Paragraph Char"/>
    <w:basedOn w:val="DefaultParagraphFont"/>
    <w:link w:val="ListParagraph"/>
    <w:uiPriority w:val="34"/>
    <w:rsid w:val="00DD706A"/>
    <w:rPr>
      <w:rFonts w:cs="Arial"/>
    </w:rPr>
  </w:style>
  <w:style w:type="paragraph" w:customStyle="1" w:styleId="EndNoteBibliographyTitle">
    <w:name w:val="EndNote Bibliography Title"/>
    <w:basedOn w:val="Normal"/>
    <w:link w:val="EndNoteBibliographyTitleChar"/>
    <w:rsid w:val="008529C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529CC"/>
    <w:rPr>
      <w:rFonts w:ascii="Calibri" w:hAnsi="Calibri" w:cs="Calibri"/>
      <w:noProof/>
      <w:lang w:val="en-US"/>
    </w:rPr>
  </w:style>
  <w:style w:type="paragraph" w:customStyle="1" w:styleId="EndNoteBibliography">
    <w:name w:val="EndNote Bibliography"/>
    <w:basedOn w:val="Normal"/>
    <w:link w:val="EndNoteBibliographyChar"/>
    <w:rsid w:val="008529CC"/>
    <w:rPr>
      <w:rFonts w:ascii="Calibri" w:hAnsi="Calibri" w:cs="Calibri"/>
      <w:noProof/>
      <w:lang w:val="en-US"/>
    </w:rPr>
  </w:style>
  <w:style w:type="character" w:customStyle="1" w:styleId="EndNoteBibliographyChar">
    <w:name w:val="EndNote Bibliography Char"/>
    <w:basedOn w:val="DefaultParagraphFont"/>
    <w:link w:val="EndNoteBibliography"/>
    <w:rsid w:val="008529CC"/>
    <w:rPr>
      <w:rFonts w:ascii="Calibri" w:hAnsi="Calibri" w:cs="Calibri"/>
      <w:noProof/>
      <w:lang w:val="en-US"/>
    </w:rPr>
  </w:style>
  <w:style w:type="character" w:styleId="Hyperlink">
    <w:name w:val="Hyperlink"/>
    <w:basedOn w:val="DefaultParagraphFont"/>
    <w:uiPriority w:val="99"/>
    <w:unhideWhenUsed/>
    <w:rsid w:val="0017012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character" w:customStyle="1" w:styleId="ListParagraphChar">
    <w:name w:val="List Paragraph Char"/>
    <w:basedOn w:val="DefaultParagraphFont"/>
    <w:link w:val="ListParagraph"/>
    <w:uiPriority w:val="34"/>
    <w:rsid w:val="00DD706A"/>
    <w:rPr>
      <w:rFonts w:cs="Arial"/>
    </w:rPr>
  </w:style>
  <w:style w:type="paragraph" w:customStyle="1" w:styleId="EndNoteBibliographyTitle">
    <w:name w:val="EndNote Bibliography Title"/>
    <w:basedOn w:val="Normal"/>
    <w:link w:val="EndNoteBibliographyTitleChar"/>
    <w:rsid w:val="008529C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529CC"/>
    <w:rPr>
      <w:rFonts w:ascii="Calibri" w:hAnsi="Calibri" w:cs="Calibri"/>
      <w:noProof/>
      <w:lang w:val="en-US"/>
    </w:rPr>
  </w:style>
  <w:style w:type="paragraph" w:customStyle="1" w:styleId="EndNoteBibliography">
    <w:name w:val="EndNote Bibliography"/>
    <w:basedOn w:val="Normal"/>
    <w:link w:val="EndNoteBibliographyChar"/>
    <w:rsid w:val="008529CC"/>
    <w:rPr>
      <w:rFonts w:ascii="Calibri" w:hAnsi="Calibri" w:cs="Calibri"/>
      <w:noProof/>
      <w:lang w:val="en-US"/>
    </w:rPr>
  </w:style>
  <w:style w:type="character" w:customStyle="1" w:styleId="EndNoteBibliographyChar">
    <w:name w:val="EndNote Bibliography Char"/>
    <w:basedOn w:val="DefaultParagraphFont"/>
    <w:link w:val="EndNoteBibliography"/>
    <w:rsid w:val="008529CC"/>
    <w:rPr>
      <w:rFonts w:ascii="Calibri" w:hAnsi="Calibri" w:cs="Calibri"/>
      <w:noProof/>
      <w:lang w:val="en-US"/>
    </w:rPr>
  </w:style>
  <w:style w:type="character" w:styleId="Hyperlink">
    <w:name w:val="Hyperlink"/>
    <w:basedOn w:val="DefaultParagraphFont"/>
    <w:uiPriority w:val="99"/>
    <w:unhideWhenUsed/>
    <w:rsid w:val="0017012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classzone.com/books/hs/ca/sc/bio_07/virtual_labs/virtualLabs.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m\Desktop\Biology%20templates\template_biology_item_response_practical_PEO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template_biology_item_response_practical_PEOE.dotx</Template>
  <TotalTime>177</TotalTime>
  <Pages>6</Pages>
  <Words>2753</Words>
  <Characters>15693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18410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15</cp:revision>
  <cp:lastPrinted>2017-02-24T16:20:00Z</cp:lastPrinted>
  <dcterms:created xsi:type="dcterms:W3CDTF">2020-11-04T17:20:00Z</dcterms:created>
  <dcterms:modified xsi:type="dcterms:W3CDTF">2020-11-09T09:30:00Z</dcterms:modified>
</cp:coreProperties>
</file>