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4B3" w:rsidRPr="001A40E2" w:rsidRDefault="00D004B3" w:rsidP="00D004B3">
      <w:pPr>
        <w:spacing w:after="180"/>
        <w:rPr>
          <w:b/>
          <w:sz w:val="44"/>
          <w:szCs w:val="44"/>
        </w:rPr>
      </w:pPr>
      <w:r>
        <w:rPr>
          <w:b/>
          <w:sz w:val="44"/>
          <w:szCs w:val="44"/>
        </w:rPr>
        <w:t>Animal life</w:t>
      </w:r>
    </w:p>
    <w:p w:rsidR="00D004B3" w:rsidRDefault="00D004B3" w:rsidP="00D004B3">
      <w:pPr>
        <w:spacing w:after="180"/>
      </w:pPr>
    </w:p>
    <w:p w:rsidR="00D004B3" w:rsidRPr="00D004B3" w:rsidRDefault="00D004B3" w:rsidP="00D004B3">
      <w:pPr>
        <w:spacing w:after="180"/>
        <w:jc w:val="center"/>
      </w:pPr>
      <w:r w:rsidRPr="00D004B3">
        <w:rPr>
          <w:noProof/>
          <w:lang w:eastAsia="en-GB"/>
        </w:rPr>
        <w:drawing>
          <wp:inline distT="0" distB="0" distL="0" distR="0" wp14:anchorId="47221204" wp14:editId="011A0474">
            <wp:extent cx="1657350" cy="1293054"/>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ppopotamus-1136074_640.jpg"/>
                    <pic:cNvPicPr/>
                  </pic:nvPicPr>
                  <pic:blipFill rotWithShape="1">
                    <a:blip r:embed="rId8" cstate="print">
                      <a:extLst>
                        <a:ext uri="{28A0092B-C50C-407E-A947-70E740481C1C}">
                          <a14:useLocalDpi xmlns:a14="http://schemas.microsoft.com/office/drawing/2010/main" val="0"/>
                        </a:ext>
                      </a:extLst>
                    </a:blip>
                    <a:srcRect l="13704" r="980"/>
                    <a:stretch/>
                  </pic:blipFill>
                  <pic:spPr bwMode="auto">
                    <a:xfrm>
                      <a:off x="0" y="0"/>
                      <a:ext cx="1664264" cy="1298448"/>
                    </a:xfrm>
                    <a:prstGeom prst="rect">
                      <a:avLst/>
                    </a:prstGeom>
                    <a:ln>
                      <a:noFill/>
                    </a:ln>
                    <a:extLst>
                      <a:ext uri="{53640926-AAD7-44D8-BBD7-CCE9431645EC}">
                        <a14:shadowObscured xmlns:a14="http://schemas.microsoft.com/office/drawing/2010/main"/>
                      </a:ext>
                    </a:extLst>
                  </pic:spPr>
                </pic:pic>
              </a:graphicData>
            </a:graphic>
          </wp:inline>
        </w:drawing>
      </w:r>
      <w:r w:rsidRPr="00D004B3">
        <w:t xml:space="preserve"> </w:t>
      </w:r>
      <w:r w:rsidRPr="00D004B3">
        <w:rPr>
          <w:noProof/>
          <w:lang w:eastAsia="en-GB"/>
        </w:rPr>
        <w:drawing>
          <wp:inline distT="0" distB="0" distL="0" distR="0" wp14:anchorId="5E297B9A" wp14:editId="7877BC41">
            <wp:extent cx="1666875" cy="1295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ses-1984977_640.jpg"/>
                    <pic:cNvPicPr/>
                  </pic:nvPicPr>
                  <pic:blipFill rotWithShape="1">
                    <a:blip r:embed="rId9" cstate="print">
                      <a:extLst>
                        <a:ext uri="{28A0092B-C50C-407E-A947-70E740481C1C}">
                          <a14:useLocalDpi xmlns:a14="http://schemas.microsoft.com/office/drawing/2010/main" val="0"/>
                        </a:ext>
                      </a:extLst>
                    </a:blip>
                    <a:srcRect l="10838" t="-735" r="10140" b="735"/>
                    <a:stretch/>
                  </pic:blipFill>
                  <pic:spPr bwMode="auto">
                    <a:xfrm>
                      <a:off x="0" y="0"/>
                      <a:ext cx="1672280" cy="1299600"/>
                    </a:xfrm>
                    <a:prstGeom prst="rect">
                      <a:avLst/>
                    </a:prstGeom>
                    <a:ln>
                      <a:noFill/>
                    </a:ln>
                    <a:extLst>
                      <a:ext uri="{53640926-AAD7-44D8-BBD7-CCE9431645EC}">
                        <a14:shadowObscured xmlns:a14="http://schemas.microsoft.com/office/drawing/2010/main"/>
                      </a:ext>
                    </a:extLst>
                  </pic:spPr>
                </pic:pic>
              </a:graphicData>
            </a:graphic>
          </wp:inline>
        </w:drawing>
      </w:r>
      <w:r w:rsidRPr="00D004B3">
        <w:t xml:space="preserve"> </w:t>
      </w:r>
      <w:r w:rsidRPr="00D004B3">
        <w:rPr>
          <w:noProof/>
          <w:lang w:eastAsia="en-GB"/>
        </w:rPr>
        <w:drawing>
          <wp:inline distT="0" distB="0" distL="0" distR="0" wp14:anchorId="247DF1D7" wp14:editId="0EB3920F">
            <wp:extent cx="1657350" cy="129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r-3798371_640.jpg"/>
                    <pic:cNvPicPr/>
                  </pic:nvPicPr>
                  <pic:blipFill rotWithShape="1">
                    <a:blip r:embed="rId10" cstate="print">
                      <a:extLst>
                        <a:ext uri="{28A0092B-C50C-407E-A947-70E740481C1C}">
                          <a14:useLocalDpi xmlns:a14="http://schemas.microsoft.com/office/drawing/2010/main" val="0"/>
                        </a:ext>
                      </a:extLst>
                    </a:blip>
                    <a:srcRect l="7837" r="20396"/>
                    <a:stretch/>
                  </pic:blipFill>
                  <pic:spPr bwMode="auto">
                    <a:xfrm>
                      <a:off x="0" y="0"/>
                      <a:ext cx="1662724" cy="1299600"/>
                    </a:xfrm>
                    <a:prstGeom prst="rect">
                      <a:avLst/>
                    </a:prstGeom>
                    <a:ln>
                      <a:noFill/>
                    </a:ln>
                    <a:extLst>
                      <a:ext uri="{53640926-AAD7-44D8-BBD7-CCE9431645EC}">
                        <a14:shadowObscured xmlns:a14="http://schemas.microsoft.com/office/drawing/2010/main"/>
                      </a:ext>
                    </a:extLst>
                  </pic:spPr>
                </pic:pic>
              </a:graphicData>
            </a:graphic>
          </wp:inline>
        </w:drawing>
      </w:r>
    </w:p>
    <w:p w:rsidR="00D004B3" w:rsidRPr="00D004B3" w:rsidRDefault="00D004B3" w:rsidP="00D004B3">
      <w:pPr>
        <w:spacing w:after="180"/>
      </w:pPr>
    </w:p>
    <w:p w:rsidR="00D004B3" w:rsidRDefault="00D004B3" w:rsidP="00D004B3">
      <w:pPr>
        <w:spacing w:after="180"/>
      </w:pPr>
      <w:r>
        <w:t>Hippos, horses and humans are all examples of animals.</w:t>
      </w:r>
    </w:p>
    <w:p w:rsidR="00D004B3" w:rsidRDefault="00D004B3" w:rsidP="00D004B3">
      <w:pPr>
        <w:spacing w:after="180"/>
      </w:pPr>
    </w:p>
    <w:p w:rsidR="00D004B3" w:rsidRDefault="00D004B3" w:rsidP="00D004B3">
      <w:pPr>
        <w:spacing w:after="180"/>
      </w:pPr>
      <w:r>
        <w:t>Which life processes take place in animals?</w:t>
      </w:r>
    </w:p>
    <w:p w:rsidR="00D004B3" w:rsidRDefault="00D004B3" w:rsidP="00D004B3">
      <w:pPr>
        <w:spacing w:after="180"/>
      </w:pPr>
      <w:r w:rsidRPr="007805CD">
        <w:t xml:space="preserve">Tick </w:t>
      </w:r>
      <w:r w:rsidRPr="00A115A2">
        <w:rPr>
          <w:b/>
        </w:rPr>
        <w:t>one</w:t>
      </w:r>
      <w:r w:rsidRPr="007805CD">
        <w:t xml:space="preserve"> box </w:t>
      </w:r>
      <w:r>
        <w:t xml:space="preserve">for </w:t>
      </w:r>
      <w:r w:rsidRPr="00267298">
        <w:t>each</w:t>
      </w:r>
      <w:r>
        <w:t xml:space="preserve"> process.</w:t>
      </w:r>
    </w:p>
    <w:p w:rsidR="00D004B3" w:rsidRDefault="00D004B3" w:rsidP="00D004B3">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D004B3" w:rsidTr="005E16F6">
        <w:tc>
          <w:tcPr>
            <w:tcW w:w="4649" w:type="dxa"/>
            <w:gridSpan w:val="2"/>
            <w:vAlign w:val="bottom"/>
          </w:tcPr>
          <w:p w:rsidR="00D004B3" w:rsidRDefault="00D004B3" w:rsidP="005E16F6">
            <w:pPr>
              <w:spacing w:before="60" w:after="120"/>
            </w:pPr>
            <w:r>
              <w:rPr>
                <w:b/>
              </w:rPr>
              <w:t>Processes</w:t>
            </w:r>
          </w:p>
        </w:tc>
        <w:tc>
          <w:tcPr>
            <w:tcW w:w="1098" w:type="dxa"/>
            <w:vAlign w:val="center"/>
          </w:tcPr>
          <w:p w:rsidR="00D004B3" w:rsidRDefault="00D004B3" w:rsidP="005E16F6">
            <w:pPr>
              <w:spacing w:before="60" w:after="60"/>
              <w:jc w:val="center"/>
            </w:pPr>
            <w:r>
              <w:t xml:space="preserve">I am </w:t>
            </w:r>
            <w:r w:rsidRPr="009269FA">
              <w:rPr>
                <w:b/>
              </w:rPr>
              <w:t>sure</w:t>
            </w:r>
            <w:r>
              <w:t xml:space="preserve"> this is right</w:t>
            </w:r>
          </w:p>
        </w:tc>
        <w:tc>
          <w:tcPr>
            <w:tcW w:w="1099" w:type="dxa"/>
            <w:vAlign w:val="center"/>
          </w:tcPr>
          <w:p w:rsidR="00D004B3" w:rsidRDefault="00D004B3" w:rsidP="005E16F6">
            <w:pPr>
              <w:spacing w:before="60" w:after="60"/>
              <w:jc w:val="center"/>
            </w:pPr>
            <w:r>
              <w:t xml:space="preserve">I </w:t>
            </w:r>
            <w:r w:rsidRPr="009269FA">
              <w:rPr>
                <w:b/>
              </w:rPr>
              <w:t>think</w:t>
            </w:r>
            <w:r>
              <w:t xml:space="preserve"> this is right</w:t>
            </w:r>
          </w:p>
        </w:tc>
        <w:tc>
          <w:tcPr>
            <w:tcW w:w="1098" w:type="dxa"/>
            <w:vAlign w:val="center"/>
          </w:tcPr>
          <w:p w:rsidR="00D004B3" w:rsidRDefault="00D004B3" w:rsidP="005E16F6">
            <w:pPr>
              <w:spacing w:before="60" w:after="60"/>
              <w:jc w:val="center"/>
            </w:pPr>
            <w:r>
              <w:t xml:space="preserve">I </w:t>
            </w:r>
            <w:r w:rsidRPr="009269FA">
              <w:rPr>
                <w:b/>
              </w:rPr>
              <w:t>think</w:t>
            </w:r>
            <w:r>
              <w:t xml:space="preserve"> this is wrong</w:t>
            </w:r>
          </w:p>
        </w:tc>
        <w:tc>
          <w:tcPr>
            <w:tcW w:w="1099" w:type="dxa"/>
            <w:vAlign w:val="center"/>
          </w:tcPr>
          <w:p w:rsidR="00D004B3" w:rsidRDefault="00D004B3" w:rsidP="005E16F6">
            <w:pPr>
              <w:spacing w:before="60" w:after="60"/>
              <w:jc w:val="center"/>
            </w:pPr>
            <w:r>
              <w:t xml:space="preserve">I am </w:t>
            </w:r>
            <w:r w:rsidRPr="009269FA">
              <w:rPr>
                <w:b/>
              </w:rPr>
              <w:t>sure</w:t>
            </w:r>
            <w:r>
              <w:t xml:space="preserve"> this is wrong</w:t>
            </w:r>
          </w:p>
        </w:tc>
      </w:tr>
      <w:tr w:rsidR="00D004B3" w:rsidTr="005E16F6">
        <w:trPr>
          <w:trHeight w:val="680"/>
        </w:trPr>
        <w:tc>
          <w:tcPr>
            <w:tcW w:w="425" w:type="dxa"/>
            <w:vAlign w:val="center"/>
          </w:tcPr>
          <w:p w:rsidR="00D004B3" w:rsidRPr="009269FA" w:rsidRDefault="00D004B3" w:rsidP="005E16F6">
            <w:pPr>
              <w:spacing w:before="60" w:after="60"/>
              <w:jc w:val="center"/>
              <w:rPr>
                <w:b/>
              </w:rPr>
            </w:pPr>
            <w:r>
              <w:rPr>
                <w:b/>
              </w:rPr>
              <w:t>1</w:t>
            </w:r>
          </w:p>
        </w:tc>
        <w:tc>
          <w:tcPr>
            <w:tcW w:w="4224" w:type="dxa"/>
            <w:vAlign w:val="center"/>
          </w:tcPr>
          <w:p w:rsidR="00D004B3" w:rsidRDefault="00D004B3" w:rsidP="005E16F6">
            <w:pPr>
              <w:spacing w:before="60" w:after="60"/>
            </w:pPr>
            <w:r>
              <w:t>Nutrition</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Pr="009269FA" w:rsidRDefault="00D004B3" w:rsidP="005E16F6">
            <w:pPr>
              <w:spacing w:before="60" w:after="60"/>
              <w:jc w:val="center"/>
              <w:rPr>
                <w:b/>
              </w:rPr>
            </w:pPr>
            <w:r>
              <w:rPr>
                <w:b/>
              </w:rPr>
              <w:t>2</w:t>
            </w:r>
          </w:p>
        </w:tc>
        <w:tc>
          <w:tcPr>
            <w:tcW w:w="4224" w:type="dxa"/>
            <w:vAlign w:val="center"/>
          </w:tcPr>
          <w:p w:rsidR="00D004B3" w:rsidRDefault="00D004B3" w:rsidP="005E16F6">
            <w:pPr>
              <w:spacing w:before="60" w:after="60"/>
            </w:pPr>
            <w:r>
              <w:t>Growth</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Pr="009269FA" w:rsidRDefault="00D004B3" w:rsidP="005E16F6">
            <w:pPr>
              <w:spacing w:before="60" w:after="60"/>
              <w:jc w:val="center"/>
              <w:rPr>
                <w:b/>
              </w:rPr>
            </w:pPr>
            <w:r>
              <w:rPr>
                <w:b/>
              </w:rPr>
              <w:t>3</w:t>
            </w:r>
          </w:p>
        </w:tc>
        <w:tc>
          <w:tcPr>
            <w:tcW w:w="4224" w:type="dxa"/>
            <w:vAlign w:val="center"/>
          </w:tcPr>
          <w:p w:rsidR="00D004B3" w:rsidRDefault="00D004B3" w:rsidP="005E16F6">
            <w:pPr>
              <w:spacing w:before="60" w:after="60"/>
            </w:pPr>
            <w:r>
              <w:t>Respiration</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Pr="009269FA" w:rsidRDefault="00D004B3" w:rsidP="005E16F6">
            <w:pPr>
              <w:spacing w:before="60" w:after="60"/>
              <w:jc w:val="center"/>
              <w:rPr>
                <w:b/>
              </w:rPr>
            </w:pPr>
            <w:r>
              <w:rPr>
                <w:b/>
              </w:rPr>
              <w:t>4</w:t>
            </w:r>
          </w:p>
        </w:tc>
        <w:tc>
          <w:tcPr>
            <w:tcW w:w="4224" w:type="dxa"/>
            <w:vAlign w:val="center"/>
          </w:tcPr>
          <w:p w:rsidR="00D004B3" w:rsidRDefault="00D004B3" w:rsidP="005E16F6">
            <w:pPr>
              <w:spacing w:before="60" w:after="60"/>
            </w:pPr>
            <w:r>
              <w:t>Movement</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Default="00D004B3" w:rsidP="005E16F6">
            <w:pPr>
              <w:spacing w:before="60" w:after="60"/>
              <w:jc w:val="center"/>
              <w:rPr>
                <w:b/>
              </w:rPr>
            </w:pPr>
            <w:r>
              <w:rPr>
                <w:b/>
              </w:rPr>
              <w:t>5</w:t>
            </w:r>
          </w:p>
        </w:tc>
        <w:tc>
          <w:tcPr>
            <w:tcW w:w="4224" w:type="dxa"/>
            <w:vAlign w:val="center"/>
          </w:tcPr>
          <w:p w:rsidR="00D004B3" w:rsidRDefault="00D004B3" w:rsidP="005E16F6">
            <w:pPr>
              <w:spacing w:before="60" w:after="60"/>
            </w:pPr>
            <w:r>
              <w:t>Reproduction</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Default="00D004B3" w:rsidP="005E16F6">
            <w:pPr>
              <w:spacing w:before="60" w:after="60"/>
              <w:jc w:val="center"/>
              <w:rPr>
                <w:b/>
              </w:rPr>
            </w:pPr>
            <w:r>
              <w:rPr>
                <w:b/>
              </w:rPr>
              <w:t>6</w:t>
            </w:r>
          </w:p>
        </w:tc>
        <w:tc>
          <w:tcPr>
            <w:tcW w:w="4224" w:type="dxa"/>
            <w:vAlign w:val="center"/>
          </w:tcPr>
          <w:p w:rsidR="00D004B3" w:rsidRDefault="00D004B3" w:rsidP="005E16F6">
            <w:pPr>
              <w:spacing w:before="60" w:after="60"/>
            </w:pPr>
            <w:r>
              <w:t>Sensitivity</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r w:rsidR="00D004B3" w:rsidTr="005E16F6">
        <w:trPr>
          <w:trHeight w:val="680"/>
        </w:trPr>
        <w:tc>
          <w:tcPr>
            <w:tcW w:w="425" w:type="dxa"/>
            <w:vAlign w:val="center"/>
          </w:tcPr>
          <w:p w:rsidR="00D004B3" w:rsidRDefault="00D004B3" w:rsidP="005E16F6">
            <w:pPr>
              <w:spacing w:before="60" w:after="60"/>
              <w:jc w:val="center"/>
              <w:rPr>
                <w:b/>
              </w:rPr>
            </w:pPr>
            <w:r>
              <w:rPr>
                <w:b/>
              </w:rPr>
              <w:t>7</w:t>
            </w:r>
          </w:p>
        </w:tc>
        <w:tc>
          <w:tcPr>
            <w:tcW w:w="4224" w:type="dxa"/>
            <w:vAlign w:val="center"/>
          </w:tcPr>
          <w:p w:rsidR="00D004B3" w:rsidRDefault="00D004B3" w:rsidP="005E16F6">
            <w:pPr>
              <w:spacing w:before="60" w:after="60"/>
            </w:pPr>
            <w:r>
              <w:t>Excretion</w:t>
            </w: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c>
          <w:tcPr>
            <w:tcW w:w="1098" w:type="dxa"/>
            <w:vAlign w:val="center"/>
          </w:tcPr>
          <w:p w:rsidR="00D004B3" w:rsidRDefault="00D004B3" w:rsidP="005E16F6">
            <w:pPr>
              <w:spacing w:before="60" w:after="60"/>
              <w:jc w:val="center"/>
            </w:pPr>
          </w:p>
        </w:tc>
        <w:tc>
          <w:tcPr>
            <w:tcW w:w="1099" w:type="dxa"/>
            <w:vAlign w:val="center"/>
          </w:tcPr>
          <w:p w:rsidR="00D004B3" w:rsidRDefault="00D004B3" w:rsidP="005E16F6">
            <w:pPr>
              <w:spacing w:before="60" w:after="60"/>
              <w:jc w:val="center"/>
            </w:pPr>
          </w:p>
        </w:tc>
      </w:tr>
    </w:tbl>
    <w:p w:rsidR="00D004B3" w:rsidRDefault="00D004B3" w:rsidP="00D004B3">
      <w:pPr>
        <w:spacing w:after="240"/>
        <w:rPr>
          <w:szCs w:val="18"/>
        </w:rPr>
      </w:pPr>
    </w:p>
    <w:p w:rsidR="00D004B3" w:rsidRDefault="00D004B3">
      <w:pPr>
        <w:spacing w:after="200" w:line="276" w:lineRule="auto"/>
        <w:rPr>
          <w:b/>
          <w:sz w:val="44"/>
          <w:szCs w:val="44"/>
        </w:rPr>
      </w:pPr>
      <w:r>
        <w:rPr>
          <w:b/>
          <w:sz w:val="44"/>
          <w:szCs w:val="44"/>
        </w:rPr>
        <w:br w:type="page"/>
      </w:r>
    </w:p>
    <w:p w:rsidR="00201AC2" w:rsidRPr="001A40E2" w:rsidRDefault="009A7731" w:rsidP="00201AC2">
      <w:pPr>
        <w:spacing w:after="180"/>
        <w:rPr>
          <w:b/>
          <w:sz w:val="44"/>
          <w:szCs w:val="44"/>
        </w:rPr>
      </w:pPr>
      <w:r>
        <w:rPr>
          <w:b/>
          <w:sz w:val="44"/>
          <w:szCs w:val="44"/>
        </w:rPr>
        <w:lastRenderedPageBreak/>
        <w:t>Plant life</w:t>
      </w:r>
    </w:p>
    <w:p w:rsidR="00201AC2" w:rsidRDefault="00201AC2" w:rsidP="00201AC2">
      <w:pPr>
        <w:spacing w:after="180"/>
      </w:pPr>
    </w:p>
    <w:p w:rsidR="009A7731" w:rsidRPr="00D004B3" w:rsidRDefault="00D004B3" w:rsidP="009A7731">
      <w:pPr>
        <w:spacing w:after="180"/>
        <w:jc w:val="center"/>
      </w:pPr>
      <w:r w:rsidRPr="00D004B3">
        <w:rPr>
          <w:noProof/>
          <w:lang w:eastAsia="en-GB"/>
        </w:rPr>
        <w:drawing>
          <wp:inline distT="0" distB="0" distL="0" distR="0" wp14:anchorId="160C8374" wp14:editId="791BBCCC">
            <wp:extent cx="1645864" cy="1295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mato-2643774_640.jpg"/>
                    <pic:cNvPicPr/>
                  </pic:nvPicPr>
                  <pic:blipFill rotWithShape="1">
                    <a:blip r:embed="rId11" cstate="print">
                      <a:extLst>
                        <a:ext uri="{28A0092B-C50C-407E-A947-70E740481C1C}">
                          <a14:useLocalDpi xmlns:a14="http://schemas.microsoft.com/office/drawing/2010/main" val="0"/>
                        </a:ext>
                      </a:extLst>
                    </a:blip>
                    <a:srcRect l="15625"/>
                    <a:stretch/>
                  </pic:blipFill>
                  <pic:spPr bwMode="auto">
                    <a:xfrm>
                      <a:off x="0" y="0"/>
                      <a:ext cx="1646626" cy="1296000"/>
                    </a:xfrm>
                    <a:prstGeom prst="rect">
                      <a:avLst/>
                    </a:prstGeom>
                    <a:ln>
                      <a:noFill/>
                    </a:ln>
                    <a:extLst>
                      <a:ext uri="{53640926-AAD7-44D8-BBD7-CCE9431645EC}">
                        <a14:shadowObscured xmlns:a14="http://schemas.microsoft.com/office/drawing/2010/main"/>
                      </a:ext>
                    </a:extLst>
                  </pic:spPr>
                </pic:pic>
              </a:graphicData>
            </a:graphic>
          </wp:inline>
        </w:drawing>
      </w:r>
      <w:r w:rsidRPr="00D004B3">
        <w:t xml:space="preserve"> </w:t>
      </w:r>
      <w:r w:rsidRPr="00D004B3">
        <w:rPr>
          <w:noProof/>
          <w:lang w:eastAsia="en-GB"/>
        </w:rPr>
        <w:drawing>
          <wp:inline distT="0" distB="0" distL="0" distR="0" wp14:anchorId="3826DF23" wp14:editId="464B1376">
            <wp:extent cx="1657350" cy="1293674"/>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99852_640.jpg"/>
                    <pic:cNvPicPr/>
                  </pic:nvPicPr>
                  <pic:blipFill rotWithShape="1">
                    <a:blip r:embed="rId12" cstate="print">
                      <a:extLst>
                        <a:ext uri="{28A0092B-C50C-407E-A947-70E740481C1C}">
                          <a14:useLocalDpi xmlns:a14="http://schemas.microsoft.com/office/drawing/2010/main" val="0"/>
                        </a:ext>
                      </a:extLst>
                    </a:blip>
                    <a:srcRect l="15123" r="-1"/>
                    <a:stretch/>
                  </pic:blipFill>
                  <pic:spPr bwMode="auto">
                    <a:xfrm>
                      <a:off x="0" y="0"/>
                      <a:ext cx="1660330" cy="1296000"/>
                    </a:xfrm>
                    <a:prstGeom prst="rect">
                      <a:avLst/>
                    </a:prstGeom>
                    <a:ln>
                      <a:noFill/>
                    </a:ln>
                    <a:extLst>
                      <a:ext uri="{53640926-AAD7-44D8-BBD7-CCE9431645EC}">
                        <a14:shadowObscured xmlns:a14="http://schemas.microsoft.com/office/drawing/2010/main"/>
                      </a:ext>
                    </a:extLst>
                  </pic:spPr>
                </pic:pic>
              </a:graphicData>
            </a:graphic>
          </wp:inline>
        </w:drawing>
      </w:r>
      <w:r w:rsidRPr="00D004B3">
        <w:t xml:space="preserve"> </w:t>
      </w:r>
      <w:r w:rsidRPr="00D004B3">
        <w:rPr>
          <w:noProof/>
          <w:lang w:eastAsia="en-GB"/>
        </w:rPr>
        <w:drawing>
          <wp:inline distT="0" distB="0" distL="0" distR="0" wp14:anchorId="4936763A" wp14:editId="4962592D">
            <wp:extent cx="1647825" cy="1293376"/>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lip-3365630_640.jpg"/>
                    <pic:cNvPicPr/>
                  </pic:nvPicPr>
                  <pic:blipFill rotWithShape="1">
                    <a:blip r:embed="rId13" cstate="print">
                      <a:extLst>
                        <a:ext uri="{28A0092B-C50C-407E-A947-70E740481C1C}">
                          <a14:useLocalDpi xmlns:a14="http://schemas.microsoft.com/office/drawing/2010/main" val="0"/>
                        </a:ext>
                      </a:extLst>
                    </a:blip>
                    <a:srcRect l="15197"/>
                    <a:stretch/>
                  </pic:blipFill>
                  <pic:spPr bwMode="auto">
                    <a:xfrm>
                      <a:off x="0" y="0"/>
                      <a:ext cx="1651168" cy="1296000"/>
                    </a:xfrm>
                    <a:prstGeom prst="rect">
                      <a:avLst/>
                    </a:prstGeom>
                    <a:ln>
                      <a:noFill/>
                    </a:ln>
                    <a:extLst>
                      <a:ext uri="{53640926-AAD7-44D8-BBD7-CCE9431645EC}">
                        <a14:shadowObscured xmlns:a14="http://schemas.microsoft.com/office/drawing/2010/main"/>
                      </a:ext>
                    </a:extLst>
                  </pic:spPr>
                </pic:pic>
              </a:graphicData>
            </a:graphic>
          </wp:inline>
        </w:drawing>
      </w:r>
    </w:p>
    <w:p w:rsidR="009A7731" w:rsidRPr="00D004B3" w:rsidRDefault="009A7731" w:rsidP="00201AC2">
      <w:pPr>
        <w:spacing w:after="180"/>
      </w:pPr>
    </w:p>
    <w:p w:rsidR="00201AC2" w:rsidRDefault="009E4043" w:rsidP="00201AC2">
      <w:pPr>
        <w:spacing w:after="180"/>
      </w:pPr>
      <w:r>
        <w:t>Tomatoes, trees and tulips a</w:t>
      </w:r>
      <w:r w:rsidR="00D07251">
        <w:t>re all</w:t>
      </w:r>
      <w:r w:rsidR="002D7454">
        <w:t xml:space="preserve"> examples of plants.</w:t>
      </w:r>
    </w:p>
    <w:p w:rsidR="007C26E1" w:rsidRDefault="007C26E1" w:rsidP="00201AC2">
      <w:pPr>
        <w:spacing w:after="180"/>
      </w:pPr>
    </w:p>
    <w:p w:rsidR="00726D7A" w:rsidRDefault="002D7454" w:rsidP="00726D7A">
      <w:pPr>
        <w:spacing w:after="180"/>
      </w:pPr>
      <w:r>
        <w:t xml:space="preserve">Which </w:t>
      </w:r>
      <w:r w:rsidR="004A2A58">
        <w:t>life</w:t>
      </w:r>
      <w:r>
        <w:t xml:space="preserve"> processes take place in plants</w:t>
      </w:r>
      <w:r w:rsidR="00726D7A">
        <w:t>?</w:t>
      </w:r>
    </w:p>
    <w:p w:rsidR="00726D7A" w:rsidRDefault="00726D7A" w:rsidP="00726D7A">
      <w:pPr>
        <w:spacing w:after="180"/>
      </w:pPr>
      <w:r w:rsidRPr="007805CD">
        <w:t xml:space="preserve">Tick </w:t>
      </w:r>
      <w:r w:rsidRPr="00A115A2">
        <w:rPr>
          <w:b/>
        </w:rPr>
        <w:t>one</w:t>
      </w:r>
      <w:r w:rsidRPr="007805CD">
        <w:t xml:space="preserve"> box </w:t>
      </w:r>
      <w:r>
        <w:t xml:space="preserve">for </w:t>
      </w:r>
      <w:r w:rsidRPr="00267298">
        <w:t>each</w:t>
      </w:r>
      <w:r>
        <w:t xml:space="preserve"> </w:t>
      </w:r>
      <w:r w:rsidR="002D7454">
        <w:t>process</w:t>
      </w:r>
      <w:r>
        <w:t>.</w:t>
      </w:r>
    </w:p>
    <w:p w:rsidR="00726D7A" w:rsidRDefault="00726D7A" w:rsidP="00726D7A">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rsidTr="00571216">
        <w:tc>
          <w:tcPr>
            <w:tcW w:w="4649" w:type="dxa"/>
            <w:gridSpan w:val="2"/>
            <w:vAlign w:val="bottom"/>
          </w:tcPr>
          <w:p w:rsidR="00726D7A" w:rsidRDefault="002D7454" w:rsidP="00571216">
            <w:pPr>
              <w:spacing w:before="60" w:after="120"/>
            </w:pPr>
            <w:r>
              <w:rPr>
                <w:b/>
              </w:rPr>
              <w:t>Processes</w:t>
            </w:r>
          </w:p>
        </w:tc>
        <w:tc>
          <w:tcPr>
            <w:tcW w:w="1098" w:type="dxa"/>
            <w:vAlign w:val="center"/>
          </w:tcPr>
          <w:p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rsidR="00726D7A" w:rsidRDefault="00726D7A" w:rsidP="00571216">
            <w:pPr>
              <w:spacing w:before="60" w:after="60"/>
              <w:jc w:val="center"/>
            </w:pPr>
            <w:r>
              <w:t xml:space="preserve">I am </w:t>
            </w:r>
            <w:r w:rsidRPr="009269FA">
              <w:rPr>
                <w:b/>
              </w:rPr>
              <w:t>sure</w:t>
            </w:r>
            <w:r>
              <w:t xml:space="preserve"> this is wrong</w:t>
            </w:r>
          </w:p>
        </w:tc>
      </w:tr>
      <w:tr w:rsidR="00726D7A" w:rsidTr="00571216">
        <w:trPr>
          <w:trHeight w:val="680"/>
        </w:trPr>
        <w:tc>
          <w:tcPr>
            <w:tcW w:w="425" w:type="dxa"/>
            <w:vAlign w:val="center"/>
          </w:tcPr>
          <w:p w:rsidR="00726D7A" w:rsidRPr="009269FA" w:rsidRDefault="002D7454" w:rsidP="00571216">
            <w:pPr>
              <w:spacing w:before="60" w:after="60"/>
              <w:jc w:val="center"/>
              <w:rPr>
                <w:b/>
              </w:rPr>
            </w:pPr>
            <w:r>
              <w:rPr>
                <w:b/>
              </w:rPr>
              <w:t>1</w:t>
            </w:r>
          </w:p>
        </w:tc>
        <w:tc>
          <w:tcPr>
            <w:tcW w:w="4224" w:type="dxa"/>
            <w:vAlign w:val="center"/>
          </w:tcPr>
          <w:p w:rsidR="00726D7A" w:rsidRDefault="002D7454" w:rsidP="00571216">
            <w:pPr>
              <w:spacing w:before="60" w:after="60"/>
            </w:pPr>
            <w:r>
              <w:t>Nutrition</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D7454" w:rsidP="00571216">
            <w:pPr>
              <w:spacing w:before="60" w:after="60"/>
              <w:jc w:val="center"/>
              <w:rPr>
                <w:b/>
              </w:rPr>
            </w:pPr>
            <w:r>
              <w:rPr>
                <w:b/>
              </w:rPr>
              <w:t>2</w:t>
            </w:r>
          </w:p>
        </w:tc>
        <w:tc>
          <w:tcPr>
            <w:tcW w:w="4224" w:type="dxa"/>
            <w:vAlign w:val="center"/>
          </w:tcPr>
          <w:p w:rsidR="00726D7A" w:rsidRDefault="002D7454" w:rsidP="00571216">
            <w:pPr>
              <w:spacing w:before="60" w:after="60"/>
            </w:pPr>
            <w:r>
              <w:t>Growth</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D7454" w:rsidP="00571216">
            <w:pPr>
              <w:spacing w:before="60" w:after="60"/>
              <w:jc w:val="center"/>
              <w:rPr>
                <w:b/>
              </w:rPr>
            </w:pPr>
            <w:r>
              <w:rPr>
                <w:b/>
              </w:rPr>
              <w:t>3</w:t>
            </w:r>
          </w:p>
        </w:tc>
        <w:tc>
          <w:tcPr>
            <w:tcW w:w="4224" w:type="dxa"/>
            <w:vAlign w:val="center"/>
          </w:tcPr>
          <w:p w:rsidR="00726D7A" w:rsidRDefault="002D7454" w:rsidP="00571216">
            <w:pPr>
              <w:spacing w:before="60" w:after="60"/>
            </w:pPr>
            <w:r>
              <w:t>Respiration</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2D7454" w:rsidP="00571216">
            <w:pPr>
              <w:spacing w:before="60" w:after="60"/>
              <w:jc w:val="center"/>
              <w:rPr>
                <w:b/>
              </w:rPr>
            </w:pPr>
            <w:r>
              <w:rPr>
                <w:b/>
              </w:rPr>
              <w:t>4</w:t>
            </w:r>
          </w:p>
        </w:tc>
        <w:tc>
          <w:tcPr>
            <w:tcW w:w="4224" w:type="dxa"/>
            <w:vAlign w:val="center"/>
          </w:tcPr>
          <w:p w:rsidR="00726D7A" w:rsidRDefault="004A2A58" w:rsidP="00571216">
            <w:pPr>
              <w:spacing w:before="60" w:after="60"/>
            </w:pPr>
            <w:r>
              <w:t>Movement</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2D7454" w:rsidTr="00571216">
        <w:trPr>
          <w:trHeight w:val="680"/>
        </w:trPr>
        <w:tc>
          <w:tcPr>
            <w:tcW w:w="425" w:type="dxa"/>
            <w:vAlign w:val="center"/>
          </w:tcPr>
          <w:p w:rsidR="002D7454" w:rsidRDefault="002D7454" w:rsidP="00571216">
            <w:pPr>
              <w:spacing w:before="60" w:after="60"/>
              <w:jc w:val="center"/>
              <w:rPr>
                <w:b/>
              </w:rPr>
            </w:pPr>
            <w:r>
              <w:rPr>
                <w:b/>
              </w:rPr>
              <w:t>5</w:t>
            </w:r>
          </w:p>
        </w:tc>
        <w:tc>
          <w:tcPr>
            <w:tcW w:w="4224" w:type="dxa"/>
            <w:vAlign w:val="center"/>
          </w:tcPr>
          <w:p w:rsidR="002D7454" w:rsidRDefault="004A2A58" w:rsidP="00571216">
            <w:pPr>
              <w:spacing w:before="60" w:after="60"/>
            </w:pPr>
            <w:r>
              <w:t>Reproduction</w:t>
            </w: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r>
      <w:tr w:rsidR="002D7454" w:rsidTr="00571216">
        <w:trPr>
          <w:trHeight w:val="680"/>
        </w:trPr>
        <w:tc>
          <w:tcPr>
            <w:tcW w:w="425" w:type="dxa"/>
            <w:vAlign w:val="center"/>
          </w:tcPr>
          <w:p w:rsidR="002D7454" w:rsidRDefault="002D7454" w:rsidP="00571216">
            <w:pPr>
              <w:spacing w:before="60" w:after="60"/>
              <w:jc w:val="center"/>
              <w:rPr>
                <w:b/>
              </w:rPr>
            </w:pPr>
            <w:r>
              <w:rPr>
                <w:b/>
              </w:rPr>
              <w:t>6</w:t>
            </w:r>
          </w:p>
        </w:tc>
        <w:tc>
          <w:tcPr>
            <w:tcW w:w="4224" w:type="dxa"/>
            <w:vAlign w:val="center"/>
          </w:tcPr>
          <w:p w:rsidR="002D7454" w:rsidRDefault="004A2A58" w:rsidP="00571216">
            <w:pPr>
              <w:spacing w:before="60" w:after="60"/>
            </w:pPr>
            <w:r>
              <w:t>Sensitivity</w:t>
            </w: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r>
      <w:tr w:rsidR="002D7454" w:rsidTr="00571216">
        <w:trPr>
          <w:trHeight w:val="680"/>
        </w:trPr>
        <w:tc>
          <w:tcPr>
            <w:tcW w:w="425" w:type="dxa"/>
            <w:vAlign w:val="center"/>
          </w:tcPr>
          <w:p w:rsidR="002D7454" w:rsidRDefault="002D7454" w:rsidP="00571216">
            <w:pPr>
              <w:spacing w:before="60" w:after="60"/>
              <w:jc w:val="center"/>
              <w:rPr>
                <w:b/>
              </w:rPr>
            </w:pPr>
            <w:r>
              <w:rPr>
                <w:b/>
              </w:rPr>
              <w:t>7</w:t>
            </w:r>
          </w:p>
        </w:tc>
        <w:tc>
          <w:tcPr>
            <w:tcW w:w="4224" w:type="dxa"/>
            <w:vAlign w:val="center"/>
          </w:tcPr>
          <w:p w:rsidR="002D7454" w:rsidRDefault="004A2A58" w:rsidP="00571216">
            <w:pPr>
              <w:spacing w:before="60" w:after="60"/>
            </w:pPr>
            <w:r>
              <w:t>Excretion</w:t>
            </w: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c>
          <w:tcPr>
            <w:tcW w:w="1098" w:type="dxa"/>
            <w:vAlign w:val="center"/>
          </w:tcPr>
          <w:p w:rsidR="002D7454" w:rsidRDefault="002D7454" w:rsidP="00571216">
            <w:pPr>
              <w:spacing w:before="60" w:after="60"/>
              <w:jc w:val="center"/>
            </w:pPr>
          </w:p>
        </w:tc>
        <w:tc>
          <w:tcPr>
            <w:tcW w:w="1099" w:type="dxa"/>
            <w:vAlign w:val="center"/>
          </w:tcPr>
          <w:p w:rsidR="002D7454" w:rsidRDefault="002D7454" w:rsidP="00571216">
            <w:pPr>
              <w:spacing w:before="60" w:after="60"/>
              <w:jc w:val="center"/>
            </w:pPr>
          </w:p>
        </w:tc>
      </w:tr>
    </w:tbl>
    <w:p w:rsidR="00201AC2" w:rsidRDefault="00201AC2" w:rsidP="006F3279">
      <w:pPr>
        <w:spacing w:after="240"/>
        <w:rPr>
          <w:szCs w:val="18"/>
        </w:rPr>
      </w:pPr>
    </w:p>
    <w:p w:rsidR="00726D7A" w:rsidRDefault="00726D7A" w:rsidP="006F3279">
      <w:pPr>
        <w:spacing w:after="240"/>
        <w:rPr>
          <w:szCs w:val="18"/>
        </w:rPr>
      </w:pPr>
    </w:p>
    <w:p w:rsidR="00726D7A" w:rsidRPr="00201AC2" w:rsidRDefault="00726D7A" w:rsidP="006F3279">
      <w:pPr>
        <w:spacing w:after="240"/>
        <w:rPr>
          <w:szCs w:val="18"/>
        </w:rPr>
        <w:sectPr w:rsidR="00726D7A" w:rsidRPr="00201AC2" w:rsidSect="00642ECD">
          <w:headerReference w:type="default" r:id="rId14"/>
          <w:footerReference w:type="default" r:id="rId15"/>
          <w:pgSz w:w="11906" w:h="16838" w:code="9"/>
          <w:pgMar w:top="1440" w:right="1440" w:bottom="1440" w:left="1440" w:header="709" w:footer="567" w:gutter="0"/>
          <w:cols w:space="708"/>
          <w:docGrid w:linePitch="360"/>
        </w:sectPr>
      </w:pPr>
    </w:p>
    <w:p w:rsidR="00287876" w:rsidRPr="006F3279" w:rsidRDefault="006F3279" w:rsidP="006F3279">
      <w:pPr>
        <w:spacing w:after="240"/>
        <w:rPr>
          <w:i/>
          <w:sz w:val="18"/>
          <w:szCs w:val="18"/>
        </w:rPr>
      </w:pPr>
      <w:r w:rsidRPr="004A2A58">
        <w:rPr>
          <w:i/>
          <w:sz w:val="18"/>
          <w:szCs w:val="18"/>
        </w:rPr>
        <w:lastRenderedPageBreak/>
        <w:t xml:space="preserve">Biology &gt; </w:t>
      </w:r>
      <w:r w:rsidR="0007651D" w:rsidRPr="004A2A58">
        <w:rPr>
          <w:i/>
          <w:sz w:val="18"/>
          <w:szCs w:val="18"/>
        </w:rPr>
        <w:t>Big idea B</w:t>
      </w:r>
      <w:r w:rsidR="004A2A58" w:rsidRPr="004A2A58">
        <w:rPr>
          <w:i/>
          <w:sz w:val="18"/>
          <w:szCs w:val="18"/>
        </w:rPr>
        <w:t>CL</w:t>
      </w:r>
      <w:r w:rsidR="0007651D" w:rsidRPr="004A2A58">
        <w:rPr>
          <w:i/>
          <w:sz w:val="18"/>
          <w:szCs w:val="18"/>
        </w:rPr>
        <w:t xml:space="preserve">: </w:t>
      </w:r>
      <w:r w:rsidR="004A2A58" w:rsidRPr="004A2A58">
        <w:rPr>
          <w:i/>
          <w:sz w:val="18"/>
          <w:szCs w:val="18"/>
        </w:rPr>
        <w:t>The cellular basis of life</w:t>
      </w:r>
      <w:r w:rsidR="0007651D" w:rsidRPr="004A2A58">
        <w:rPr>
          <w:i/>
          <w:sz w:val="18"/>
          <w:szCs w:val="18"/>
        </w:rPr>
        <w:t xml:space="preserve"> &gt; Topic B</w:t>
      </w:r>
      <w:r w:rsidR="004A2A58" w:rsidRPr="004A2A58">
        <w:rPr>
          <w:i/>
          <w:sz w:val="18"/>
          <w:szCs w:val="18"/>
        </w:rPr>
        <w:t>CL3</w:t>
      </w:r>
      <w:r w:rsidR="0007651D" w:rsidRPr="004A2A58">
        <w:rPr>
          <w:i/>
          <w:sz w:val="18"/>
          <w:szCs w:val="18"/>
        </w:rPr>
        <w:t xml:space="preserve">: </w:t>
      </w:r>
      <w:r w:rsidR="004A2A58" w:rsidRPr="004A2A58">
        <w:rPr>
          <w:i/>
          <w:sz w:val="18"/>
          <w:szCs w:val="18"/>
        </w:rPr>
        <w:t>Biochemistry</w:t>
      </w:r>
      <w:r w:rsidRPr="004A2A58">
        <w:rPr>
          <w:i/>
          <w:sz w:val="18"/>
          <w:szCs w:val="18"/>
        </w:rPr>
        <w:t xml:space="preserve"> &gt; </w:t>
      </w:r>
      <w:r w:rsidR="0007651D" w:rsidRPr="004A2A58">
        <w:rPr>
          <w:i/>
          <w:sz w:val="18"/>
          <w:szCs w:val="18"/>
        </w:rPr>
        <w:t>Key concept</w:t>
      </w:r>
      <w:r w:rsidRPr="004A2A58">
        <w:rPr>
          <w:i/>
          <w:sz w:val="18"/>
          <w:szCs w:val="18"/>
        </w:rPr>
        <w:t xml:space="preserve"> B</w:t>
      </w:r>
      <w:r w:rsidR="004A2A58" w:rsidRPr="004A2A58">
        <w:rPr>
          <w:i/>
          <w:sz w:val="18"/>
          <w:szCs w:val="18"/>
        </w:rPr>
        <w:t>CL3</w:t>
      </w:r>
      <w:r w:rsidRPr="004A2A58">
        <w:rPr>
          <w:i/>
          <w:sz w:val="18"/>
          <w:szCs w:val="18"/>
        </w:rPr>
        <w:t>.</w:t>
      </w:r>
      <w:r w:rsidR="000377BB">
        <w:rPr>
          <w:i/>
          <w:sz w:val="18"/>
          <w:szCs w:val="18"/>
        </w:rPr>
        <w:t>2</w:t>
      </w:r>
      <w:r w:rsidRPr="004A2A58">
        <w:rPr>
          <w:i/>
          <w:sz w:val="18"/>
          <w:szCs w:val="18"/>
        </w:rPr>
        <w:t xml:space="preserve">: </w:t>
      </w:r>
      <w:r w:rsidR="000377BB"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004B3" w:rsidP="00D004B3">
            <w:pPr>
              <w:spacing w:after="60"/>
              <w:ind w:left="1304"/>
              <w:rPr>
                <w:b/>
                <w:sz w:val="40"/>
                <w:szCs w:val="40"/>
              </w:rPr>
            </w:pPr>
            <w:r>
              <w:rPr>
                <w:b/>
                <w:sz w:val="40"/>
                <w:szCs w:val="40"/>
              </w:rPr>
              <w:t>Animal life and p</w:t>
            </w:r>
            <w:r w:rsidR="004A2A58" w:rsidRPr="004A2A58">
              <w:rPr>
                <w:b/>
                <w:sz w:val="40"/>
                <w:szCs w:val="40"/>
              </w:rPr>
              <w:t>lant life</w:t>
            </w:r>
          </w:p>
        </w:tc>
      </w:tr>
    </w:tbl>
    <w:p w:rsidR="006F3279" w:rsidRDefault="006F3279" w:rsidP="008A7D5A">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C45CD" w:rsidP="0007651D">
            <w:pPr>
              <w:spacing w:before="60" w:after="60"/>
            </w:pPr>
            <w:r w:rsidRPr="00FC45CD">
              <w:t>Energy for life processes is provided by a chemical process called cellular respiration inside all living cells, which uses glucose (from food) as fuel.</w:t>
            </w:r>
            <w:bookmarkStart w:id="0" w:name="_GoBack"/>
            <w:bookmarkEnd w:id="0"/>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E0A72" w:rsidP="0007651D">
            <w:pPr>
              <w:spacing w:before="60" w:after="60"/>
              <w:rPr>
                <w:b/>
              </w:rPr>
            </w:pPr>
            <w:r w:rsidRPr="000E0A72">
              <w:t>Recall that all living organisms need energy for life processes, which is provided by cellular respiration.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6D7A"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A2A58" w:rsidP="000E0A72">
            <w:pPr>
              <w:spacing w:before="60" w:after="60"/>
            </w:pPr>
            <w:r>
              <w:t xml:space="preserve">life processes, </w:t>
            </w:r>
            <w:r w:rsidR="009A3E87">
              <w:t xml:space="preserve">cellular </w:t>
            </w:r>
            <w:r w:rsidR="000E0A72">
              <w:t xml:space="preserve">respiration, </w:t>
            </w:r>
            <w:r>
              <w:t>nutrition, growth, , movement, reproduction, sensitivity, excretion</w:t>
            </w:r>
          </w:p>
        </w:tc>
      </w:tr>
    </w:tbl>
    <w:p w:rsidR="00E172C6" w:rsidRDefault="00E172C6" w:rsidP="00E0727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DC74A0" w:rsidRDefault="00A20553" w:rsidP="00DC74A0">
      <w:pPr>
        <w:spacing w:after="180"/>
      </w:pPr>
      <w:r>
        <w:t>Students are likely to have learnt at primary school level that</w:t>
      </w:r>
      <w:r w:rsidR="001D06C2">
        <w:t xml:space="preserve"> respiration is a characteristic process of living </w:t>
      </w:r>
      <w:r w:rsidR="00DC74A0">
        <w:t xml:space="preserve">organisms, often as one of </w:t>
      </w:r>
      <w:r w:rsidR="00285BEA">
        <w:t>a list of</w:t>
      </w:r>
      <w:r w:rsidR="00DC74A0">
        <w:t xml:space="preserve"> </w:t>
      </w:r>
      <w:r w:rsidR="00285BEA">
        <w:t>processes introduced</w:t>
      </w:r>
      <w:r w:rsidR="00DC74A0">
        <w:t xml:space="preserve"> using </w:t>
      </w:r>
      <w:r w:rsidR="001D06C2" w:rsidRPr="00211FC5">
        <w:t xml:space="preserve">the mnemonic MRS </w:t>
      </w:r>
      <w:r w:rsidR="001D06C2">
        <w:t xml:space="preserve">(C) </w:t>
      </w:r>
      <w:r w:rsidR="001D06C2" w:rsidRPr="00211FC5">
        <w:t>GREN</w:t>
      </w:r>
      <w:r w:rsidR="001D06C2">
        <w:t xml:space="preserve"> (</w:t>
      </w:r>
      <w:r w:rsidR="001D06C2" w:rsidRPr="00FA6236">
        <w:rPr>
          <w:u w:val="single"/>
        </w:rPr>
        <w:t>m</w:t>
      </w:r>
      <w:r w:rsidR="001D06C2" w:rsidRPr="00211FC5">
        <w:t xml:space="preserve">ovement, </w:t>
      </w:r>
      <w:r w:rsidR="001D06C2" w:rsidRPr="00FA6236">
        <w:rPr>
          <w:u w:val="single"/>
        </w:rPr>
        <w:t>r</w:t>
      </w:r>
      <w:r w:rsidR="001D06C2" w:rsidRPr="00211FC5">
        <w:t xml:space="preserve">espiration, </w:t>
      </w:r>
      <w:r w:rsidR="001D06C2" w:rsidRPr="00FA6236">
        <w:rPr>
          <w:u w:val="single"/>
        </w:rPr>
        <w:t>s</w:t>
      </w:r>
      <w:r w:rsidR="001D06C2" w:rsidRPr="00211FC5">
        <w:t>ensitivity,</w:t>
      </w:r>
      <w:r w:rsidR="001D06C2">
        <w:t xml:space="preserve"> (</w:t>
      </w:r>
      <w:r w:rsidR="001D06C2" w:rsidRPr="00570FC5">
        <w:rPr>
          <w:u w:val="single"/>
        </w:rPr>
        <w:t>c</w:t>
      </w:r>
      <w:r w:rsidR="001D06C2">
        <w:t>ontrol),</w:t>
      </w:r>
      <w:r w:rsidR="001D06C2" w:rsidRPr="00211FC5">
        <w:t xml:space="preserve"> </w:t>
      </w:r>
      <w:r w:rsidR="001D06C2" w:rsidRPr="00FA6236">
        <w:rPr>
          <w:u w:val="single"/>
        </w:rPr>
        <w:t>g</w:t>
      </w:r>
      <w:r w:rsidR="001D06C2" w:rsidRPr="00211FC5">
        <w:t xml:space="preserve">rowth, </w:t>
      </w:r>
      <w:r w:rsidR="001D06C2" w:rsidRPr="00FA6236">
        <w:rPr>
          <w:u w:val="single"/>
        </w:rPr>
        <w:t>r</w:t>
      </w:r>
      <w:r w:rsidR="001D06C2" w:rsidRPr="00211FC5">
        <w:t>ep</w:t>
      </w:r>
      <w:r w:rsidR="001D06C2">
        <w:t xml:space="preserve">roduction, </w:t>
      </w:r>
      <w:r w:rsidR="001D06C2" w:rsidRPr="00FA6236">
        <w:rPr>
          <w:u w:val="single"/>
        </w:rPr>
        <w:t>e</w:t>
      </w:r>
      <w:r w:rsidR="001D06C2">
        <w:t xml:space="preserve">xcretion, </w:t>
      </w:r>
      <w:r w:rsidR="001D06C2" w:rsidRPr="00FA6236">
        <w:rPr>
          <w:u w:val="single"/>
        </w:rPr>
        <w:t>n</w:t>
      </w:r>
      <w:r w:rsidR="001D06C2">
        <w:t>utrition)</w:t>
      </w:r>
      <w:r w:rsidR="00DC74A0">
        <w:t>.</w:t>
      </w:r>
    </w:p>
    <w:p w:rsidR="001D06C2" w:rsidRDefault="001D06C2" w:rsidP="00DC74A0">
      <w:pPr>
        <w:spacing w:after="180"/>
      </w:pPr>
      <w:r>
        <w:t xml:space="preserve">A study of children aged 10-15 found that the characteristics most commonly used to justify the identification of things as being alive were nutrition, movement, breathing (but </w:t>
      </w:r>
      <w:r w:rsidRPr="00542783">
        <w:t>not</w:t>
      </w:r>
      <w:r>
        <w:t xml:space="preserve"> “respiration”), and growth; only 36% of children aged 14-15 used cellular respiration as a criterion for life </w:t>
      </w:r>
      <w:r>
        <w:fldChar w:fldCharType="begin"/>
      </w:r>
      <w:r>
        <w:instrText xml:space="preserve"> ADDIN EN.CITE &lt;EndNote&gt;&lt;Cite&gt;&lt;Author&gt;Arnold&lt;/Author&gt;&lt;Year&gt;1979&lt;/Year&gt;&lt;IDText&gt;The concept of living things&lt;/IDText&gt;&lt;DisplayText&gt;(Arnold and Simpson, 1979)&lt;/DisplayText&gt;&lt;record&gt;&lt;titles&gt;&lt;title&gt;The concept of living things&lt;/title&gt;&lt;secondary-title&gt;Biology Newsletter&lt;/secondary-title&gt;&lt;/titles&gt;&lt;pages&gt;17-21&lt;/pages&gt;&lt;contributors&gt;&lt;authors&gt;&lt;author&gt;Arnold, B.&lt;/author&gt;&lt;author&gt;Simpson, M.&lt;/author&gt;&lt;/authors&gt;&lt;/contributors&gt;&lt;added-date format="utc"&gt;1540376896&lt;/added-date&gt;&lt;ref-type name="Journal Article"&gt;17&lt;/ref-type&gt;&lt;dates&gt;&lt;year&gt;1979&lt;/year&gt;&lt;/dates&gt;&lt;rec-number&gt;8456&lt;/rec-number&gt;&lt;last-updated-date format="utc"&gt;1540376951&lt;/last-updated-date&gt;&lt;volume&gt;33&lt;/volume&gt;&lt;/record&gt;&lt;/Cite&gt;&lt;/EndNote&gt;</w:instrText>
      </w:r>
      <w:r>
        <w:fldChar w:fldCharType="separate"/>
      </w:r>
      <w:r>
        <w:rPr>
          <w:noProof/>
        </w:rPr>
        <w:t>(Arnold and Simpson, 1979)</w:t>
      </w:r>
      <w:r>
        <w:fldChar w:fldCharType="end"/>
      </w:r>
      <w:r>
        <w:t>, despite the fact that cellular respiration must take place</w:t>
      </w:r>
      <w:r w:rsidR="00DC74A0">
        <w:t xml:space="preserve"> in all living cells to provide energy for life processes</w:t>
      </w:r>
      <w:r>
        <w:t>.</w:t>
      </w:r>
    </w:p>
    <w:p w:rsidR="00C05571" w:rsidRDefault="001D06C2" w:rsidP="001D06C2">
      <w:pPr>
        <w:spacing w:after="180"/>
      </w:pPr>
      <w:r>
        <w:t xml:space="preserve">It can be difficult to convince children that even familiar living organisms, particularly plants, demonstrate all of these characteristics. There is some evidence that while most children regard animals as alive, only 30% of children aged 6, and 70-80% of children aged 12-15, regarded plants as alive </w:t>
      </w:r>
      <w:r>
        <w:fldChar w:fldCharType="begin"/>
      </w:r>
      <w:r>
        <w:instrText xml:space="preserve"> ADDIN EN.CITE &lt;EndNote&gt;&lt;Cite&gt;&lt;Author&gt;Stavy&lt;/Author&gt;&lt;Year&gt;1989&lt;/Year&gt;&lt;IDText&gt;Children&amp;apos;s conceptions of plants as living things&lt;/IDText&gt;&lt;DisplayText&gt;(Stavy and Wax, 1989)&lt;/DisplayText&gt;&lt;record&gt;&lt;keywords&gt;&lt;keyword&gt;g6,B&lt;/keyword&gt;&lt;/keywords&gt;&lt;titles&gt;&lt;title&gt;Children&amp;apos;s conceptions of plants as living things&lt;/title&gt;&lt;secondary-title&gt;Human Development&lt;/secondary-title&gt;&lt;/titles&gt;&lt;pages&gt;88-94&lt;/pages&gt;&lt;contributors&gt;&lt;authors&gt;&lt;author&gt;Stavy, R.&lt;/author&gt;&lt;author&gt;Wax, N.&lt;/author&gt;&lt;/authors&gt;&lt;/contributors&gt;&lt;added-date format="utc"&gt;1528984530&lt;/added-date&gt;&lt;ref-type name="Journal Article"&gt;17&lt;/ref-type&gt;&lt;dates&gt;&lt;year&gt;1989&lt;/year&gt;&lt;/dates&gt;&lt;rec-number&gt;5872&lt;/rec-number&gt;&lt;last-updated-date format="utc"&gt;1540377616&lt;/last-updated-date&gt;&lt;volume&gt;32&lt;/volume&gt;&lt;/record&gt;&lt;/Cite&gt;&lt;/EndNote&gt;</w:instrText>
      </w:r>
      <w:r>
        <w:fldChar w:fldCharType="separate"/>
      </w:r>
      <w:r>
        <w:rPr>
          <w:noProof/>
        </w:rPr>
        <w:t>(Stavy and Wax, 1989)</w:t>
      </w:r>
      <w:r>
        <w:fldChar w:fldCharType="end"/>
      </w:r>
      <w:r>
        <w:t>.</w:t>
      </w:r>
    </w:p>
    <w:p w:rsidR="00285BEA" w:rsidRDefault="000E60AB" w:rsidP="001D06C2">
      <w:pPr>
        <w:spacing w:after="180"/>
      </w:pPr>
      <w:r>
        <w:t xml:space="preserve">Students need to understand that plants are living, and that cellular respiration takes places in living plants cells all the time. Researchers have reported that the </w:t>
      </w:r>
      <w:r w:rsidRPr="00F94FEC">
        <w:t>misunderstanding</w:t>
      </w:r>
      <w:r>
        <w:t xml:space="preserve"> </w:t>
      </w:r>
      <w:r w:rsidRPr="00F94FEC">
        <w:t>that cellular respiration does not take place in plants because they photosynthesise instead (“plants do photosynthesis, animals do respiration”)</w:t>
      </w:r>
      <w:r>
        <w:t xml:space="preserve"> is frequent </w:t>
      </w:r>
      <w:r w:rsidRPr="00F94FEC">
        <w:t>and extraordinar</w:t>
      </w:r>
      <w:r>
        <w:t>ily persistent in secondary school students</w:t>
      </w:r>
      <w:r w:rsidR="00F94FEC">
        <w:t xml:space="preserve"> </w:t>
      </w:r>
      <w:r w:rsidR="00F94FEC">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YW0gYW5kIFRyZWFndXN0LCAxOTg3OyBDYcOxYWwsIDE5OTk7IE1hZW5nIGFuZCBHb25jemksIDIw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</w:fldData>
        </w:fldChar>
      </w:r>
      <w:r w:rsidR="00F94FEC">
        <w:instrText xml:space="preserve"> ADDIN EN.CITE </w:instrText>
      </w:r>
      <w:r w:rsidR="00F94FEC">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aWVyIG11bHRpcGxlIGNob2ljZSBpbnN0cnVtZW50PC9JRFRleHQ+PERpc3BsYXlUZXh0PihIYXNs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</w:fldData>
        </w:fldChar>
      </w:r>
      <w:r w:rsidR="00F94FEC">
        <w:instrText xml:space="preserve"> ADDIN EN.CITE.DATA </w:instrText>
      </w:r>
      <w:r w:rsidR="00F94FEC">
        <w:fldChar w:fldCharType="end"/>
      </w:r>
      <w:r w:rsidR="00F94FEC">
        <w:fldChar w:fldCharType="separate"/>
      </w:r>
      <w:r w:rsidR="00F94FEC">
        <w:rPr>
          <w:noProof/>
        </w:rPr>
        <w:t>(Haslam and Treagust, 1987; Cañal, 1999; Maeng and Gonczi, 2019)</w:t>
      </w:r>
      <w:r w:rsidR="00F94FEC">
        <w:fldChar w:fldCharType="end"/>
      </w:r>
      <w:r w:rsidR="00F94FEC">
        <w:t>.</w:t>
      </w:r>
    </w:p>
    <w:p w:rsidR="00FD60D7" w:rsidRDefault="007A748B" w:rsidP="00FD60D7">
      <w:pPr>
        <w:spacing w:after="180"/>
        <w:rPr>
          <w:highlight w:val="yellow"/>
        </w:rPr>
      </w:pPr>
      <w:r w:rsidRPr="005B372A">
        <w:rPr>
          <w:b/>
          <w:color w:val="538135"/>
          <w:sz w:val="24"/>
        </w:rPr>
        <w:t xml:space="preserve">Ways to use this </w:t>
      </w:r>
      <w:r w:rsidR="004A2A58">
        <w:rPr>
          <w:b/>
          <w:color w:val="538135"/>
          <w:sz w:val="24"/>
        </w:rPr>
        <w:t>question</w:t>
      </w:r>
    </w:p>
    <w:p w:rsidR="00EF30F1" w:rsidRDefault="00EF30F1" w:rsidP="00EF30F1">
      <w:pPr>
        <w:spacing w:after="120"/>
      </w:pPr>
      <w:r>
        <w:t xml:space="preserve">Students should complete the </w:t>
      </w:r>
      <w:r w:rsidR="00726D7A">
        <w:t>confidence grid</w:t>
      </w:r>
      <w:r w:rsidR="00F94FEC">
        <w:t>s</w:t>
      </w:r>
      <w:r>
        <w:t xml:space="preserve"> individually. This could be a pencil and paper exercise, or you could use the presentation with an electronic voting system or mini white boards.</w:t>
      </w:r>
    </w:p>
    <w:p w:rsidR="008A7D5A" w:rsidRDefault="008A7D5A">
      <w:pPr>
        <w:spacing w:after="200" w:line="276" w:lineRule="auto"/>
        <w:rPr>
          <w:i/>
        </w:rPr>
      </w:pPr>
      <w:r>
        <w:rPr>
          <w:i/>
        </w:rPr>
        <w:br w:type="page"/>
      </w:r>
    </w:p>
    <w:p w:rsidR="00EF30F1" w:rsidRPr="00934C98" w:rsidRDefault="00EF30F1" w:rsidP="00EF30F1">
      <w:pPr>
        <w:spacing w:after="120"/>
        <w:rPr>
          <w:i/>
        </w:rPr>
      </w:pPr>
      <w:r w:rsidRPr="00934C98">
        <w:rPr>
          <w:i/>
        </w:rPr>
        <w:lastRenderedPageBreak/>
        <w:t>Differentiation</w:t>
      </w:r>
    </w:p>
    <w:p w:rsidR="00EF30F1" w:rsidRDefault="00EF30F1" w:rsidP="00EF30F1">
      <w:pPr>
        <w:spacing w:after="180"/>
      </w:pPr>
      <w:r>
        <w:t>You may choose to read the question</w:t>
      </w:r>
      <w:r w:rsidR="00E944FF">
        <w:t xml:space="preserve"> and the list of processes</w:t>
      </w:r>
      <w:r>
        <w:t xml:space="preserve"> to the class, so that everyone can focus on the science. In some situations it may be more appropriate for a teaching assistant to read for one or two students.</w:t>
      </w:r>
    </w:p>
    <w:p w:rsidR="00E172C6" w:rsidRPr="005B372A" w:rsidRDefault="00BB44B4" w:rsidP="001B0A18">
      <w:pPr>
        <w:spacing w:after="120"/>
        <w:rPr>
          <w:b/>
          <w:color w:val="538135"/>
          <w:sz w:val="24"/>
        </w:rPr>
      </w:pPr>
      <w:r w:rsidRPr="005B372A">
        <w:rPr>
          <w:b/>
          <w:color w:val="538135"/>
          <w:sz w:val="24"/>
        </w:rPr>
        <w:t>Expected answers</w:t>
      </w:r>
    </w:p>
    <w:p w:rsidR="00EF30F1" w:rsidRDefault="00E944FF" w:rsidP="00BF6C8A">
      <w:pPr>
        <w:spacing w:after="180"/>
      </w:pPr>
      <w:r>
        <w:t xml:space="preserve">Students should recognise that </w:t>
      </w:r>
      <w:r w:rsidR="008F3896" w:rsidRPr="008F3896">
        <w:rPr>
          <w:b/>
        </w:rPr>
        <w:t>all</w:t>
      </w:r>
      <w:r w:rsidR="008F3896">
        <w:t xml:space="preserve"> </w:t>
      </w:r>
      <w:r>
        <w:t xml:space="preserve">seven </w:t>
      </w:r>
      <w:r w:rsidR="008F3896">
        <w:t xml:space="preserve">of the </w:t>
      </w:r>
      <w:r>
        <w:t xml:space="preserve">life processes take place in </w:t>
      </w:r>
      <w:r w:rsidR="004F26E3">
        <w:t xml:space="preserve">both animals and </w:t>
      </w:r>
      <w:r w:rsidR="008F3896">
        <w:t xml:space="preserve">plants (and in </w:t>
      </w:r>
      <w:r>
        <w:t>all living organisms</w:t>
      </w:r>
      <w:r w:rsidR="008F3896">
        <w:t>)</w:t>
      </w:r>
      <w:r>
        <w:t>, even though sometimes these processes are not obvious.</w:t>
      </w:r>
    </w:p>
    <w:p w:rsidR="006A4440" w:rsidRPr="005B372A" w:rsidRDefault="004C5D20" w:rsidP="001B0A18">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1B0A18" w:rsidRDefault="001B0A18" w:rsidP="00EA718D">
      <w:pPr>
        <w:spacing w:after="120"/>
      </w:pPr>
      <w:r>
        <w:t>It has been suggested</w:t>
      </w:r>
      <w:r w:rsidRPr="00211FC5">
        <w:t xml:space="preserve"> that</w:t>
      </w:r>
      <w:r w:rsidR="00121E68" w:rsidRPr="00211FC5">
        <w:t xml:space="preserve"> learning </w:t>
      </w:r>
      <w:r w:rsidR="00121E68">
        <w:t xml:space="preserve">about </w:t>
      </w:r>
      <w:r w:rsidR="00121E68" w:rsidRPr="00211FC5">
        <w:t xml:space="preserve">the characteristic processes of living organisms </w:t>
      </w:r>
      <w:r w:rsidR="00C2726E">
        <w:t>using</w:t>
      </w:r>
      <w:r w:rsidR="00121E68" w:rsidRPr="00211FC5">
        <w:t xml:space="preserve"> the mnemonic MRS </w:t>
      </w:r>
      <w:r w:rsidR="00121E68">
        <w:t xml:space="preserve">(C) </w:t>
      </w:r>
      <w:r w:rsidR="00121E68" w:rsidRPr="00211FC5">
        <w:t>GREN</w:t>
      </w:r>
      <w:r w:rsidR="00121E68">
        <w:t xml:space="preserve"> (</w:t>
      </w:r>
      <w:r w:rsidR="00121E68" w:rsidRPr="00FA6236">
        <w:rPr>
          <w:u w:val="single"/>
        </w:rPr>
        <w:t>m</w:t>
      </w:r>
      <w:r w:rsidR="00121E68" w:rsidRPr="00211FC5">
        <w:t xml:space="preserve">ovement, </w:t>
      </w:r>
      <w:r w:rsidR="00121E68" w:rsidRPr="00FA6236">
        <w:rPr>
          <w:u w:val="single"/>
        </w:rPr>
        <w:t>r</w:t>
      </w:r>
      <w:r w:rsidR="00121E68" w:rsidRPr="00211FC5">
        <w:t xml:space="preserve">espiration, </w:t>
      </w:r>
      <w:r w:rsidR="00121E68" w:rsidRPr="00FA6236">
        <w:rPr>
          <w:u w:val="single"/>
        </w:rPr>
        <w:t>s</w:t>
      </w:r>
      <w:r w:rsidR="00121E68" w:rsidRPr="00211FC5">
        <w:t>ensitivity,</w:t>
      </w:r>
      <w:r w:rsidR="00121E68">
        <w:t xml:space="preserve"> (</w:t>
      </w:r>
      <w:r w:rsidR="00121E68" w:rsidRPr="00570FC5">
        <w:rPr>
          <w:u w:val="single"/>
        </w:rPr>
        <w:t>c</w:t>
      </w:r>
      <w:r w:rsidR="00121E68">
        <w:t>ontrol),</w:t>
      </w:r>
      <w:r w:rsidR="00121E68" w:rsidRPr="00211FC5">
        <w:t xml:space="preserve"> </w:t>
      </w:r>
      <w:r w:rsidR="00121E68" w:rsidRPr="00FA6236">
        <w:rPr>
          <w:u w:val="single"/>
        </w:rPr>
        <w:t>g</w:t>
      </w:r>
      <w:r w:rsidR="00121E68" w:rsidRPr="00211FC5">
        <w:t xml:space="preserve">rowth, </w:t>
      </w:r>
      <w:r w:rsidR="00121E68" w:rsidRPr="00FA6236">
        <w:rPr>
          <w:u w:val="single"/>
        </w:rPr>
        <w:t>r</w:t>
      </w:r>
      <w:r w:rsidR="00121E68" w:rsidRPr="00211FC5">
        <w:t>ep</w:t>
      </w:r>
      <w:r w:rsidR="00121E68">
        <w:t xml:space="preserve">roduction, </w:t>
      </w:r>
      <w:r w:rsidR="00121E68" w:rsidRPr="00FA6236">
        <w:rPr>
          <w:u w:val="single"/>
        </w:rPr>
        <w:t>e</w:t>
      </w:r>
      <w:r w:rsidR="00121E68">
        <w:t xml:space="preserve">xcretion, </w:t>
      </w:r>
      <w:r w:rsidR="00121E68" w:rsidRPr="00FA6236">
        <w:rPr>
          <w:u w:val="single"/>
        </w:rPr>
        <w:t>n</w:t>
      </w:r>
      <w:r w:rsidR="00121E68">
        <w:t>utrition)</w:t>
      </w:r>
      <w:r w:rsidR="00121E68" w:rsidRPr="00211FC5">
        <w:t xml:space="preserve"> can lead to superficial rote learning</w:t>
      </w:r>
      <w:r w:rsidR="00121E68">
        <w:t xml:space="preserve"> </w:t>
      </w:r>
      <w:r w:rsidR="00121E68">
        <w:fldChar w:fldCharType="begin"/>
      </w:r>
      <w:r w:rsidR="00121E68">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rsidR="00121E68">
        <w:fldChar w:fldCharType="separate"/>
      </w:r>
      <w:r w:rsidR="00121E68">
        <w:rPr>
          <w:noProof/>
        </w:rPr>
        <w:t>(Brumby, 1982)</w:t>
      </w:r>
      <w:r w:rsidR="00121E68">
        <w:fldChar w:fldCharType="end"/>
      </w:r>
      <w:r w:rsidR="00121E68" w:rsidRPr="00211FC5">
        <w:t xml:space="preserve">. For example, recalling that one of the </w:t>
      </w:r>
      <w:proofErr w:type="spellStart"/>
      <w:r w:rsidR="00121E68" w:rsidRPr="00211FC5">
        <w:t>Rs</w:t>
      </w:r>
      <w:proofErr w:type="spellEnd"/>
      <w:r w:rsidR="00121E68" w:rsidRPr="00211FC5">
        <w:t xml:space="preserve"> stands for </w:t>
      </w:r>
      <w:r w:rsidR="00121E68">
        <w:t xml:space="preserve">the word </w:t>
      </w:r>
      <w:r w:rsidR="00121E68" w:rsidRPr="00211FC5">
        <w:t xml:space="preserve">“respiration” is </w:t>
      </w:r>
      <w:r w:rsidR="00121E68">
        <w:t>unhelpful for conceptual development</w:t>
      </w:r>
      <w:r w:rsidR="00121E68" w:rsidRPr="00211FC5">
        <w:t xml:space="preserve"> without</w:t>
      </w:r>
      <w:r w:rsidR="00121E68">
        <w:t xml:space="preserve"> the</w:t>
      </w:r>
      <w:r w:rsidR="00121E68" w:rsidRPr="00211FC5">
        <w:t xml:space="preserve"> understanding that </w:t>
      </w:r>
      <w:r w:rsidR="00C2726E">
        <w:t xml:space="preserve">this refers to the process by which </w:t>
      </w:r>
      <w:r w:rsidR="00C2726E" w:rsidRPr="00211FC5">
        <w:t xml:space="preserve">living </w:t>
      </w:r>
      <w:r w:rsidR="00C2726E">
        <w:t>organisms</w:t>
      </w:r>
      <w:r w:rsidR="00C2726E" w:rsidRPr="00211FC5">
        <w:t xml:space="preserve"> </w:t>
      </w:r>
      <w:r w:rsidR="00C2726E">
        <w:t>use food as fuel to provide energy for other life processes.</w:t>
      </w:r>
    </w:p>
    <w:p w:rsidR="00A77F16" w:rsidRPr="00A77F16" w:rsidRDefault="00A77F16" w:rsidP="00EA718D">
      <w:pPr>
        <w:spacing w:after="120"/>
      </w:pPr>
      <w:r>
        <w:t xml:space="preserve">Therefore, it is essential to accompany this activity with a discussion about what students think each </w:t>
      </w:r>
      <w:r w:rsidRPr="00A77F16">
        <w:t>of the seven words means</w:t>
      </w:r>
      <w:r w:rsidR="001B0A18">
        <w:t xml:space="preserve"> – in particular that “respiration” refers to </w:t>
      </w:r>
      <w:r w:rsidR="00737B49">
        <w:t>a process that uses food as fuel to provide</w:t>
      </w:r>
      <w:r w:rsidR="001B0A18">
        <w:t xml:space="preserve"> energy </w:t>
      </w:r>
      <w:r w:rsidR="00737B49">
        <w:t>to stay alive</w:t>
      </w:r>
      <w:r w:rsidR="00E71769">
        <w:t>.</w:t>
      </w:r>
    </w:p>
    <w:p w:rsidR="00A77F16" w:rsidRDefault="00A77F16" w:rsidP="00EA718D">
      <w:pPr>
        <w:spacing w:after="120"/>
      </w:pPr>
      <w:r>
        <w:t>Y</w:t>
      </w:r>
      <w:r w:rsidRPr="00E944FF">
        <w:t>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0E3265" w:rsidRDefault="00B24F62" w:rsidP="00EA718D">
      <w:pPr>
        <w:spacing w:after="120"/>
      </w:pPr>
      <w:r w:rsidRPr="004F039C">
        <w:t xml:space="preserve">If students have </w:t>
      </w:r>
      <w:r w:rsidR="00AE3075">
        <w:t>misunderstanding</w:t>
      </w:r>
      <w:r w:rsidRPr="004F039C">
        <w:t xml:space="preserve">s about </w:t>
      </w:r>
      <w:r w:rsidR="00A77F16">
        <w:t xml:space="preserve">the characteristic processes of living organisms, and which organisms display them, it might be worth revisiting key concept BCL1.1 </w:t>
      </w:r>
      <w:r w:rsidR="00A77F16" w:rsidRPr="00A77F16">
        <w:rPr>
          <w:i/>
        </w:rPr>
        <w:t>Living, dead and never been alive</w:t>
      </w:r>
      <w:r w:rsidR="00A77F16">
        <w:t xml:space="preserve"> to further probe and consolidate their understanding</w:t>
      </w:r>
      <w:r w:rsidR="001B0A18">
        <w:t>.</w:t>
      </w:r>
      <w:r w:rsidR="000E3265">
        <w:t xml:space="preserve"> </w:t>
      </w:r>
      <w:r w:rsidR="000E3265" w:rsidRPr="00A77F16">
        <w:t>The fo</w:t>
      </w:r>
      <w:r w:rsidR="000E3265">
        <w:t>llowing BEST ‘response activity</w:t>
      </w:r>
      <w:r w:rsidR="000E3265" w:rsidRPr="00A77F16">
        <w:t>’ could be used in follow-up to this diagnostic question to</w:t>
      </w:r>
      <w:r w:rsidR="000E3265">
        <w:t xml:space="preserve"> help students to explore some of the things that animals and – crucially – plants (which tend to appear quite static) need energy for:</w:t>
      </w:r>
    </w:p>
    <w:p w:rsidR="000E3265" w:rsidRPr="00A77F16" w:rsidRDefault="000E3265" w:rsidP="000E3265">
      <w:pPr>
        <w:pStyle w:val="ListParagraph"/>
        <w:numPr>
          <w:ilvl w:val="0"/>
          <w:numId w:val="1"/>
        </w:numPr>
        <w:spacing w:after="180"/>
      </w:pPr>
      <w:r w:rsidRPr="00A77F16">
        <w:t>Response a</w:t>
      </w:r>
      <w:r>
        <w:t>ctivity: Ball of energy</w:t>
      </w:r>
    </w:p>
    <w:p w:rsidR="003117F6" w:rsidRPr="005B372A" w:rsidRDefault="00CC78A5" w:rsidP="001B0A18">
      <w:pPr>
        <w:spacing w:after="120"/>
        <w:rPr>
          <w:b/>
          <w:color w:val="538135"/>
          <w:sz w:val="24"/>
        </w:rPr>
      </w:pPr>
      <w:r w:rsidRPr="005B372A">
        <w:rPr>
          <w:b/>
          <w:color w:val="538135"/>
          <w:sz w:val="24"/>
        </w:rPr>
        <w:t>Acknowledgments</w:t>
      </w:r>
    </w:p>
    <w:p w:rsidR="00D278E8" w:rsidRDefault="00D278E8" w:rsidP="0025494C">
      <w:pPr>
        <w:spacing w:after="120"/>
      </w:pPr>
      <w:proofErr w:type="gramStart"/>
      <w:r>
        <w:t xml:space="preserve">Developed </w:t>
      </w:r>
      <w:r w:rsidR="0015356E">
        <w:t xml:space="preserve">by </w:t>
      </w:r>
      <w:r w:rsidR="008A6B94">
        <w:t>Alistair Moore</w:t>
      </w:r>
      <w:r w:rsidR="0015356E">
        <w:t xml:space="preserve"> (UYSEG)</w:t>
      </w:r>
      <w:r>
        <w:t>.</w:t>
      </w:r>
      <w:proofErr w:type="gramEnd"/>
    </w:p>
    <w:p w:rsidR="00CC78A5" w:rsidRPr="001D06C2" w:rsidRDefault="00D278E8" w:rsidP="00E172C6">
      <w:pPr>
        <w:spacing w:after="180"/>
        <w:rPr>
          <w:sz w:val="20"/>
          <w:szCs w:val="20"/>
        </w:rPr>
      </w:pPr>
      <w:r w:rsidRPr="001D06C2">
        <w:rPr>
          <w:sz w:val="20"/>
          <w:szCs w:val="20"/>
        </w:rPr>
        <w:t xml:space="preserve">Images: </w:t>
      </w:r>
      <w:r w:rsidR="00884939" w:rsidRPr="001D06C2">
        <w:rPr>
          <w:sz w:val="20"/>
          <w:szCs w:val="20"/>
        </w:rPr>
        <w:t xml:space="preserve">hippos – </w:t>
      </w:r>
      <w:r w:rsidR="008A6B94" w:rsidRPr="001D06C2">
        <w:rPr>
          <w:sz w:val="20"/>
          <w:szCs w:val="20"/>
        </w:rPr>
        <w:t>pixabay.com/</w:t>
      </w:r>
      <w:proofErr w:type="spellStart"/>
      <w:r w:rsidR="00884939" w:rsidRPr="001D06C2">
        <w:rPr>
          <w:sz w:val="20"/>
          <w:szCs w:val="20"/>
        </w:rPr>
        <w:t>skeeze</w:t>
      </w:r>
      <w:proofErr w:type="spellEnd"/>
      <w:r w:rsidR="00884939" w:rsidRPr="001D06C2">
        <w:rPr>
          <w:sz w:val="20"/>
          <w:szCs w:val="20"/>
        </w:rPr>
        <w:t xml:space="preserve"> </w:t>
      </w:r>
      <w:r w:rsidR="008A6B94" w:rsidRPr="001D06C2">
        <w:rPr>
          <w:sz w:val="20"/>
          <w:szCs w:val="20"/>
        </w:rPr>
        <w:t>(</w:t>
      </w:r>
      <w:r w:rsidR="00F3494A" w:rsidRPr="001D06C2">
        <w:rPr>
          <w:sz w:val="20"/>
          <w:szCs w:val="20"/>
        </w:rPr>
        <w:t>1136074</w:t>
      </w:r>
      <w:r w:rsidR="008A6B94" w:rsidRPr="001D06C2">
        <w:rPr>
          <w:sz w:val="20"/>
          <w:szCs w:val="20"/>
        </w:rPr>
        <w:t>)</w:t>
      </w:r>
      <w:r w:rsidR="00F3494A" w:rsidRPr="001D06C2">
        <w:rPr>
          <w:sz w:val="20"/>
          <w:szCs w:val="20"/>
        </w:rPr>
        <w:t>; horses – pixabay.com/3938030 (1984977); humans – pixabay.com/pixel2013 (3798371</w:t>
      </w:r>
      <w:r w:rsidR="00025E40" w:rsidRPr="001D06C2">
        <w:rPr>
          <w:sz w:val="20"/>
          <w:szCs w:val="20"/>
        </w:rPr>
        <w:t>); tomatoes – pixabay.com/</w:t>
      </w:r>
      <w:proofErr w:type="spellStart"/>
      <w:r w:rsidR="00025E40" w:rsidRPr="001D06C2">
        <w:rPr>
          <w:sz w:val="20"/>
          <w:szCs w:val="20"/>
        </w:rPr>
        <w:t>axelmellin</w:t>
      </w:r>
      <w:proofErr w:type="spellEnd"/>
      <w:r w:rsidR="00025E40" w:rsidRPr="001D06C2">
        <w:rPr>
          <w:sz w:val="20"/>
          <w:szCs w:val="20"/>
        </w:rPr>
        <w:t xml:space="preserve"> (2643774); trees – pixabay.com/</w:t>
      </w:r>
      <w:proofErr w:type="spellStart"/>
      <w:r w:rsidR="00025E40" w:rsidRPr="001D06C2">
        <w:rPr>
          <w:sz w:val="20"/>
          <w:szCs w:val="20"/>
        </w:rPr>
        <w:t>giani</w:t>
      </w:r>
      <w:proofErr w:type="spellEnd"/>
      <w:r w:rsidR="00025E40" w:rsidRPr="001D06C2">
        <w:rPr>
          <w:sz w:val="20"/>
          <w:szCs w:val="20"/>
        </w:rPr>
        <w:t xml:space="preserve"> (99852); </w:t>
      </w:r>
      <w:r w:rsidR="001D06C2" w:rsidRPr="001D06C2">
        <w:rPr>
          <w:sz w:val="20"/>
          <w:szCs w:val="20"/>
        </w:rPr>
        <w:t>tulips – pixabay.com/</w:t>
      </w:r>
      <w:proofErr w:type="spellStart"/>
      <w:r w:rsidR="001D06C2" w:rsidRPr="001D06C2">
        <w:rPr>
          <w:sz w:val="20"/>
          <w:szCs w:val="20"/>
        </w:rPr>
        <w:t>Couleur</w:t>
      </w:r>
      <w:proofErr w:type="spellEnd"/>
      <w:r w:rsidR="001D06C2" w:rsidRPr="001D06C2">
        <w:rPr>
          <w:sz w:val="20"/>
          <w:szCs w:val="20"/>
        </w:rPr>
        <w:t xml:space="preserve"> (3365630)</w:t>
      </w:r>
    </w:p>
    <w:p w:rsidR="00B46FF9" w:rsidRDefault="003117F6" w:rsidP="001B0A18">
      <w:pPr>
        <w:spacing w:after="120"/>
        <w:rPr>
          <w:b/>
          <w:color w:val="538135"/>
          <w:sz w:val="24"/>
        </w:rPr>
      </w:pPr>
      <w:r w:rsidRPr="005B372A">
        <w:rPr>
          <w:b/>
          <w:color w:val="538135"/>
          <w:sz w:val="24"/>
        </w:rPr>
        <w:t>References</w:t>
      </w:r>
    </w:p>
    <w:p w:rsidR="001B0A18" w:rsidRPr="001B0A18" w:rsidRDefault="008A6B94" w:rsidP="00EA718D">
      <w:pPr>
        <w:pStyle w:val="EndNoteBibliography"/>
        <w:spacing w:after="40"/>
        <w:rPr>
          <w:sz w:val="20"/>
          <w:szCs w:val="20"/>
        </w:rPr>
      </w:pPr>
      <w:r w:rsidRPr="001B0A18">
        <w:rPr>
          <w:sz w:val="20"/>
          <w:szCs w:val="20"/>
        </w:rPr>
        <w:fldChar w:fldCharType="begin"/>
      </w:r>
      <w:r w:rsidRPr="001B0A18">
        <w:rPr>
          <w:sz w:val="20"/>
          <w:szCs w:val="20"/>
        </w:rPr>
        <w:instrText xml:space="preserve"> ADDIN EN.REFLIST </w:instrText>
      </w:r>
      <w:r w:rsidRPr="001B0A18">
        <w:rPr>
          <w:sz w:val="20"/>
          <w:szCs w:val="20"/>
        </w:rPr>
        <w:fldChar w:fldCharType="separate"/>
      </w:r>
      <w:r w:rsidR="001B0A18" w:rsidRPr="001B0A18">
        <w:rPr>
          <w:sz w:val="20"/>
          <w:szCs w:val="20"/>
        </w:rPr>
        <w:t xml:space="preserve">Arnold, B. and Simpson, M. (1979). The concept of living things. </w:t>
      </w:r>
      <w:r w:rsidR="001B0A18" w:rsidRPr="001B0A18">
        <w:rPr>
          <w:i/>
          <w:sz w:val="20"/>
          <w:szCs w:val="20"/>
        </w:rPr>
        <w:t>Biology Newsletter,</w:t>
      </w:r>
      <w:r w:rsidR="001B0A18" w:rsidRPr="001B0A18">
        <w:rPr>
          <w:sz w:val="20"/>
          <w:szCs w:val="20"/>
        </w:rPr>
        <w:t xml:space="preserve"> 33</w:t>
      </w:r>
      <w:r w:rsidR="001B0A18" w:rsidRPr="001B0A18">
        <w:rPr>
          <w:b/>
          <w:sz w:val="20"/>
          <w:szCs w:val="20"/>
        </w:rPr>
        <w:t>,</w:t>
      </w:r>
      <w:r w:rsidR="001B0A18" w:rsidRPr="001B0A18">
        <w:rPr>
          <w:sz w:val="20"/>
          <w:szCs w:val="20"/>
        </w:rPr>
        <w:t xml:space="preserve"> 17-21.</w:t>
      </w:r>
    </w:p>
    <w:p w:rsidR="001B0A18" w:rsidRPr="001B0A18" w:rsidRDefault="001B0A18" w:rsidP="00EA718D">
      <w:pPr>
        <w:pStyle w:val="EndNoteBibliography"/>
        <w:spacing w:after="40"/>
        <w:rPr>
          <w:sz w:val="20"/>
          <w:szCs w:val="20"/>
        </w:rPr>
      </w:pPr>
      <w:r w:rsidRPr="001B0A18">
        <w:rPr>
          <w:sz w:val="20"/>
          <w:szCs w:val="20"/>
        </w:rPr>
        <w:t xml:space="preserve">Brumby, M. N. (1982). Students' perceptions of the concept of life. </w:t>
      </w:r>
      <w:r w:rsidRPr="001B0A18">
        <w:rPr>
          <w:i/>
          <w:sz w:val="20"/>
          <w:szCs w:val="20"/>
        </w:rPr>
        <w:t>Science Education,</w:t>
      </w:r>
      <w:r w:rsidRPr="001B0A18">
        <w:rPr>
          <w:sz w:val="20"/>
          <w:szCs w:val="20"/>
        </w:rPr>
        <w:t xml:space="preserve"> 66(4)</w:t>
      </w:r>
      <w:r w:rsidRPr="001B0A18">
        <w:rPr>
          <w:b/>
          <w:sz w:val="20"/>
          <w:szCs w:val="20"/>
        </w:rPr>
        <w:t>,</w:t>
      </w:r>
      <w:r w:rsidRPr="001B0A18">
        <w:rPr>
          <w:sz w:val="20"/>
          <w:szCs w:val="20"/>
        </w:rPr>
        <w:t xml:space="preserve"> 613-622.</w:t>
      </w:r>
    </w:p>
    <w:p w:rsidR="001B0A18" w:rsidRPr="001B0A18" w:rsidRDefault="001B0A18" w:rsidP="00EA718D">
      <w:pPr>
        <w:pStyle w:val="EndNoteBibliography"/>
        <w:spacing w:after="40"/>
        <w:rPr>
          <w:sz w:val="20"/>
          <w:szCs w:val="20"/>
        </w:rPr>
      </w:pPr>
      <w:r w:rsidRPr="001B0A18">
        <w:rPr>
          <w:sz w:val="20"/>
          <w:szCs w:val="20"/>
        </w:rPr>
        <w:t xml:space="preserve">Cañal, P. (1999). Photosynthesis and 'inverse respiration' in plants: an inevitable misconception? </w:t>
      </w:r>
      <w:r w:rsidRPr="001B0A18">
        <w:rPr>
          <w:i/>
          <w:sz w:val="20"/>
          <w:szCs w:val="20"/>
        </w:rPr>
        <w:t>International Journal of Science Education,</w:t>
      </w:r>
      <w:r w:rsidRPr="001B0A18">
        <w:rPr>
          <w:sz w:val="20"/>
          <w:szCs w:val="20"/>
        </w:rPr>
        <w:t xml:space="preserve"> 21(4)</w:t>
      </w:r>
      <w:r w:rsidRPr="001B0A18">
        <w:rPr>
          <w:b/>
          <w:sz w:val="20"/>
          <w:szCs w:val="20"/>
        </w:rPr>
        <w:t>,</w:t>
      </w:r>
      <w:r w:rsidRPr="001B0A18">
        <w:rPr>
          <w:sz w:val="20"/>
          <w:szCs w:val="20"/>
        </w:rPr>
        <w:t xml:space="preserve"> 363-372.</w:t>
      </w:r>
    </w:p>
    <w:p w:rsidR="001B0A18" w:rsidRPr="001B0A18" w:rsidRDefault="001B0A18" w:rsidP="00EA718D">
      <w:pPr>
        <w:pStyle w:val="EndNoteBibliography"/>
        <w:spacing w:after="40"/>
        <w:rPr>
          <w:sz w:val="20"/>
          <w:szCs w:val="20"/>
        </w:rPr>
      </w:pPr>
      <w:r w:rsidRPr="001B0A18">
        <w:rPr>
          <w:sz w:val="20"/>
          <w:szCs w:val="20"/>
        </w:rPr>
        <w:t xml:space="preserve">Haslam, F. and Treagust, D. F. (1987). Diagnosing secondary students' misconceptions of photosynthesis and respiration in plants using a two-tier multiple choice instrument. </w:t>
      </w:r>
      <w:r w:rsidRPr="001B0A18">
        <w:rPr>
          <w:i/>
          <w:sz w:val="20"/>
          <w:szCs w:val="20"/>
        </w:rPr>
        <w:t>Journal of Biological Education,</w:t>
      </w:r>
      <w:r w:rsidRPr="001B0A18">
        <w:rPr>
          <w:sz w:val="20"/>
          <w:szCs w:val="20"/>
        </w:rPr>
        <w:t xml:space="preserve"> 21(3)</w:t>
      </w:r>
      <w:r w:rsidRPr="001B0A18">
        <w:rPr>
          <w:b/>
          <w:sz w:val="20"/>
          <w:szCs w:val="20"/>
        </w:rPr>
        <w:t>,</w:t>
      </w:r>
      <w:r w:rsidRPr="001B0A18">
        <w:rPr>
          <w:sz w:val="20"/>
          <w:szCs w:val="20"/>
        </w:rPr>
        <w:t xml:space="preserve"> 203-211.</w:t>
      </w:r>
    </w:p>
    <w:p w:rsidR="001B0A18" w:rsidRPr="001B0A18" w:rsidRDefault="001B0A18" w:rsidP="00EA718D">
      <w:pPr>
        <w:pStyle w:val="EndNoteBibliography"/>
        <w:spacing w:after="40"/>
        <w:rPr>
          <w:sz w:val="20"/>
          <w:szCs w:val="20"/>
        </w:rPr>
      </w:pPr>
      <w:r w:rsidRPr="001B0A18">
        <w:rPr>
          <w:sz w:val="20"/>
          <w:szCs w:val="20"/>
        </w:rPr>
        <w:t xml:space="preserve">Maeng, J. and Gonczi, A. (2019). Do plants breathe? </w:t>
      </w:r>
      <w:r w:rsidRPr="001B0A18">
        <w:rPr>
          <w:i/>
          <w:sz w:val="20"/>
          <w:szCs w:val="20"/>
        </w:rPr>
        <w:t>Science Teacher,</w:t>
      </w:r>
      <w:r w:rsidRPr="001B0A18">
        <w:rPr>
          <w:sz w:val="20"/>
          <w:szCs w:val="20"/>
        </w:rPr>
        <w:t xml:space="preserve"> 86(7)</w:t>
      </w:r>
      <w:r w:rsidRPr="001B0A18">
        <w:rPr>
          <w:b/>
          <w:sz w:val="20"/>
          <w:szCs w:val="20"/>
        </w:rPr>
        <w:t>,</w:t>
      </w:r>
      <w:r w:rsidRPr="001B0A18">
        <w:rPr>
          <w:sz w:val="20"/>
          <w:szCs w:val="20"/>
        </w:rPr>
        <w:t xml:space="preserve"> 28-34.</w:t>
      </w:r>
    </w:p>
    <w:p w:rsidR="005B372A" w:rsidRPr="00E0727B" w:rsidRDefault="001B0A18" w:rsidP="00EA718D">
      <w:pPr>
        <w:pStyle w:val="EndNoteBibliography"/>
        <w:spacing w:after="40"/>
        <w:rPr>
          <w:sz w:val="20"/>
          <w:szCs w:val="20"/>
        </w:rPr>
      </w:pPr>
      <w:r w:rsidRPr="001B0A18">
        <w:rPr>
          <w:sz w:val="20"/>
          <w:szCs w:val="20"/>
        </w:rPr>
        <w:t xml:space="preserve">Stavy, R. and Wax, N. (1989). Children's conceptions of plants as living things. </w:t>
      </w:r>
      <w:r w:rsidRPr="001B0A18">
        <w:rPr>
          <w:i/>
          <w:sz w:val="20"/>
          <w:szCs w:val="20"/>
        </w:rPr>
        <w:t>Human Development,</w:t>
      </w:r>
      <w:r w:rsidRPr="001B0A18">
        <w:rPr>
          <w:sz w:val="20"/>
          <w:szCs w:val="20"/>
        </w:rPr>
        <w:t xml:space="preserve"> 32</w:t>
      </w:r>
      <w:r w:rsidRPr="001B0A18">
        <w:rPr>
          <w:b/>
          <w:sz w:val="20"/>
          <w:szCs w:val="20"/>
        </w:rPr>
        <w:t>,</w:t>
      </w:r>
      <w:r w:rsidRPr="001B0A18">
        <w:rPr>
          <w:sz w:val="20"/>
          <w:szCs w:val="20"/>
        </w:rPr>
        <w:t xml:space="preserve"> 88-94.</w:t>
      </w:r>
      <w:r w:rsidR="008A6B94" w:rsidRPr="001B0A18">
        <w:rPr>
          <w:sz w:val="20"/>
          <w:szCs w:val="20"/>
        </w:rPr>
        <w:fldChar w:fldCharType="end"/>
      </w:r>
    </w:p>
    <w:sectPr w:rsidR="005B372A" w:rsidRPr="00E0727B" w:rsidSect="00642ECD">
      <w:headerReference w:type="default" r:id="rId16"/>
      <w:foot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B06" w:rsidRDefault="009B7B06" w:rsidP="000B473B">
      <w:r>
        <w:separator/>
      </w:r>
    </w:p>
  </w:endnote>
  <w:endnote w:type="continuationSeparator" w:id="0">
    <w:p w:rsidR="009B7B06" w:rsidRDefault="009B7B0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C45C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C45CD">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B06" w:rsidRDefault="009B7B06" w:rsidP="000B473B">
      <w:r>
        <w:separator/>
      </w:r>
    </w:p>
  </w:footnote>
  <w:footnote w:type="continuationSeparator" w:id="0">
    <w:p w:rsidR="009B7B06" w:rsidRDefault="009B7B0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A7731"/>
    <w:rsid w:val="000030A3"/>
    <w:rsid w:val="00015578"/>
    <w:rsid w:val="00024731"/>
    <w:rsid w:val="00025E40"/>
    <w:rsid w:val="00026DEC"/>
    <w:rsid w:val="000377BB"/>
    <w:rsid w:val="000505CA"/>
    <w:rsid w:val="0007651D"/>
    <w:rsid w:val="0009089A"/>
    <w:rsid w:val="000947E2"/>
    <w:rsid w:val="00095E04"/>
    <w:rsid w:val="000B473B"/>
    <w:rsid w:val="000D0E89"/>
    <w:rsid w:val="000E0A72"/>
    <w:rsid w:val="000E2689"/>
    <w:rsid w:val="000E3265"/>
    <w:rsid w:val="000E60AB"/>
    <w:rsid w:val="00110978"/>
    <w:rsid w:val="00121E68"/>
    <w:rsid w:val="00142613"/>
    <w:rsid w:val="0014430C"/>
    <w:rsid w:val="00144DA7"/>
    <w:rsid w:val="0015356E"/>
    <w:rsid w:val="00161D3F"/>
    <w:rsid w:val="001915D4"/>
    <w:rsid w:val="001A1FED"/>
    <w:rsid w:val="001A40E2"/>
    <w:rsid w:val="001A6E69"/>
    <w:rsid w:val="001B0A18"/>
    <w:rsid w:val="001C4805"/>
    <w:rsid w:val="001D06C2"/>
    <w:rsid w:val="00201AC2"/>
    <w:rsid w:val="00214608"/>
    <w:rsid w:val="0021607B"/>
    <w:rsid w:val="002178AC"/>
    <w:rsid w:val="0022547C"/>
    <w:rsid w:val="0025410A"/>
    <w:rsid w:val="0025494C"/>
    <w:rsid w:val="00261FCD"/>
    <w:rsid w:val="0027553E"/>
    <w:rsid w:val="0028012F"/>
    <w:rsid w:val="002828DF"/>
    <w:rsid w:val="00285BEA"/>
    <w:rsid w:val="00287876"/>
    <w:rsid w:val="00292C53"/>
    <w:rsid w:val="00294132"/>
    <w:rsid w:val="00294E22"/>
    <w:rsid w:val="002C22EA"/>
    <w:rsid w:val="002C59BA"/>
    <w:rsid w:val="002D7454"/>
    <w:rsid w:val="00301AA9"/>
    <w:rsid w:val="003117F6"/>
    <w:rsid w:val="003533B8"/>
    <w:rsid w:val="003752BE"/>
    <w:rsid w:val="00380A34"/>
    <w:rsid w:val="00381CC2"/>
    <w:rsid w:val="003949BB"/>
    <w:rsid w:val="003A346A"/>
    <w:rsid w:val="003B2917"/>
    <w:rsid w:val="003B541B"/>
    <w:rsid w:val="003E2B2F"/>
    <w:rsid w:val="003E6046"/>
    <w:rsid w:val="003F16F9"/>
    <w:rsid w:val="00421E5F"/>
    <w:rsid w:val="00430C1F"/>
    <w:rsid w:val="00431AE5"/>
    <w:rsid w:val="00442595"/>
    <w:rsid w:val="0045323E"/>
    <w:rsid w:val="004A2A58"/>
    <w:rsid w:val="004B0EE1"/>
    <w:rsid w:val="004C5D20"/>
    <w:rsid w:val="004D0D83"/>
    <w:rsid w:val="004E1DF1"/>
    <w:rsid w:val="004E5592"/>
    <w:rsid w:val="004F26E3"/>
    <w:rsid w:val="0050055B"/>
    <w:rsid w:val="0051147A"/>
    <w:rsid w:val="00524710"/>
    <w:rsid w:val="00555342"/>
    <w:rsid w:val="005560E2"/>
    <w:rsid w:val="005675C9"/>
    <w:rsid w:val="005A452E"/>
    <w:rsid w:val="005A6EE7"/>
    <w:rsid w:val="005B372A"/>
    <w:rsid w:val="005E2FFC"/>
    <w:rsid w:val="005F1A7B"/>
    <w:rsid w:val="006355D8"/>
    <w:rsid w:val="00641E99"/>
    <w:rsid w:val="00642ECD"/>
    <w:rsid w:val="006502A0"/>
    <w:rsid w:val="00675CB1"/>
    <w:rsid w:val="006772F5"/>
    <w:rsid w:val="006A4440"/>
    <w:rsid w:val="006B0615"/>
    <w:rsid w:val="006B4076"/>
    <w:rsid w:val="006D166B"/>
    <w:rsid w:val="006F3279"/>
    <w:rsid w:val="00704AEE"/>
    <w:rsid w:val="00722F9A"/>
    <w:rsid w:val="00726D7A"/>
    <w:rsid w:val="00737B49"/>
    <w:rsid w:val="00754539"/>
    <w:rsid w:val="00781BC6"/>
    <w:rsid w:val="007A3C86"/>
    <w:rsid w:val="007A683E"/>
    <w:rsid w:val="007A748B"/>
    <w:rsid w:val="007B0A92"/>
    <w:rsid w:val="007C26E1"/>
    <w:rsid w:val="007D1D65"/>
    <w:rsid w:val="007E0A9E"/>
    <w:rsid w:val="007E5309"/>
    <w:rsid w:val="00800DE1"/>
    <w:rsid w:val="00813F47"/>
    <w:rsid w:val="008450D6"/>
    <w:rsid w:val="00856FCA"/>
    <w:rsid w:val="00873B8C"/>
    <w:rsid w:val="00880E3B"/>
    <w:rsid w:val="00884939"/>
    <w:rsid w:val="008A405F"/>
    <w:rsid w:val="008A6B94"/>
    <w:rsid w:val="008A7D5A"/>
    <w:rsid w:val="008C7F34"/>
    <w:rsid w:val="008E580C"/>
    <w:rsid w:val="008F3896"/>
    <w:rsid w:val="0090047A"/>
    <w:rsid w:val="00925026"/>
    <w:rsid w:val="00931264"/>
    <w:rsid w:val="00942A4B"/>
    <w:rsid w:val="00961D59"/>
    <w:rsid w:val="0098200F"/>
    <w:rsid w:val="0099377F"/>
    <w:rsid w:val="009A3E87"/>
    <w:rsid w:val="009A7731"/>
    <w:rsid w:val="009B2D55"/>
    <w:rsid w:val="009B7B06"/>
    <w:rsid w:val="009C0343"/>
    <w:rsid w:val="009E0D11"/>
    <w:rsid w:val="009E4043"/>
    <w:rsid w:val="00A20553"/>
    <w:rsid w:val="00A24A16"/>
    <w:rsid w:val="00A24C61"/>
    <w:rsid w:val="00A37D14"/>
    <w:rsid w:val="00A6111E"/>
    <w:rsid w:val="00A6168B"/>
    <w:rsid w:val="00A62028"/>
    <w:rsid w:val="00A77F16"/>
    <w:rsid w:val="00AA6236"/>
    <w:rsid w:val="00AB6AE7"/>
    <w:rsid w:val="00AD21F5"/>
    <w:rsid w:val="00AE3075"/>
    <w:rsid w:val="00B06225"/>
    <w:rsid w:val="00B074E8"/>
    <w:rsid w:val="00B23C7A"/>
    <w:rsid w:val="00B24F62"/>
    <w:rsid w:val="00B3043A"/>
    <w:rsid w:val="00B305F5"/>
    <w:rsid w:val="00B46FF9"/>
    <w:rsid w:val="00B47E1D"/>
    <w:rsid w:val="00B75483"/>
    <w:rsid w:val="00BA7952"/>
    <w:rsid w:val="00BB44B4"/>
    <w:rsid w:val="00BC76C9"/>
    <w:rsid w:val="00BF0BBF"/>
    <w:rsid w:val="00BF19FE"/>
    <w:rsid w:val="00BF6C8A"/>
    <w:rsid w:val="00C05571"/>
    <w:rsid w:val="00C246CE"/>
    <w:rsid w:val="00C2726E"/>
    <w:rsid w:val="00C30819"/>
    <w:rsid w:val="00C50CDD"/>
    <w:rsid w:val="00C54711"/>
    <w:rsid w:val="00C57FA2"/>
    <w:rsid w:val="00CA1E89"/>
    <w:rsid w:val="00CC2E4D"/>
    <w:rsid w:val="00CC78A5"/>
    <w:rsid w:val="00CC7B16"/>
    <w:rsid w:val="00CE15FE"/>
    <w:rsid w:val="00D004B3"/>
    <w:rsid w:val="00D02E15"/>
    <w:rsid w:val="00D07251"/>
    <w:rsid w:val="00D14F44"/>
    <w:rsid w:val="00D278E8"/>
    <w:rsid w:val="00D421E8"/>
    <w:rsid w:val="00D44604"/>
    <w:rsid w:val="00D479B3"/>
    <w:rsid w:val="00D52283"/>
    <w:rsid w:val="00D524E5"/>
    <w:rsid w:val="00D72FEF"/>
    <w:rsid w:val="00D755FA"/>
    <w:rsid w:val="00DC24DB"/>
    <w:rsid w:val="00DC4A4E"/>
    <w:rsid w:val="00DC74A0"/>
    <w:rsid w:val="00DD1874"/>
    <w:rsid w:val="00DD63BD"/>
    <w:rsid w:val="00DF05DB"/>
    <w:rsid w:val="00DF7E20"/>
    <w:rsid w:val="00E0727B"/>
    <w:rsid w:val="00E172C6"/>
    <w:rsid w:val="00E24309"/>
    <w:rsid w:val="00E53D82"/>
    <w:rsid w:val="00E71769"/>
    <w:rsid w:val="00E9330A"/>
    <w:rsid w:val="00E944FF"/>
    <w:rsid w:val="00EA718D"/>
    <w:rsid w:val="00EE6B97"/>
    <w:rsid w:val="00EF30F1"/>
    <w:rsid w:val="00F12C3B"/>
    <w:rsid w:val="00F26884"/>
    <w:rsid w:val="00F3494A"/>
    <w:rsid w:val="00F72ECC"/>
    <w:rsid w:val="00F8355F"/>
    <w:rsid w:val="00F94FEC"/>
    <w:rsid w:val="00FA3196"/>
    <w:rsid w:val="00FC45CD"/>
    <w:rsid w:val="00FD60D7"/>
    <w:rsid w:val="00FF35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A6B9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6B94"/>
    <w:rPr>
      <w:rFonts w:ascii="Calibri" w:hAnsi="Calibri" w:cs="Calibri"/>
      <w:noProof/>
      <w:lang w:val="en-US"/>
    </w:rPr>
  </w:style>
  <w:style w:type="paragraph" w:customStyle="1" w:styleId="EndNoteBibliography">
    <w:name w:val="EndNote Bibliography"/>
    <w:basedOn w:val="Normal"/>
    <w:link w:val="EndNoteBibliographyChar"/>
    <w:rsid w:val="008A6B94"/>
    <w:rPr>
      <w:rFonts w:ascii="Calibri" w:hAnsi="Calibri" w:cs="Calibri"/>
      <w:noProof/>
      <w:lang w:val="en-US"/>
    </w:rPr>
  </w:style>
  <w:style w:type="character" w:customStyle="1" w:styleId="EndNoteBibliographyChar">
    <w:name w:val="EndNote Bibliography Char"/>
    <w:basedOn w:val="DefaultParagraphFont"/>
    <w:link w:val="EndNoteBibliography"/>
    <w:rsid w:val="008A6B94"/>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A6B9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6B94"/>
    <w:rPr>
      <w:rFonts w:ascii="Calibri" w:hAnsi="Calibri" w:cs="Calibri"/>
      <w:noProof/>
      <w:lang w:val="en-US"/>
    </w:rPr>
  </w:style>
  <w:style w:type="paragraph" w:customStyle="1" w:styleId="EndNoteBibliography">
    <w:name w:val="EndNote Bibliography"/>
    <w:basedOn w:val="Normal"/>
    <w:link w:val="EndNoteBibliographyChar"/>
    <w:rsid w:val="008A6B94"/>
    <w:rPr>
      <w:rFonts w:ascii="Calibri" w:hAnsi="Calibri" w:cs="Calibri"/>
      <w:noProof/>
      <w:lang w:val="en-US"/>
    </w:rPr>
  </w:style>
  <w:style w:type="character" w:customStyle="1" w:styleId="EndNoteBibliographyChar">
    <w:name w:val="EndNote Bibliography Char"/>
    <w:basedOn w:val="DefaultParagraphFont"/>
    <w:link w:val="EndNoteBibliography"/>
    <w:rsid w:val="008A6B9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4</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35</cp:revision>
  <cp:lastPrinted>2017-02-24T16:20:00Z</cp:lastPrinted>
  <dcterms:created xsi:type="dcterms:W3CDTF">2020-06-15T15:18:00Z</dcterms:created>
  <dcterms:modified xsi:type="dcterms:W3CDTF">2020-10-30T11:22:00Z</dcterms:modified>
</cp:coreProperties>
</file>