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8D7F9" w14:textId="1ADAF255" w:rsidR="00304A9C" w:rsidRPr="001A40E2" w:rsidRDefault="003F6DBE" w:rsidP="00304A9C">
      <w:pPr>
        <w:spacing w:after="180"/>
        <w:rPr>
          <w:b/>
          <w:sz w:val="44"/>
          <w:szCs w:val="44"/>
        </w:rPr>
      </w:pPr>
      <w:r>
        <w:rPr>
          <w:b/>
          <w:sz w:val="44"/>
          <w:szCs w:val="44"/>
        </w:rPr>
        <w:t>Overall energy change</w:t>
      </w:r>
    </w:p>
    <w:p w14:paraId="241CDAA5" w14:textId="22D97B12" w:rsidR="00304A9C" w:rsidRDefault="003F6DBE" w:rsidP="00304A9C">
      <w:pPr>
        <w:spacing w:after="180"/>
      </w:pPr>
      <w:r>
        <w:t>Carbon reacts with oxygen.</w:t>
      </w:r>
    </w:p>
    <w:p w14:paraId="421646B8" w14:textId="20E70A75" w:rsidR="003F6DBE" w:rsidRDefault="003F6DBE" w:rsidP="00304A9C">
      <w:pPr>
        <w:spacing w:after="180"/>
      </w:pPr>
      <w:r>
        <w:t>C+O</w:t>
      </w:r>
      <w:r>
        <w:rPr>
          <w:vertAlign w:val="subscript"/>
        </w:rPr>
        <w:t>2</w:t>
      </w:r>
      <w:r>
        <w:rPr>
          <w:rFonts w:ascii="Calibri Light" w:hAnsi="Calibri Light" w:cs="Calibri Light"/>
        </w:rPr>
        <w:t>→</w:t>
      </w:r>
      <w:r>
        <w:t xml:space="preserve"> CO</w:t>
      </w:r>
      <w:r>
        <w:rPr>
          <w:vertAlign w:val="subscript"/>
        </w:rPr>
        <w:t>2</w:t>
      </w:r>
    </w:p>
    <w:p w14:paraId="076B06EF" w14:textId="754FE1DD" w:rsidR="004A11E2" w:rsidRDefault="003F6DBE" w:rsidP="00304A9C">
      <w:pPr>
        <w:spacing w:after="180"/>
      </w:pPr>
      <w:r>
        <w:t xml:space="preserve">During the </w:t>
      </w:r>
      <w:r w:rsidR="006320F0">
        <w:t xml:space="preserve">chemical </w:t>
      </w:r>
      <w:r>
        <w:t>reaction atoms are rearranged.</w:t>
      </w:r>
      <w:r w:rsidR="004A11E2">
        <w:t xml:space="preserve"> This requires the transfer of energy from and to the surroundings.</w:t>
      </w:r>
    </w:p>
    <w:p w14:paraId="7281949E" w14:textId="0782626D" w:rsidR="004A11E2" w:rsidRPr="004A11E2" w:rsidRDefault="004A11E2" w:rsidP="00304A9C">
      <w:pPr>
        <w:spacing w:after="180"/>
        <w:rPr>
          <w:b/>
        </w:rPr>
      </w:pPr>
      <w:r w:rsidRPr="004A11E2">
        <w:rPr>
          <w:b/>
        </w:rPr>
        <w:t>Energy change A</w:t>
      </w:r>
    </w:p>
    <w:p w14:paraId="3006A027" w14:textId="5E7B6EAC" w:rsidR="004A11E2" w:rsidRDefault="004A11E2" w:rsidP="00304A9C">
      <w:pPr>
        <w:spacing w:after="180"/>
      </w:pPr>
      <w:r>
        <w:t xml:space="preserve">The separation of </w:t>
      </w:r>
      <w:r w:rsidR="00FC5ED9">
        <w:t xml:space="preserve">carbon and oxygen </w:t>
      </w:r>
      <w:r>
        <w:t xml:space="preserve">atoms requires the transfer of energy </w:t>
      </w:r>
      <w:r w:rsidRPr="004A11E2">
        <w:rPr>
          <w:b/>
        </w:rPr>
        <w:t>from</w:t>
      </w:r>
      <w:r>
        <w:t xml:space="preserve"> the surroundings.</w:t>
      </w:r>
    </w:p>
    <w:p w14:paraId="14147033" w14:textId="035F27FE" w:rsidR="003F6DBE" w:rsidRPr="003F6DBE" w:rsidRDefault="004A11E2" w:rsidP="00304A9C">
      <w:pPr>
        <w:spacing w:after="180"/>
      </w:pPr>
      <w:r>
        <w:rPr>
          <w:noProof/>
        </w:rPr>
        <w:drawing>
          <wp:inline distT="0" distB="0" distL="0" distR="0" wp14:anchorId="59A03A34" wp14:editId="07592EA5">
            <wp:extent cx="2527816" cy="89535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toms separating.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47099" cy="902180"/>
                    </a:xfrm>
                    <a:prstGeom prst="rect">
                      <a:avLst/>
                    </a:prstGeom>
                  </pic:spPr>
                </pic:pic>
              </a:graphicData>
            </a:graphic>
          </wp:inline>
        </w:drawing>
      </w:r>
    </w:p>
    <w:p w14:paraId="01FCA4AB" w14:textId="60D83B50" w:rsidR="00304A9C" w:rsidRDefault="004A11E2" w:rsidP="00304A9C">
      <w:pPr>
        <w:spacing w:after="240"/>
        <w:rPr>
          <w:b/>
          <w:szCs w:val="18"/>
        </w:rPr>
      </w:pPr>
      <w:r w:rsidRPr="004A11E2">
        <w:rPr>
          <w:b/>
          <w:szCs w:val="18"/>
        </w:rPr>
        <w:t>Energy change B</w:t>
      </w:r>
    </w:p>
    <w:p w14:paraId="62F778BB" w14:textId="561DF915" w:rsidR="004A11E2" w:rsidRPr="004A11E2" w:rsidRDefault="004A11E2" w:rsidP="00304A9C">
      <w:pPr>
        <w:spacing w:after="240"/>
        <w:rPr>
          <w:szCs w:val="18"/>
        </w:rPr>
      </w:pPr>
      <w:r w:rsidRPr="004A11E2">
        <w:rPr>
          <w:szCs w:val="18"/>
        </w:rPr>
        <w:t xml:space="preserve">The combining of atoms </w:t>
      </w:r>
      <w:r w:rsidR="00FC5ED9">
        <w:rPr>
          <w:szCs w:val="18"/>
        </w:rPr>
        <w:t xml:space="preserve">to form carbon dioxide </w:t>
      </w:r>
      <w:r w:rsidRPr="004A11E2">
        <w:rPr>
          <w:szCs w:val="18"/>
        </w:rPr>
        <w:t xml:space="preserve">results in the transfer of energy </w:t>
      </w:r>
      <w:r w:rsidRPr="004A11E2">
        <w:rPr>
          <w:b/>
          <w:szCs w:val="18"/>
        </w:rPr>
        <w:t>to</w:t>
      </w:r>
      <w:r w:rsidRPr="004A11E2">
        <w:rPr>
          <w:szCs w:val="18"/>
        </w:rPr>
        <w:t xml:space="preserve"> the surroundings.</w:t>
      </w:r>
    </w:p>
    <w:p w14:paraId="69E0C897" w14:textId="09FDE4D0" w:rsidR="004A11E2" w:rsidRPr="00201AC2" w:rsidRDefault="004A11E2" w:rsidP="00304A9C">
      <w:pPr>
        <w:spacing w:after="240"/>
        <w:rPr>
          <w:szCs w:val="18"/>
        </w:rPr>
      </w:pPr>
      <w:r>
        <w:rPr>
          <w:noProof/>
          <w:szCs w:val="18"/>
        </w:rPr>
        <w:drawing>
          <wp:inline distT="0" distB="0" distL="0" distR="0" wp14:anchorId="6C3FAA32" wp14:editId="39DA4C86">
            <wp:extent cx="2552700" cy="95818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toms combining.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72773" cy="965717"/>
                    </a:xfrm>
                    <a:prstGeom prst="rect">
                      <a:avLst/>
                    </a:prstGeom>
                  </pic:spPr>
                </pic:pic>
              </a:graphicData>
            </a:graphic>
          </wp:inline>
        </w:drawing>
      </w:r>
    </w:p>
    <w:p w14:paraId="496DF3D3" w14:textId="77777777" w:rsidR="00FC5ED9" w:rsidRDefault="00FC5ED9" w:rsidP="00FC5ED9">
      <w:pPr>
        <w:spacing w:after="240"/>
        <w:rPr>
          <w:szCs w:val="18"/>
          <w:lang w:val="en-US"/>
        </w:rPr>
      </w:pPr>
      <w:r>
        <w:rPr>
          <w:szCs w:val="18"/>
          <w:lang w:val="en-US"/>
        </w:rPr>
        <w:t xml:space="preserve">Overall, the chemical reaction results in the transfer of energy </w:t>
      </w:r>
      <w:r w:rsidRPr="004A11E2">
        <w:rPr>
          <w:b/>
          <w:szCs w:val="18"/>
          <w:lang w:val="en-US"/>
        </w:rPr>
        <w:t>to</w:t>
      </w:r>
      <w:r>
        <w:rPr>
          <w:szCs w:val="18"/>
          <w:lang w:val="en-US"/>
        </w:rPr>
        <w:t xml:space="preserve"> the surroundings.</w:t>
      </w:r>
    </w:p>
    <w:p w14:paraId="51067D21" w14:textId="1A7F5EA5" w:rsidR="003F6DBE" w:rsidRDefault="003F6DBE" w:rsidP="00304A9C">
      <w:pPr>
        <w:spacing w:after="240"/>
        <w:rPr>
          <w:szCs w:val="18"/>
          <w:lang w:val="en-US"/>
        </w:rPr>
      </w:pPr>
      <w:r>
        <w:rPr>
          <w:szCs w:val="18"/>
          <w:lang w:val="en-US"/>
        </w:rPr>
        <w:t>How do the size</w:t>
      </w:r>
      <w:r w:rsidR="004A11E2">
        <w:rPr>
          <w:szCs w:val="18"/>
          <w:lang w:val="en-US"/>
        </w:rPr>
        <w:t>s</w:t>
      </w:r>
      <w:r>
        <w:rPr>
          <w:szCs w:val="18"/>
          <w:lang w:val="en-US"/>
        </w:rPr>
        <w:t xml:space="preserve"> of the energy change</w:t>
      </w:r>
      <w:r w:rsidR="004A11E2">
        <w:rPr>
          <w:szCs w:val="18"/>
          <w:lang w:val="en-US"/>
        </w:rPr>
        <w:t xml:space="preserve"> A and B</w:t>
      </w:r>
      <w:r>
        <w:rPr>
          <w:szCs w:val="18"/>
          <w:lang w:val="en-US"/>
        </w:rPr>
        <w:t xml:space="preserve"> compare?</w:t>
      </w:r>
    </w:p>
    <w:p w14:paraId="15F5AB3D" w14:textId="77777777" w:rsidR="00304A9C" w:rsidRDefault="00304A9C" w:rsidP="00304A9C">
      <w:pPr>
        <w:ind w:firstLine="720"/>
      </w:pPr>
      <w:r>
        <w:t>Put a tick (</w:t>
      </w:r>
      <w:r>
        <w:sym w:font="Wingdings" w:char="F0FC"/>
      </w:r>
      <w:r>
        <w:t>) in the box next to the best answer.</w:t>
      </w:r>
      <w:r>
        <w:tab/>
      </w:r>
    </w:p>
    <w:p w14:paraId="0CB6F5E4" w14:textId="77777777" w:rsidR="00304A9C" w:rsidRDefault="00304A9C" w:rsidP="00304A9C">
      <w:pPr>
        <w:spacing w:after="180"/>
      </w:pPr>
      <w:r>
        <w:tab/>
      </w:r>
      <w:r>
        <w:tab/>
      </w:r>
    </w:p>
    <w:tbl>
      <w:tblPr>
        <w:tblW w:w="8789" w:type="dxa"/>
        <w:tblInd w:w="142" w:type="dxa"/>
        <w:tblLayout w:type="fixed"/>
        <w:tblLook w:val="01E0" w:firstRow="1" w:lastRow="1" w:firstColumn="1" w:lastColumn="1" w:noHBand="0" w:noVBand="0"/>
      </w:tblPr>
      <w:tblGrid>
        <w:gridCol w:w="567"/>
        <w:gridCol w:w="7655"/>
        <w:gridCol w:w="567"/>
      </w:tblGrid>
      <w:tr w:rsidR="00304A9C" w:rsidRPr="00AE07E9" w14:paraId="4A86D515" w14:textId="77777777" w:rsidTr="00677EDD">
        <w:trPr>
          <w:cantSplit/>
          <w:trHeight w:hRule="exact" w:val="567"/>
        </w:trPr>
        <w:tc>
          <w:tcPr>
            <w:tcW w:w="567" w:type="dxa"/>
            <w:vAlign w:val="center"/>
          </w:tcPr>
          <w:p w14:paraId="6203DE2E"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496F66F3" w14:textId="34F1235F" w:rsidR="00304A9C" w:rsidRPr="009F3146" w:rsidRDefault="003F6DBE" w:rsidP="00677EDD">
            <w:pPr>
              <w:tabs>
                <w:tab w:val="right" w:leader="dot" w:pos="8680"/>
              </w:tabs>
            </w:pPr>
            <w:r>
              <w:t>A=B</w:t>
            </w:r>
          </w:p>
        </w:tc>
        <w:tc>
          <w:tcPr>
            <w:tcW w:w="567" w:type="dxa"/>
            <w:tcBorders>
              <w:top w:val="single" w:sz="4" w:space="0" w:color="auto"/>
              <w:left w:val="single" w:sz="4" w:space="0" w:color="auto"/>
              <w:bottom w:val="single" w:sz="4" w:space="0" w:color="auto"/>
              <w:right w:val="single" w:sz="4" w:space="0" w:color="auto"/>
            </w:tcBorders>
          </w:tcPr>
          <w:p w14:paraId="51CD42C1"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553F6EF5" w14:textId="77777777" w:rsidTr="00677EDD">
        <w:trPr>
          <w:cantSplit/>
          <w:trHeight w:hRule="exact" w:val="170"/>
        </w:trPr>
        <w:tc>
          <w:tcPr>
            <w:tcW w:w="567" w:type="dxa"/>
            <w:vAlign w:val="center"/>
          </w:tcPr>
          <w:p w14:paraId="31A960D8"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49F50C9E" w14:textId="77777777" w:rsidR="00304A9C" w:rsidRPr="00AE07E9" w:rsidRDefault="00304A9C"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58F1F48B"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1CEB5FBD" w14:textId="77777777" w:rsidTr="00677EDD">
        <w:trPr>
          <w:cantSplit/>
          <w:trHeight w:hRule="exact" w:val="567"/>
        </w:trPr>
        <w:tc>
          <w:tcPr>
            <w:tcW w:w="567" w:type="dxa"/>
            <w:vAlign w:val="center"/>
          </w:tcPr>
          <w:p w14:paraId="7D908D82"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2D91B2A2" w14:textId="292E035E" w:rsidR="00304A9C" w:rsidRPr="009F3146" w:rsidRDefault="003F6DBE" w:rsidP="00677EDD">
            <w:pPr>
              <w:tabs>
                <w:tab w:val="right" w:leader="dot" w:pos="8680"/>
              </w:tabs>
            </w:pPr>
            <w:r>
              <w:t>A &gt;B</w:t>
            </w:r>
          </w:p>
        </w:tc>
        <w:tc>
          <w:tcPr>
            <w:tcW w:w="567" w:type="dxa"/>
            <w:tcBorders>
              <w:top w:val="single" w:sz="4" w:space="0" w:color="auto"/>
              <w:left w:val="single" w:sz="4" w:space="0" w:color="auto"/>
              <w:bottom w:val="single" w:sz="4" w:space="0" w:color="auto"/>
              <w:right w:val="single" w:sz="4" w:space="0" w:color="auto"/>
            </w:tcBorders>
          </w:tcPr>
          <w:p w14:paraId="497EB4D0"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25414644" w14:textId="77777777" w:rsidTr="00677EDD">
        <w:trPr>
          <w:cantSplit/>
          <w:trHeight w:hRule="exact" w:val="170"/>
        </w:trPr>
        <w:tc>
          <w:tcPr>
            <w:tcW w:w="567" w:type="dxa"/>
            <w:vAlign w:val="center"/>
          </w:tcPr>
          <w:p w14:paraId="0CC496C7" w14:textId="77777777" w:rsidR="00304A9C" w:rsidRPr="00AE07E9" w:rsidRDefault="00304A9C" w:rsidP="00677EDD">
            <w:pPr>
              <w:tabs>
                <w:tab w:val="right" w:leader="dot" w:pos="8680"/>
              </w:tabs>
              <w:jc w:val="center"/>
              <w:rPr>
                <w:rFonts w:eastAsia="Times New Roman" w:cs="Times New Roman"/>
                <w:b/>
                <w:lang w:eastAsia="en-GB"/>
              </w:rPr>
            </w:pPr>
          </w:p>
        </w:tc>
        <w:tc>
          <w:tcPr>
            <w:tcW w:w="7655" w:type="dxa"/>
          </w:tcPr>
          <w:p w14:paraId="6CD8FDD9" w14:textId="77777777" w:rsidR="00304A9C" w:rsidRPr="00AE07E9" w:rsidRDefault="00304A9C"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5B8F5874"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1CA701A7" w14:textId="77777777" w:rsidTr="00677EDD">
        <w:trPr>
          <w:cantSplit/>
          <w:trHeight w:hRule="exact" w:val="567"/>
        </w:trPr>
        <w:tc>
          <w:tcPr>
            <w:tcW w:w="567" w:type="dxa"/>
            <w:vAlign w:val="center"/>
          </w:tcPr>
          <w:p w14:paraId="5431564D"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03C89946" w14:textId="521A74E1" w:rsidR="00304A9C" w:rsidRPr="009F3146" w:rsidRDefault="003F6DBE" w:rsidP="00677EDD">
            <w:pPr>
              <w:tabs>
                <w:tab w:val="right" w:leader="dot" w:pos="8680"/>
              </w:tabs>
            </w:pPr>
            <w:r>
              <w:t>A&lt;B</w:t>
            </w:r>
          </w:p>
        </w:tc>
        <w:tc>
          <w:tcPr>
            <w:tcW w:w="567" w:type="dxa"/>
            <w:tcBorders>
              <w:top w:val="single" w:sz="4" w:space="0" w:color="auto"/>
              <w:left w:val="single" w:sz="4" w:space="0" w:color="auto"/>
              <w:bottom w:val="single" w:sz="4" w:space="0" w:color="auto"/>
              <w:right w:val="single" w:sz="4" w:space="0" w:color="auto"/>
            </w:tcBorders>
          </w:tcPr>
          <w:p w14:paraId="41ACC8FA"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0FB643F4" w14:textId="77777777" w:rsidTr="00677EDD">
        <w:trPr>
          <w:cantSplit/>
          <w:trHeight w:hRule="exact" w:val="170"/>
        </w:trPr>
        <w:tc>
          <w:tcPr>
            <w:tcW w:w="567" w:type="dxa"/>
            <w:vAlign w:val="center"/>
          </w:tcPr>
          <w:p w14:paraId="4DF72D8C" w14:textId="77777777" w:rsidR="00304A9C" w:rsidRPr="00AE07E9" w:rsidRDefault="00304A9C" w:rsidP="00677EDD">
            <w:pPr>
              <w:tabs>
                <w:tab w:val="right" w:leader="dot" w:pos="8680"/>
              </w:tabs>
              <w:jc w:val="center"/>
              <w:rPr>
                <w:rFonts w:eastAsia="Times New Roman" w:cs="Times New Roman"/>
                <w:b/>
                <w:lang w:eastAsia="en-GB"/>
              </w:rPr>
            </w:pPr>
          </w:p>
        </w:tc>
        <w:tc>
          <w:tcPr>
            <w:tcW w:w="7655" w:type="dxa"/>
          </w:tcPr>
          <w:p w14:paraId="1E9B3172" w14:textId="77777777" w:rsidR="00304A9C" w:rsidRPr="00AE07E9" w:rsidRDefault="00304A9C"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42C4B73C" w14:textId="77777777" w:rsidR="00304A9C" w:rsidRPr="00AE07E9" w:rsidRDefault="00304A9C" w:rsidP="00677EDD">
            <w:pPr>
              <w:tabs>
                <w:tab w:val="right" w:leader="dot" w:pos="8680"/>
              </w:tabs>
              <w:rPr>
                <w:rFonts w:eastAsia="Times New Roman" w:cs="Times New Roman"/>
                <w:lang w:eastAsia="en-GB"/>
              </w:rPr>
            </w:pPr>
          </w:p>
        </w:tc>
      </w:tr>
    </w:tbl>
    <w:p w14:paraId="2D19E8F4" w14:textId="77777777" w:rsidR="00201AC2" w:rsidRPr="00201AC2" w:rsidRDefault="00201AC2" w:rsidP="006F3279">
      <w:pPr>
        <w:spacing w:after="240"/>
        <w:rPr>
          <w:szCs w:val="18"/>
        </w:rPr>
      </w:pPr>
    </w:p>
    <w:p w14:paraId="560A9482" w14:textId="77777777" w:rsidR="00201AC2" w:rsidRPr="00201AC2" w:rsidRDefault="00201AC2" w:rsidP="006F3279">
      <w:pPr>
        <w:spacing w:after="240"/>
        <w:rPr>
          <w:szCs w:val="18"/>
        </w:rPr>
      </w:pPr>
    </w:p>
    <w:p w14:paraId="6EF01E15" w14:textId="77777777"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14:paraId="0CBF0A30" w14:textId="5C008CE9"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3F6DBE">
        <w:rPr>
          <w:i/>
          <w:sz w:val="18"/>
          <w:szCs w:val="18"/>
        </w:rPr>
        <w:t>CCR: Chemical reactions</w:t>
      </w:r>
      <w:r w:rsidR="0007651D">
        <w:rPr>
          <w:i/>
          <w:sz w:val="18"/>
          <w:szCs w:val="18"/>
        </w:rPr>
        <w:t xml:space="preserve"> &gt; Topic </w:t>
      </w:r>
      <w:r w:rsidR="003F6DBE">
        <w:rPr>
          <w:i/>
          <w:sz w:val="18"/>
          <w:szCs w:val="18"/>
        </w:rPr>
        <w:t>CCR3: Energy and reactions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3F6DBE">
        <w:rPr>
          <w:i/>
          <w:sz w:val="18"/>
          <w:szCs w:val="18"/>
        </w:rPr>
        <w:t>CCR3.1: Exothermic and endothermic reactions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6671DE63" w14:textId="77777777" w:rsidTr="00323334">
        <w:tc>
          <w:tcPr>
            <w:tcW w:w="12021" w:type="dxa"/>
            <w:shd w:val="clear" w:color="auto" w:fill="FABF8F" w:themeFill="accent6" w:themeFillTint="99"/>
          </w:tcPr>
          <w:p w14:paraId="17F67EF9"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34A978AE" w14:textId="77777777" w:rsidTr="00323334">
        <w:tc>
          <w:tcPr>
            <w:tcW w:w="12021" w:type="dxa"/>
            <w:shd w:val="clear" w:color="auto" w:fill="FBD4B4" w:themeFill="accent6" w:themeFillTint="66"/>
          </w:tcPr>
          <w:p w14:paraId="396D6431" w14:textId="7B6157CC" w:rsidR="006F3279" w:rsidRPr="00CA4B46" w:rsidRDefault="003F6DBE" w:rsidP="006F3279">
            <w:pPr>
              <w:spacing w:after="60"/>
              <w:ind w:left="1304"/>
              <w:rPr>
                <w:b/>
                <w:sz w:val="40"/>
                <w:szCs w:val="40"/>
              </w:rPr>
            </w:pPr>
            <w:r>
              <w:rPr>
                <w:b/>
                <w:sz w:val="40"/>
                <w:szCs w:val="40"/>
              </w:rPr>
              <w:t>Overall energy change</w:t>
            </w:r>
          </w:p>
        </w:tc>
      </w:tr>
    </w:tbl>
    <w:p w14:paraId="64876C9F" w14:textId="77777777" w:rsidR="006F3279" w:rsidRDefault="006F3279" w:rsidP="00E172C6">
      <w:pPr>
        <w:spacing w:after="180"/>
        <w:rPr>
          <w:b/>
        </w:rPr>
      </w:pPr>
    </w:p>
    <w:p w14:paraId="3A5EFF8E"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28CDE705" w14:textId="77777777" w:rsidTr="003F16F9">
        <w:trPr>
          <w:trHeight w:val="340"/>
        </w:trPr>
        <w:tc>
          <w:tcPr>
            <w:tcW w:w="2196" w:type="dxa"/>
          </w:tcPr>
          <w:p w14:paraId="697EC4B9" w14:textId="77777777" w:rsidR="00FA5B3A" w:rsidRDefault="00FA5B3A" w:rsidP="00FA5B3A">
            <w:pPr>
              <w:spacing w:before="60" w:after="60"/>
            </w:pPr>
            <w:r>
              <w:t>Learning focus:</w:t>
            </w:r>
          </w:p>
        </w:tc>
        <w:tc>
          <w:tcPr>
            <w:tcW w:w="6820" w:type="dxa"/>
          </w:tcPr>
          <w:p w14:paraId="3F4DDAC1" w14:textId="66188EE2" w:rsidR="00FA5B3A" w:rsidRDefault="006320F0" w:rsidP="00FA5B3A">
            <w:pPr>
              <w:spacing w:before="60" w:after="60"/>
            </w:pPr>
            <w:r>
              <w:t>During a chemical reaction energy may be transferred to or from the surroundings.</w:t>
            </w:r>
          </w:p>
        </w:tc>
      </w:tr>
      <w:tr w:rsidR="00FA5B3A" w14:paraId="70A6E59D" w14:textId="77777777" w:rsidTr="003F16F9">
        <w:trPr>
          <w:trHeight w:val="340"/>
        </w:trPr>
        <w:tc>
          <w:tcPr>
            <w:tcW w:w="2196" w:type="dxa"/>
          </w:tcPr>
          <w:p w14:paraId="7E247A89" w14:textId="77777777" w:rsidR="00FA5B3A" w:rsidRDefault="00FA5B3A" w:rsidP="00FA5B3A">
            <w:pPr>
              <w:spacing w:before="60" w:after="60"/>
            </w:pPr>
            <w:r>
              <w:t>Observable learning outcome:</w:t>
            </w:r>
          </w:p>
        </w:tc>
        <w:tc>
          <w:tcPr>
            <w:tcW w:w="6820" w:type="dxa"/>
          </w:tcPr>
          <w:p w14:paraId="587DE429" w14:textId="14A352CD" w:rsidR="00FA5B3A" w:rsidRPr="006320F0" w:rsidRDefault="006320F0" w:rsidP="006320F0">
            <w:pPr>
              <w:spacing w:after="120"/>
            </w:pPr>
            <w:r w:rsidRPr="006320F0">
              <w:t>Recognise that the overall energy change of a chemical reaction depends on the relative amount of energy needed to separate and combine atoms during the reaction.</w:t>
            </w:r>
          </w:p>
        </w:tc>
      </w:tr>
      <w:tr w:rsidR="00FA5B3A" w14:paraId="1E2AEC1D" w14:textId="77777777" w:rsidTr="003F16F9">
        <w:trPr>
          <w:trHeight w:val="340"/>
        </w:trPr>
        <w:tc>
          <w:tcPr>
            <w:tcW w:w="2196" w:type="dxa"/>
          </w:tcPr>
          <w:p w14:paraId="4DC3A761" w14:textId="77777777" w:rsidR="00FA5B3A" w:rsidRDefault="007F5D5D" w:rsidP="00FA5B3A">
            <w:pPr>
              <w:spacing w:before="60" w:after="60"/>
            </w:pPr>
            <w:r>
              <w:t>Question</w:t>
            </w:r>
            <w:r w:rsidR="00FA5B3A">
              <w:t xml:space="preserve"> type:</w:t>
            </w:r>
          </w:p>
        </w:tc>
        <w:tc>
          <w:tcPr>
            <w:tcW w:w="6820" w:type="dxa"/>
          </w:tcPr>
          <w:p w14:paraId="65F90B14" w14:textId="77777777" w:rsidR="00FA5B3A" w:rsidRDefault="00E252BE" w:rsidP="00304A9C">
            <w:pPr>
              <w:spacing w:before="60" w:after="60"/>
            </w:pPr>
            <w:r>
              <w:t xml:space="preserve">Diagnostic, </w:t>
            </w:r>
            <w:r w:rsidR="00304A9C">
              <w:t>simple</w:t>
            </w:r>
            <w:r w:rsidRPr="00535269">
              <w:t xml:space="preserve"> multiple</w:t>
            </w:r>
            <w:r>
              <w:t xml:space="preserve"> choice</w:t>
            </w:r>
          </w:p>
        </w:tc>
      </w:tr>
      <w:tr w:rsidR="00FA5B3A" w14:paraId="38B13244" w14:textId="77777777" w:rsidTr="003F16F9">
        <w:trPr>
          <w:trHeight w:val="340"/>
        </w:trPr>
        <w:tc>
          <w:tcPr>
            <w:tcW w:w="2196" w:type="dxa"/>
          </w:tcPr>
          <w:p w14:paraId="6FB0D2F3" w14:textId="77777777" w:rsidR="00FA5B3A" w:rsidRDefault="00FA5B3A" w:rsidP="00FA5B3A">
            <w:pPr>
              <w:spacing w:before="60" w:after="60"/>
            </w:pPr>
            <w:r>
              <w:t>Key words:</w:t>
            </w:r>
          </w:p>
        </w:tc>
        <w:tc>
          <w:tcPr>
            <w:tcW w:w="6820" w:type="dxa"/>
            <w:tcBorders>
              <w:bottom w:val="dotted" w:sz="4" w:space="0" w:color="auto"/>
            </w:tcBorders>
          </w:tcPr>
          <w:p w14:paraId="6D9999E1" w14:textId="0D81F5F9" w:rsidR="00FA5B3A" w:rsidRDefault="006320F0" w:rsidP="00FA5B3A">
            <w:pPr>
              <w:spacing w:before="60" w:after="60"/>
            </w:pPr>
            <w:r>
              <w:t>atom, energy change</w:t>
            </w:r>
          </w:p>
        </w:tc>
      </w:tr>
    </w:tbl>
    <w:p w14:paraId="6B9BAFA5" w14:textId="77777777" w:rsidR="005A6EE7" w:rsidRDefault="005A6EE7" w:rsidP="00F72E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14:paraId="788F6CF4" w14:textId="77777777" w:rsidTr="00323334">
        <w:tc>
          <w:tcPr>
            <w:tcW w:w="709" w:type="dxa"/>
            <w:shd w:val="clear" w:color="auto" w:fill="FABF8F" w:themeFill="accent6" w:themeFillTint="99"/>
            <w:tcMar>
              <w:left w:w="28" w:type="dxa"/>
              <w:bottom w:w="57" w:type="dxa"/>
              <w:right w:w="28" w:type="dxa"/>
            </w:tcMar>
            <w:vAlign w:val="center"/>
          </w:tcPr>
          <w:p w14:paraId="4EAE4E91" w14:textId="77777777"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70" w:type="dxa"/>
            </w:tcMar>
            <w:vAlign w:val="center"/>
          </w:tcPr>
          <w:p w14:paraId="1008F3CF" w14:textId="77777777" w:rsidR="00F72ECC" w:rsidRPr="00323334" w:rsidRDefault="00FA5B3A" w:rsidP="00AD59C9">
            <w:pPr>
              <w:spacing w:after="60"/>
              <w:rPr>
                <w:color w:val="E36C0A" w:themeColor="accent6" w:themeShade="BF"/>
                <w:sz w:val="20"/>
              </w:rPr>
            </w:pPr>
            <w:r>
              <w:rPr>
                <w:b/>
                <w:color w:val="E36C0A" w:themeColor="accent6" w:themeShade="BF"/>
              </w:rPr>
              <w:t xml:space="preserve">BRIDGING </w:t>
            </w:r>
          </w:p>
          <w:p w14:paraId="427E0B97" w14:textId="77777777" w:rsidR="00F72ECC" w:rsidRDefault="00FA5B3A" w:rsidP="007C26E1">
            <w:r w:rsidRPr="00F72ECC">
              <w:rPr>
                <w:sz w:val="20"/>
              </w:rPr>
              <w:t xml:space="preserve">This </w:t>
            </w:r>
            <w:r>
              <w:rPr>
                <w:sz w:val="20"/>
              </w:rPr>
              <w:t>diagnostic question</w:t>
            </w:r>
            <w:r w:rsidRPr="00F72ECC">
              <w:rPr>
                <w:sz w:val="20"/>
              </w:rPr>
              <w:t xml:space="preserve"> </w:t>
            </w:r>
            <w:r w:rsidR="007C26E1">
              <w:rPr>
                <w:sz w:val="20"/>
              </w:rPr>
              <w:t>probes understanding of</w:t>
            </w:r>
            <w:r w:rsidR="00F72ECC" w:rsidRPr="00F72ECC">
              <w:rPr>
                <w:sz w:val="20"/>
              </w:rPr>
              <w:t xml:space="preserve"> </w:t>
            </w:r>
            <w:r w:rsidR="004C5D20">
              <w:rPr>
                <w:sz w:val="20"/>
              </w:rPr>
              <w:t xml:space="preserve">ideas that are usually taught at age 14-16, to </w:t>
            </w:r>
            <w:r w:rsidR="004C5D20" w:rsidRPr="00F72ECC">
              <w:rPr>
                <w:sz w:val="20"/>
              </w:rPr>
              <w:t xml:space="preserve">build a bridge to later </w:t>
            </w:r>
            <w:r w:rsidR="00C54711">
              <w:rPr>
                <w:sz w:val="20"/>
              </w:rPr>
              <w:t xml:space="preserve">stages of </w:t>
            </w:r>
            <w:r w:rsidR="004C5D20">
              <w:rPr>
                <w:sz w:val="20"/>
              </w:rPr>
              <w:t>learning</w:t>
            </w:r>
            <w:r w:rsidR="004C5D20" w:rsidRPr="00F72ECC">
              <w:rPr>
                <w:sz w:val="20"/>
              </w:rPr>
              <w:t>.</w:t>
            </w:r>
          </w:p>
        </w:tc>
      </w:tr>
    </w:tbl>
    <w:p w14:paraId="3153C953" w14:textId="77777777" w:rsidR="00F72ECC" w:rsidRDefault="00F72ECC" w:rsidP="00F72ECC"/>
    <w:p w14:paraId="765F3237"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4F1FC131" w14:textId="77777777" w:rsidR="009A75A5" w:rsidRDefault="00DC31FF" w:rsidP="0050055B">
      <w:pPr>
        <w:spacing w:after="180"/>
      </w:pPr>
      <w:bookmarkStart w:id="0" w:name="_Hlk4064125"/>
      <w:r>
        <w:t xml:space="preserve">Research </w:t>
      </w:r>
      <w:r w:rsidR="00D1279F">
        <w:t xml:space="preserve">into student misconceptions </w:t>
      </w:r>
      <w:r w:rsidR="00D1279F">
        <w:fldChar w:fldCharType="begin"/>
      </w:r>
      <w:r w:rsidR="00D1279F">
        <w:instrText xml:space="preserve"> ADDIN EN.CITE &lt;EndNote&gt;&lt;Cite&gt;&lt;Author&gt;Kind&lt;/Author&gt;&lt;Year&gt;2004&lt;/Year&gt;&lt;IDText&gt;Beyond appearances: Students&amp;apos; misconceptions about basic chemical ideas&lt;/IDText&gt;&lt;DisplayText&gt;(Kind, 2004)&lt;/DisplayText&gt;&lt;record&gt;&lt;urls&gt;&lt;related-urls&gt;&lt;url&gt;http://www.rsc.org/learn-chemistry/resource/res00002202/beyond-appearances?cmpid=CMP00007478&lt;/url&gt;&lt;/related-urls&gt;&lt;/urls&gt;&lt;titles&gt;&lt;title&gt;Beyond appearances: Students&amp;apos; misconceptions about basic chemical ideas&lt;/title&gt;&lt;/titles&gt;&lt;pages&gt;64-68&lt;/pages&gt;&lt;contributors&gt;&lt;authors&gt;&lt;author&gt;Kind, Vanessa&lt;/author&gt;&lt;/authors&gt;&lt;/contributors&gt;&lt;edition&gt;2nd&lt;/edition&gt;&lt;added-date format="utc"&gt;1551701967&lt;/added-date&gt;&lt;ref-type name="Electronic Article"&gt;43&lt;/ref-type&gt;&lt;dates&gt;&lt;year&gt;2004&lt;/year&gt;&lt;/dates&gt;&lt;rec-number&gt;47&lt;/rec-number&gt;&lt;publisher&gt;Royal Society of Chemistry&lt;/publisher&gt;&lt;last-updated-date format="utc"&gt;1551702828&lt;/last-updated-date&gt;&lt;/record&gt;&lt;/Cite&gt;&lt;/EndNote&gt;</w:instrText>
      </w:r>
      <w:r w:rsidR="00D1279F">
        <w:fldChar w:fldCharType="separate"/>
      </w:r>
      <w:r w:rsidR="00D1279F">
        <w:rPr>
          <w:noProof/>
        </w:rPr>
        <w:t>(Kind, 2004)</w:t>
      </w:r>
      <w:r w:rsidR="00D1279F">
        <w:fldChar w:fldCharType="end"/>
      </w:r>
      <w:r w:rsidR="00D1279F">
        <w:t xml:space="preserve"> found that everyday language such as “fuels contain energy” may lead to the misconception that “a fuel is an energy store” and hence the inference that energy is stored in chemical bonds.</w:t>
      </w:r>
      <w:r w:rsidR="009A75A5">
        <w:t xml:space="preserve"> </w:t>
      </w:r>
    </w:p>
    <w:p w14:paraId="29425405" w14:textId="015BC7DC" w:rsidR="00C00523" w:rsidRDefault="009A75A5" w:rsidP="0050055B">
      <w:pPr>
        <w:spacing w:after="180"/>
      </w:pPr>
      <w:r>
        <w:t xml:space="preserve">As part of their research Cooper and Klymkowsky </w:t>
      </w:r>
      <w:r>
        <w:fldChar w:fldCharType="begin"/>
      </w:r>
      <w:r w:rsidR="00FC5ED9">
        <w:instrText xml:space="preserve"> ADDIN EN.CITE &lt;EndNote&gt;&lt;Cite ExcludeAuth="1"&gt;&lt;Author&gt;Cooper&lt;/Author&gt;&lt;Year&gt;2013&lt;/Year&gt;&lt;IDText&gt;The trouble with chemical energy: Why understanding bond energies requires an interdisciplinary systems approach&lt;/IDText&gt;&lt;DisplayText&gt;(2013)&lt;/DisplayText&gt;&lt;record&gt;&lt;titles&gt;&lt;title&gt;The trouble with chemical energy: Why understanding bond energies requires an interdisciplinary systems approach&lt;/title&gt;&lt;secondary-title&gt;CBE-Life Sciences Education&lt;/secondary-title&gt;&lt;/titles&gt;&lt;pages&gt;306-312&lt;/pages&gt;&lt;number&gt;2&lt;/number&gt;&lt;contributors&gt;&lt;authors&gt;&lt;author&gt;Cooper, Melanie M.&lt;/author&gt;&lt;author&gt;Klymkowsky, Michael W.&lt;/author&gt;&lt;/authors&gt;&lt;/contributors&gt;&lt;added-date format="utc"&gt;1549973689&lt;/added-date&gt;&lt;ref-type name="Journal Article"&gt;17&lt;/ref-type&gt;&lt;dates&gt;&lt;year&gt;2013&lt;/year&gt;&lt;/dates&gt;&lt;rec-number&gt;46&lt;/rec-number&gt;&lt;last-updated-date format="utc"&gt;1549975401&lt;/last-updated-date&gt;&lt;volume&gt;12&lt;/volume&gt;&lt;/record&gt;&lt;/Cite&gt;&lt;/EndNote&gt;</w:instrText>
      </w:r>
      <w:r>
        <w:fldChar w:fldCharType="separate"/>
      </w:r>
      <w:r w:rsidR="00FC5ED9">
        <w:rPr>
          <w:noProof/>
        </w:rPr>
        <w:t>(2013)</w:t>
      </w:r>
      <w:r>
        <w:fldChar w:fldCharType="end"/>
      </w:r>
      <w:r>
        <w:t xml:space="preserve"> report</w:t>
      </w:r>
      <w:r w:rsidR="00FC5ED9">
        <w:t>ed</w:t>
      </w:r>
      <w:r>
        <w:t xml:space="preserve"> on a survey of general chemistry </w:t>
      </w:r>
      <w:r w:rsidR="00C00523">
        <w:t xml:space="preserve">texts which showed that the most common approach was to </w:t>
      </w:r>
      <w:r w:rsidR="00FC5ED9">
        <w:t>place</w:t>
      </w:r>
      <w:r w:rsidR="00C00523">
        <w:t xml:space="preserve"> the macroscopic (temperature changes) in a section on “thermochemistry”  </w:t>
      </w:r>
      <w:r w:rsidR="00FC5ED9">
        <w:t>and</w:t>
      </w:r>
      <w:r w:rsidR="00C00523">
        <w:t xml:space="preserve"> behaviour at atomic level (bonding) </w:t>
      </w:r>
      <w:r w:rsidR="00FC5ED9">
        <w:t xml:space="preserve">in </w:t>
      </w:r>
      <w:r w:rsidR="00C00523">
        <w:t xml:space="preserve">a different section on “bonding”.  </w:t>
      </w:r>
      <w:r w:rsidR="00FC5ED9">
        <w:t>This approach, if used in teaching, does not help students move from one level of thinking about energy changes of reaction to another.</w:t>
      </w:r>
    </w:p>
    <w:bookmarkEnd w:id="0"/>
    <w:p w14:paraId="1FDE4271"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2CA7A871" w14:textId="77777777" w:rsidR="00304A9C" w:rsidRPr="00AE7928" w:rsidRDefault="00304A9C" w:rsidP="00304A9C">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14:paraId="36F5C427" w14:textId="77777777" w:rsidR="00304A9C" w:rsidRDefault="00304A9C" w:rsidP="00304A9C">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14:paraId="63DE667D" w14:textId="77777777" w:rsidR="00C00523" w:rsidRDefault="00304A9C" w:rsidP="00304A9C">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5F4849FE" w14:textId="77777777" w:rsidR="00C00523" w:rsidRDefault="00C00523" w:rsidP="00304A9C">
      <w:pPr>
        <w:spacing w:after="180"/>
        <w:rPr>
          <w:rFonts w:cstheme="minorHAnsi"/>
        </w:rPr>
      </w:pPr>
    </w:p>
    <w:p w14:paraId="310F1068" w14:textId="77777777" w:rsidR="00C00523" w:rsidRDefault="00C00523" w:rsidP="00304A9C">
      <w:pPr>
        <w:spacing w:after="180"/>
        <w:rPr>
          <w:rFonts w:cstheme="minorHAnsi"/>
        </w:rPr>
      </w:pPr>
    </w:p>
    <w:p w14:paraId="0B67927B" w14:textId="734B7687" w:rsidR="00304A9C" w:rsidRPr="00C00523" w:rsidRDefault="00304A9C" w:rsidP="00304A9C">
      <w:pPr>
        <w:spacing w:after="180"/>
        <w:rPr>
          <w:rFonts w:cstheme="minorHAnsi"/>
        </w:rPr>
      </w:pPr>
      <w:r w:rsidRPr="00AE7928">
        <w:rPr>
          <w:rFonts w:cstheme="minorHAnsi"/>
          <w:i/>
        </w:rPr>
        <w:t>Differentiation</w:t>
      </w:r>
    </w:p>
    <w:p w14:paraId="1F6B2D96" w14:textId="347421C8" w:rsidR="00304A9C" w:rsidRPr="00AE7928" w:rsidRDefault="006320F0" w:rsidP="00304A9C">
      <w:pPr>
        <w:spacing w:after="180"/>
        <w:rPr>
          <w:rFonts w:cstheme="minorHAnsi"/>
        </w:rPr>
      </w:pPr>
      <w:r>
        <w:rPr>
          <w:rFonts w:cstheme="minorHAnsi"/>
        </w:rPr>
        <w:t>If students are not confident with the use of mathematical symbols &lt; and &gt; you may wish to write the answer options as sentences.</w:t>
      </w:r>
    </w:p>
    <w:p w14:paraId="1102EB30"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32A08B54" w14:textId="29F526E5" w:rsidR="006320F0" w:rsidRPr="00C00523" w:rsidRDefault="00095672" w:rsidP="00BF6C8A">
      <w:pPr>
        <w:spacing w:after="180"/>
      </w:pPr>
      <w:r>
        <w:t>C</w:t>
      </w:r>
    </w:p>
    <w:p w14:paraId="3DDA305E" w14:textId="4A68D42C" w:rsidR="006A4440" w:rsidRPr="003608D0" w:rsidRDefault="004C5D20" w:rsidP="00BF6C8A">
      <w:pPr>
        <w:spacing w:after="180"/>
        <w:rPr>
          <w:b/>
          <w:color w:val="E36C0A" w:themeColor="accent6" w:themeShade="BF"/>
          <w:sz w:val="24"/>
        </w:rPr>
      </w:pPr>
      <w:r w:rsidRPr="003608D0">
        <w:rPr>
          <w:b/>
          <w:color w:val="E36C0A" w:themeColor="accent6" w:themeShade="BF"/>
          <w:sz w:val="24"/>
        </w:rPr>
        <w:t>How to respond - w</w:t>
      </w:r>
      <w:r w:rsidR="006A4440" w:rsidRPr="003608D0">
        <w:rPr>
          <w:b/>
          <w:color w:val="E36C0A" w:themeColor="accent6" w:themeShade="BF"/>
          <w:sz w:val="24"/>
        </w:rPr>
        <w:t>h</w:t>
      </w:r>
      <w:r w:rsidRPr="003608D0">
        <w:rPr>
          <w:b/>
          <w:color w:val="E36C0A" w:themeColor="accent6" w:themeShade="BF"/>
          <w:sz w:val="24"/>
        </w:rPr>
        <w:t>at</w:t>
      </w:r>
      <w:r w:rsidR="006A4440" w:rsidRPr="003608D0">
        <w:rPr>
          <w:b/>
          <w:color w:val="E36C0A" w:themeColor="accent6" w:themeShade="BF"/>
          <w:sz w:val="24"/>
        </w:rPr>
        <w:t xml:space="preserve"> next?</w:t>
      </w:r>
    </w:p>
    <w:p w14:paraId="687A900A" w14:textId="735220A1" w:rsidR="00D1279F" w:rsidRDefault="00F63CD4" w:rsidP="006A4440">
      <w:pPr>
        <w:spacing w:after="180"/>
      </w:pPr>
      <w:r w:rsidRPr="003608D0">
        <w:t>A student who selects option A (that the energy changes are equa</w:t>
      </w:r>
      <w:r w:rsidR="003608D0" w:rsidRPr="003608D0">
        <w:t>l</w:t>
      </w:r>
      <w:r w:rsidRPr="003608D0">
        <w:t xml:space="preserve">) may not understand that the energy changes needed to separate or combine atoms are dependent upon </w:t>
      </w:r>
      <w:r w:rsidR="003608D0" w:rsidRPr="003608D0">
        <w:t>the type of atom and the s</w:t>
      </w:r>
      <w:r w:rsidRPr="003608D0">
        <w:t xml:space="preserve">tructure in which the atoms </w:t>
      </w:r>
      <w:r w:rsidR="00CE6F85">
        <w:t>are joined</w:t>
      </w:r>
      <w:r w:rsidR="003608D0" w:rsidRPr="003608D0">
        <w:t xml:space="preserve"> (or are making). </w:t>
      </w:r>
      <w:r w:rsidR="00D1279F">
        <w:t>As a consequence</w:t>
      </w:r>
      <w:r w:rsidR="00CE6F85">
        <w:t>,</w:t>
      </w:r>
      <w:r w:rsidR="00D1279F">
        <w:t xml:space="preserve"> the energy required to separate the atoms of the reactants may be different to the energy transferred to the surroundings when the atoms combine.</w:t>
      </w:r>
    </w:p>
    <w:p w14:paraId="767E69BA" w14:textId="40F4C0C6" w:rsidR="004F039C" w:rsidRPr="003608D0" w:rsidRDefault="003608D0" w:rsidP="006A4440">
      <w:pPr>
        <w:spacing w:after="180"/>
      </w:pPr>
      <w:r w:rsidRPr="003608D0">
        <w:t>Alternatively, they may not have understood that the overall energy change results depends upon the relative size of the energy changes needed to separate and combine the atoms.</w:t>
      </w:r>
    </w:p>
    <w:p w14:paraId="565EB3B8" w14:textId="4A6DA05E" w:rsidR="003608D0" w:rsidRPr="003608D0" w:rsidRDefault="003608D0" w:rsidP="006A4440">
      <w:pPr>
        <w:spacing w:after="180"/>
      </w:pPr>
      <w:r w:rsidRPr="003608D0">
        <w:t>Students are less likely to select option C but it is included for completeness.</w:t>
      </w:r>
    </w:p>
    <w:p w14:paraId="6AAAEDC4" w14:textId="43C4D40B" w:rsidR="005F1A7B" w:rsidRDefault="004F039C" w:rsidP="006A4440">
      <w:pPr>
        <w:spacing w:after="180"/>
      </w:pPr>
      <w:r w:rsidRPr="003608D0">
        <w:t xml:space="preserve">If students have </w:t>
      </w:r>
      <w:r w:rsidR="001E4950" w:rsidRPr="003608D0">
        <w:t>misunderstanding</w:t>
      </w:r>
      <w:r w:rsidRPr="003608D0">
        <w:t xml:space="preserve">s about </w:t>
      </w:r>
      <w:r w:rsidR="003608D0" w:rsidRPr="003608D0">
        <w:t xml:space="preserve">how the two energy changes result in an overall energy change it may help to introduce students to a basic energy change diagram so that they can seem more clearly the opposite directions of the energy changes. </w:t>
      </w:r>
      <w:r w:rsidRPr="003608D0">
        <w:t xml:space="preserve"> The following </w:t>
      </w:r>
      <w:r w:rsidR="005F1A7B" w:rsidRPr="003608D0">
        <w:t xml:space="preserve">BEST </w:t>
      </w:r>
      <w:r w:rsidR="004C5D20" w:rsidRPr="003608D0">
        <w:t xml:space="preserve">‘response </w:t>
      </w:r>
      <w:r w:rsidR="00C1460B" w:rsidRPr="003608D0">
        <w:t>activi</w:t>
      </w:r>
      <w:r w:rsidR="00CE6F85">
        <w:t>ty</w:t>
      </w:r>
      <w:bookmarkStart w:id="1" w:name="_GoBack"/>
      <w:bookmarkEnd w:id="1"/>
      <w:r w:rsidR="004C5D20" w:rsidRPr="003608D0">
        <w:t>’</w:t>
      </w:r>
      <w:r w:rsidR="005F1A7B" w:rsidRPr="003608D0">
        <w:t xml:space="preserve"> </w:t>
      </w:r>
      <w:r w:rsidR="004C5D20" w:rsidRPr="003608D0">
        <w:t>c</w:t>
      </w:r>
      <w:r w:rsidR="005F1A7B" w:rsidRPr="003608D0">
        <w:t xml:space="preserve">ould </w:t>
      </w:r>
      <w:r w:rsidR="004C5D20" w:rsidRPr="003608D0">
        <w:t>be used in follow-up to this diagnostic question</w:t>
      </w:r>
      <w:r w:rsidRPr="003608D0">
        <w:t>:</w:t>
      </w:r>
    </w:p>
    <w:p w14:paraId="3A70794E" w14:textId="022F1AD8" w:rsidR="00A6111E" w:rsidRPr="00A6111E" w:rsidRDefault="006320F0" w:rsidP="00402E34">
      <w:pPr>
        <w:pStyle w:val="ListParagraph"/>
        <w:numPr>
          <w:ilvl w:val="0"/>
          <w:numId w:val="1"/>
        </w:numPr>
        <w:spacing w:after="180"/>
      </w:pPr>
      <w:r>
        <w:t>Energy diagrams</w:t>
      </w:r>
    </w:p>
    <w:p w14:paraId="07EA7DE8"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49ECD538" w14:textId="3539E109" w:rsidR="00D278E8" w:rsidRDefault="00D278E8" w:rsidP="00E172C6">
      <w:pPr>
        <w:spacing w:after="180"/>
      </w:pPr>
      <w:r>
        <w:t xml:space="preserve">Developed </w:t>
      </w:r>
      <w:r w:rsidR="0015356E">
        <w:t xml:space="preserve">by </w:t>
      </w:r>
      <w:r w:rsidR="00E252BE">
        <w:t>Helen Harden</w:t>
      </w:r>
      <w:r w:rsidR="0015356E">
        <w:t xml:space="preserve"> (UYSEG)</w:t>
      </w:r>
    </w:p>
    <w:p w14:paraId="1DBC9811" w14:textId="045C7214" w:rsidR="00CC78A5" w:rsidRDefault="00D278E8" w:rsidP="00E172C6">
      <w:pPr>
        <w:spacing w:after="180"/>
      </w:pPr>
      <w:r w:rsidRPr="0045323E">
        <w:t xml:space="preserve">Images: </w:t>
      </w:r>
      <w:r w:rsidR="00E252BE">
        <w:t>Helen Harden (UYSEG)</w:t>
      </w:r>
    </w:p>
    <w:p w14:paraId="67228C08" w14:textId="77777777" w:rsidR="00B46FF9" w:rsidRDefault="003117F6" w:rsidP="00E24309">
      <w:pPr>
        <w:spacing w:after="180"/>
        <w:rPr>
          <w:b/>
          <w:color w:val="E36C0A" w:themeColor="accent6" w:themeShade="BF"/>
          <w:sz w:val="24"/>
        </w:rPr>
      </w:pPr>
      <w:r w:rsidRPr="00323334">
        <w:rPr>
          <w:b/>
          <w:color w:val="E36C0A" w:themeColor="accent6" w:themeShade="BF"/>
          <w:sz w:val="24"/>
        </w:rPr>
        <w:t>References</w:t>
      </w:r>
    </w:p>
    <w:p w14:paraId="6D586A35" w14:textId="77777777" w:rsidR="00FC5ED9" w:rsidRPr="00FC5ED9" w:rsidRDefault="00D1279F" w:rsidP="00FC5ED9">
      <w:pPr>
        <w:pStyle w:val="EndNoteBibliography"/>
      </w:pPr>
      <w:r>
        <w:fldChar w:fldCharType="begin"/>
      </w:r>
      <w:r>
        <w:instrText xml:space="preserve"> ADDIN EN.REFLIST </w:instrText>
      </w:r>
      <w:r>
        <w:fldChar w:fldCharType="separate"/>
      </w:r>
      <w:r w:rsidR="00FC5ED9" w:rsidRPr="00FC5ED9">
        <w:t xml:space="preserve">Cooper, M. M. and Klymkowsky, M. W. (2013). The trouble with chemical energy: Why understanding bond energies requires an interdisciplinary systems approach. </w:t>
      </w:r>
      <w:r w:rsidR="00FC5ED9" w:rsidRPr="00FC5ED9">
        <w:rPr>
          <w:i/>
        </w:rPr>
        <w:t>CBE-Life Sciences Education,</w:t>
      </w:r>
      <w:r w:rsidR="00FC5ED9" w:rsidRPr="00FC5ED9">
        <w:t xml:space="preserve"> 12(2)</w:t>
      </w:r>
      <w:r w:rsidR="00FC5ED9" w:rsidRPr="00FC5ED9">
        <w:rPr>
          <w:b/>
        </w:rPr>
        <w:t>,</w:t>
      </w:r>
      <w:r w:rsidR="00FC5ED9" w:rsidRPr="00FC5ED9">
        <w:t xml:space="preserve"> 306-312.</w:t>
      </w:r>
    </w:p>
    <w:p w14:paraId="12BBEC23" w14:textId="574DBADA" w:rsidR="00FC5ED9" w:rsidRPr="00FC5ED9" w:rsidRDefault="00FC5ED9" w:rsidP="00FC5ED9">
      <w:pPr>
        <w:pStyle w:val="EndNoteBibliography"/>
      </w:pPr>
      <w:r w:rsidRPr="00FC5ED9">
        <w:t xml:space="preserve">Kind, V. (2004). Beyond appearances: Students' misconceptions about basic chemical ideas. [Online]. Available at: </w:t>
      </w:r>
      <w:hyperlink r:id="rId11" w:history="1">
        <w:r w:rsidRPr="00FC5ED9">
          <w:rPr>
            <w:rStyle w:val="Hyperlink"/>
          </w:rPr>
          <w:t>http://www.rsc.org/learn-chemistry/resource/res00002202/beyond-appearances?cmpid=CMP00007478</w:t>
        </w:r>
      </w:hyperlink>
      <w:r w:rsidRPr="00FC5ED9">
        <w:t>.</w:t>
      </w:r>
    </w:p>
    <w:p w14:paraId="3362F02A" w14:textId="41FC9A65" w:rsidR="0067031A" w:rsidRPr="0067031A" w:rsidRDefault="00D1279F" w:rsidP="00E24309">
      <w:pPr>
        <w:spacing w:after="180"/>
      </w:pPr>
      <w:r>
        <w:fldChar w:fldCharType="end"/>
      </w:r>
    </w:p>
    <w:sectPr w:rsidR="0067031A" w:rsidRPr="0067031A"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959D2B" w14:textId="77777777" w:rsidR="00DA71EC" w:rsidRDefault="00DA71EC" w:rsidP="000B473B">
      <w:r>
        <w:separator/>
      </w:r>
    </w:p>
  </w:endnote>
  <w:endnote w:type="continuationSeparator" w:id="0">
    <w:p w14:paraId="31D50DDA" w14:textId="77777777" w:rsidR="00DA71EC" w:rsidRDefault="00DA71E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DE65D"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62F5D86" wp14:editId="4223D09F">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C441A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04A9C">
      <w:rPr>
        <w:noProof/>
      </w:rPr>
      <w:t>3</w:t>
    </w:r>
    <w:r>
      <w:rPr>
        <w:noProof/>
      </w:rPr>
      <w:fldChar w:fldCharType="end"/>
    </w:r>
  </w:p>
  <w:p w14:paraId="407B6F87"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67031A">
      <w:rPr>
        <w:sz w:val="16"/>
        <w:szCs w:val="16"/>
      </w:rPr>
      <w:t>document</w:t>
    </w:r>
    <w:r>
      <w:rPr>
        <w:sz w:val="16"/>
        <w:szCs w:val="16"/>
      </w:rPr>
      <w:t xml:space="preserve"> may have been edited. Download the original from </w:t>
    </w:r>
    <w:r w:rsidRPr="00ED4562">
      <w:rPr>
        <w:b/>
        <w:sz w:val="16"/>
        <w:szCs w:val="16"/>
      </w:rPr>
      <w:t>www.BestEvidenceScienceTeaching.org</w:t>
    </w:r>
  </w:p>
  <w:p w14:paraId="5A725DB1"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753863" w14:textId="77777777" w:rsidR="00DA71EC" w:rsidRDefault="00DA71EC" w:rsidP="000B473B">
      <w:r>
        <w:separator/>
      </w:r>
    </w:p>
  </w:footnote>
  <w:footnote w:type="continuationSeparator" w:id="0">
    <w:p w14:paraId="342AB4C9" w14:textId="77777777" w:rsidR="00DA71EC" w:rsidRDefault="00DA71E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07500"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31EF7D9" wp14:editId="26170884">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5CAE6AC5" wp14:editId="2A42F7F6">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06E914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FB631"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73072FA9" wp14:editId="75BC66AB">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57BBAD20" wp14:editId="55ED79F8">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2C1AF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C02CA"/>
    <w:rsid w:val="00015578"/>
    <w:rsid w:val="00024731"/>
    <w:rsid w:val="00026DEC"/>
    <w:rsid w:val="000505CA"/>
    <w:rsid w:val="000512DA"/>
    <w:rsid w:val="0007651D"/>
    <w:rsid w:val="0009089A"/>
    <w:rsid w:val="000947E2"/>
    <w:rsid w:val="00095672"/>
    <w:rsid w:val="00095E04"/>
    <w:rsid w:val="000B45C3"/>
    <w:rsid w:val="000B473B"/>
    <w:rsid w:val="000D0E89"/>
    <w:rsid w:val="000E2689"/>
    <w:rsid w:val="00142613"/>
    <w:rsid w:val="00144DA7"/>
    <w:rsid w:val="0015356E"/>
    <w:rsid w:val="00161D3F"/>
    <w:rsid w:val="001915D4"/>
    <w:rsid w:val="001962D0"/>
    <w:rsid w:val="001A1FED"/>
    <w:rsid w:val="001A40E2"/>
    <w:rsid w:val="001C4805"/>
    <w:rsid w:val="001E4950"/>
    <w:rsid w:val="001F1DE0"/>
    <w:rsid w:val="00201AC2"/>
    <w:rsid w:val="00214608"/>
    <w:rsid w:val="0021607B"/>
    <w:rsid w:val="002178AC"/>
    <w:rsid w:val="0022547C"/>
    <w:rsid w:val="00242736"/>
    <w:rsid w:val="0025410A"/>
    <w:rsid w:val="0027553E"/>
    <w:rsid w:val="0028012F"/>
    <w:rsid w:val="002828DF"/>
    <w:rsid w:val="00287876"/>
    <w:rsid w:val="00292C53"/>
    <w:rsid w:val="00294E22"/>
    <w:rsid w:val="002C22EA"/>
    <w:rsid w:val="002C59BA"/>
    <w:rsid w:val="00301AA9"/>
    <w:rsid w:val="00304A9C"/>
    <w:rsid w:val="003117F6"/>
    <w:rsid w:val="00323334"/>
    <w:rsid w:val="00327F7F"/>
    <w:rsid w:val="003533B8"/>
    <w:rsid w:val="003608D0"/>
    <w:rsid w:val="003752BE"/>
    <w:rsid w:val="003A346A"/>
    <w:rsid w:val="003B2917"/>
    <w:rsid w:val="003B541B"/>
    <w:rsid w:val="003E2B2F"/>
    <w:rsid w:val="003E6046"/>
    <w:rsid w:val="003F16F9"/>
    <w:rsid w:val="003F6DBE"/>
    <w:rsid w:val="00402E34"/>
    <w:rsid w:val="00430C1F"/>
    <w:rsid w:val="00442595"/>
    <w:rsid w:val="0045323E"/>
    <w:rsid w:val="004A11E2"/>
    <w:rsid w:val="004B0EE1"/>
    <w:rsid w:val="004C5D20"/>
    <w:rsid w:val="004D0D83"/>
    <w:rsid w:val="004E1DF1"/>
    <w:rsid w:val="004E5592"/>
    <w:rsid w:val="004F039C"/>
    <w:rsid w:val="0050055B"/>
    <w:rsid w:val="00524710"/>
    <w:rsid w:val="00555342"/>
    <w:rsid w:val="005560E2"/>
    <w:rsid w:val="005A452E"/>
    <w:rsid w:val="005A6EE7"/>
    <w:rsid w:val="005F1A7B"/>
    <w:rsid w:val="006320F0"/>
    <w:rsid w:val="006355D8"/>
    <w:rsid w:val="00642ECD"/>
    <w:rsid w:val="006502A0"/>
    <w:rsid w:val="0067031A"/>
    <w:rsid w:val="006772F5"/>
    <w:rsid w:val="00695159"/>
    <w:rsid w:val="006A4440"/>
    <w:rsid w:val="006B0615"/>
    <w:rsid w:val="006D166B"/>
    <w:rsid w:val="006F3279"/>
    <w:rsid w:val="006F6C6B"/>
    <w:rsid w:val="00704AEE"/>
    <w:rsid w:val="00722F9A"/>
    <w:rsid w:val="00754539"/>
    <w:rsid w:val="00781BC6"/>
    <w:rsid w:val="007A3C86"/>
    <w:rsid w:val="007A683E"/>
    <w:rsid w:val="007A748B"/>
    <w:rsid w:val="007C26E1"/>
    <w:rsid w:val="007D1D65"/>
    <w:rsid w:val="007E0A9E"/>
    <w:rsid w:val="007E5309"/>
    <w:rsid w:val="007F5D5D"/>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A75A5"/>
    <w:rsid w:val="009B2CE4"/>
    <w:rsid w:val="009B2D55"/>
    <w:rsid w:val="009C0343"/>
    <w:rsid w:val="009E0D11"/>
    <w:rsid w:val="00A24A16"/>
    <w:rsid w:val="00A37D14"/>
    <w:rsid w:val="00A42C0B"/>
    <w:rsid w:val="00A6111E"/>
    <w:rsid w:val="00A6168B"/>
    <w:rsid w:val="00A62028"/>
    <w:rsid w:val="00AA6236"/>
    <w:rsid w:val="00AB6AE7"/>
    <w:rsid w:val="00AD21F5"/>
    <w:rsid w:val="00B06225"/>
    <w:rsid w:val="00B23C7A"/>
    <w:rsid w:val="00B305F5"/>
    <w:rsid w:val="00B46FF9"/>
    <w:rsid w:val="00B47E1D"/>
    <w:rsid w:val="00B75483"/>
    <w:rsid w:val="00BA7952"/>
    <w:rsid w:val="00BB44B4"/>
    <w:rsid w:val="00BF0BBF"/>
    <w:rsid w:val="00BF6C8A"/>
    <w:rsid w:val="00C00523"/>
    <w:rsid w:val="00C05571"/>
    <w:rsid w:val="00C1460B"/>
    <w:rsid w:val="00C246CE"/>
    <w:rsid w:val="00C54711"/>
    <w:rsid w:val="00C57FA2"/>
    <w:rsid w:val="00CC2E4D"/>
    <w:rsid w:val="00CC78A5"/>
    <w:rsid w:val="00CC7B16"/>
    <w:rsid w:val="00CE15FE"/>
    <w:rsid w:val="00CE6F85"/>
    <w:rsid w:val="00D02E15"/>
    <w:rsid w:val="00D1279F"/>
    <w:rsid w:val="00D14F44"/>
    <w:rsid w:val="00D278E8"/>
    <w:rsid w:val="00D421E8"/>
    <w:rsid w:val="00D44604"/>
    <w:rsid w:val="00D479B3"/>
    <w:rsid w:val="00D52283"/>
    <w:rsid w:val="00D524E5"/>
    <w:rsid w:val="00D72FEF"/>
    <w:rsid w:val="00D755FA"/>
    <w:rsid w:val="00DA71EC"/>
    <w:rsid w:val="00DC31FF"/>
    <w:rsid w:val="00DC4A4E"/>
    <w:rsid w:val="00DD1874"/>
    <w:rsid w:val="00DD63BD"/>
    <w:rsid w:val="00DF05DB"/>
    <w:rsid w:val="00DF7E20"/>
    <w:rsid w:val="00E172C6"/>
    <w:rsid w:val="00E24309"/>
    <w:rsid w:val="00E252BE"/>
    <w:rsid w:val="00E53D82"/>
    <w:rsid w:val="00E9330A"/>
    <w:rsid w:val="00EC02CA"/>
    <w:rsid w:val="00EE6B97"/>
    <w:rsid w:val="00F12C3B"/>
    <w:rsid w:val="00F26884"/>
    <w:rsid w:val="00F63CD4"/>
    <w:rsid w:val="00F72ECC"/>
    <w:rsid w:val="00F8355F"/>
    <w:rsid w:val="00FA3196"/>
    <w:rsid w:val="00FA5B3A"/>
    <w:rsid w:val="00FC5ED9"/>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F2E1DD"/>
  <w15:docId w15:val="{B8B1114C-9C20-47F4-AC9E-3642CC676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D1279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1279F"/>
    <w:rPr>
      <w:rFonts w:ascii="Calibri" w:hAnsi="Calibri" w:cs="Calibri"/>
      <w:noProof/>
      <w:lang w:val="en-US"/>
    </w:rPr>
  </w:style>
  <w:style w:type="paragraph" w:customStyle="1" w:styleId="EndNoteBibliography">
    <w:name w:val="EndNote Bibliography"/>
    <w:basedOn w:val="Normal"/>
    <w:link w:val="EndNoteBibliographyChar"/>
    <w:rsid w:val="00D1279F"/>
    <w:rPr>
      <w:rFonts w:ascii="Calibri" w:hAnsi="Calibri" w:cs="Calibri"/>
      <w:noProof/>
      <w:lang w:val="en-US"/>
    </w:rPr>
  </w:style>
  <w:style w:type="character" w:customStyle="1" w:styleId="EndNoteBibliographyChar">
    <w:name w:val="EndNote Bibliography Char"/>
    <w:basedOn w:val="DefaultParagraphFont"/>
    <w:link w:val="EndNoteBibliography"/>
    <w:rsid w:val="00D1279F"/>
    <w:rPr>
      <w:rFonts w:ascii="Calibri" w:hAnsi="Calibri" w:cs="Calibri"/>
      <w:noProof/>
      <w:lang w:val="en-US"/>
    </w:rPr>
  </w:style>
  <w:style w:type="character" w:styleId="Hyperlink">
    <w:name w:val="Hyperlink"/>
    <w:basedOn w:val="DefaultParagraphFont"/>
    <w:uiPriority w:val="99"/>
    <w:unhideWhenUsed/>
    <w:rsid w:val="00D1279F"/>
    <w:rPr>
      <w:color w:val="0000FF" w:themeColor="hyperlink"/>
      <w:u w:val="single"/>
    </w:rPr>
  </w:style>
  <w:style w:type="character" w:styleId="UnresolvedMention">
    <w:name w:val="Unresolved Mention"/>
    <w:basedOn w:val="DefaultParagraphFont"/>
    <w:uiPriority w:val="99"/>
    <w:semiHidden/>
    <w:unhideWhenUsed/>
    <w:rsid w:val="00D127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sc.org/learn-chemistry/resource/res00002202/beyond-appearances?cmpid=CMP00007478"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template_chemistry_diagnostic_Simple Multi Choice</Template>
  <TotalTime>191</TotalTime>
  <Pages>3</Pages>
  <Words>964</Words>
  <Characters>5497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5</cp:revision>
  <cp:lastPrinted>2017-02-24T16:20:00Z</cp:lastPrinted>
  <dcterms:created xsi:type="dcterms:W3CDTF">2019-03-20T09:09:00Z</dcterms:created>
  <dcterms:modified xsi:type="dcterms:W3CDTF">2019-03-29T15:09:00Z</dcterms:modified>
</cp:coreProperties>
</file>