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B25F7" w:rsidP="00201AC2">
      <w:pPr>
        <w:spacing w:after="180"/>
        <w:rPr>
          <w:b/>
          <w:sz w:val="44"/>
          <w:szCs w:val="44"/>
        </w:rPr>
      </w:pPr>
      <w:r w:rsidRPr="009B25F7">
        <w:rPr>
          <w:b/>
          <w:sz w:val="44"/>
          <w:szCs w:val="44"/>
        </w:rPr>
        <w:t>Food web art!</w:t>
      </w:r>
    </w:p>
    <w:p w:rsidR="00201AC2" w:rsidRDefault="00201AC2" w:rsidP="00201AC2">
      <w:pPr>
        <w:spacing w:after="180"/>
      </w:pPr>
    </w:p>
    <w:p w:rsidR="00BF2C67" w:rsidRDefault="00BF2C67" w:rsidP="00201AC2">
      <w:pPr>
        <w:spacing w:after="180"/>
      </w:pPr>
    </w:p>
    <w:p w:rsidR="00201AC2" w:rsidRDefault="009757D8" w:rsidP="009757D8">
      <w:pPr>
        <w:spacing w:after="180"/>
        <w:jc w:val="center"/>
      </w:pPr>
      <w:r>
        <w:rPr>
          <w:noProof/>
          <w:lang w:eastAsia="en-GB"/>
        </w:rPr>
        <w:drawing>
          <wp:inline distT="0" distB="0" distL="0" distR="0">
            <wp:extent cx="2028825" cy="22367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r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4956" cy="2243503"/>
                    </a:xfrm>
                    <a:prstGeom prst="rect">
                      <a:avLst/>
                    </a:prstGeom>
                  </pic:spPr>
                </pic:pic>
              </a:graphicData>
            </a:graphic>
          </wp:inline>
        </w:drawing>
      </w:r>
    </w:p>
    <w:p w:rsidR="00B23B31" w:rsidRDefault="00B23B31" w:rsidP="00201AC2">
      <w:pPr>
        <w:spacing w:after="180"/>
      </w:pPr>
    </w:p>
    <w:p w:rsidR="00BF2C67" w:rsidRDefault="00BF2C67" w:rsidP="00201AC2">
      <w:pPr>
        <w:spacing w:after="180"/>
      </w:pPr>
      <w:bookmarkStart w:id="0" w:name="_GoBack"/>
      <w:bookmarkEnd w:id="0"/>
    </w:p>
    <w:p w:rsidR="00201AC2" w:rsidRPr="00E172C6" w:rsidRDefault="00201AC2" w:rsidP="00D33DCC">
      <w:pPr>
        <w:spacing w:after="180"/>
        <w:rPr>
          <w:b/>
        </w:rPr>
      </w:pPr>
      <w:r>
        <w:rPr>
          <w:b/>
        </w:rPr>
        <w:t>To do</w:t>
      </w:r>
    </w:p>
    <w:p w:rsidR="00201AC2" w:rsidRDefault="008F4E4E" w:rsidP="00D33DCC">
      <w:pPr>
        <w:pStyle w:val="ListParagraph"/>
        <w:numPr>
          <w:ilvl w:val="0"/>
          <w:numId w:val="4"/>
        </w:numPr>
        <w:spacing w:after="180"/>
        <w:ind w:left="426"/>
        <w:contextualSpacing w:val="0"/>
      </w:pPr>
      <w:r>
        <w:t>V</w:t>
      </w:r>
      <w:r w:rsidR="00D33DCC">
        <w:t xml:space="preserve">isit a local ecosystem. </w:t>
      </w:r>
      <w:r>
        <w:t>This might be the school grounds, a garden at home</w:t>
      </w:r>
      <w:r w:rsidR="00D33DCC">
        <w:t>, or somewhere else nearby</w:t>
      </w:r>
      <w:r>
        <w:t>.</w:t>
      </w:r>
    </w:p>
    <w:p w:rsidR="00D33DCC" w:rsidRDefault="00D33DCC" w:rsidP="00D33DCC">
      <w:pPr>
        <w:pStyle w:val="ListParagraph"/>
        <w:numPr>
          <w:ilvl w:val="0"/>
          <w:numId w:val="4"/>
        </w:numPr>
        <w:spacing w:after="180"/>
        <w:ind w:left="426"/>
        <w:contextualSpacing w:val="0"/>
      </w:pPr>
      <w:r>
        <w:t>Draw or paint several of the organisms that live in the ecosystem.</w:t>
      </w:r>
    </w:p>
    <w:p w:rsidR="00D33DCC" w:rsidRDefault="00D33DCC" w:rsidP="00D33DCC">
      <w:pPr>
        <w:pStyle w:val="ListParagraph"/>
        <w:numPr>
          <w:ilvl w:val="0"/>
          <w:numId w:val="4"/>
        </w:numPr>
        <w:spacing w:after="180"/>
        <w:ind w:left="426"/>
        <w:contextualSpacing w:val="0"/>
      </w:pPr>
      <w:r>
        <w:t>In your picture, show the feeding relationships between the organisms you have drawn.</w:t>
      </w:r>
    </w:p>
    <w:p w:rsidR="00201AC2" w:rsidRPr="00201AC2" w:rsidRDefault="00201AC2" w:rsidP="00D33DCC">
      <w:pPr>
        <w:spacing w:after="18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0D541C" w:rsidP="006F3279">
      <w:pPr>
        <w:spacing w:after="240"/>
        <w:rPr>
          <w:i/>
          <w:sz w:val="18"/>
          <w:szCs w:val="18"/>
        </w:rPr>
      </w:pPr>
      <w:r w:rsidRPr="006860A9">
        <w:rPr>
          <w:i/>
          <w:sz w:val="18"/>
          <w:szCs w:val="18"/>
        </w:rPr>
        <w:lastRenderedPageBreak/>
        <w:t>Biology&gt; Big idea BOE: Organisms and their environments &gt; Topic BOE1: Interdependence of organisms</w:t>
      </w:r>
      <w:r w:rsidRPr="00CA4B46">
        <w:rPr>
          <w:i/>
          <w:sz w:val="18"/>
          <w:szCs w:val="18"/>
        </w:rPr>
        <w:t xml:space="preserve"> &gt; </w:t>
      </w:r>
      <w:r>
        <w:rPr>
          <w:i/>
          <w:sz w:val="18"/>
          <w:szCs w:val="18"/>
        </w:rPr>
        <w:t>Key concept</w:t>
      </w:r>
      <w:r w:rsidRPr="00CA4B46">
        <w:rPr>
          <w:i/>
          <w:sz w:val="18"/>
          <w:szCs w:val="18"/>
        </w:rPr>
        <w:t xml:space="preserve"> </w:t>
      </w:r>
      <w:r w:rsidRPr="006860A9">
        <w:rPr>
          <w:i/>
          <w:sz w:val="18"/>
          <w:szCs w:val="18"/>
        </w:rPr>
        <w:t>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9B25F7" w:rsidP="006F3279">
            <w:pPr>
              <w:spacing w:after="60"/>
              <w:ind w:left="1304"/>
              <w:rPr>
                <w:b/>
                <w:sz w:val="40"/>
                <w:szCs w:val="40"/>
              </w:rPr>
            </w:pPr>
            <w:r w:rsidRPr="009B25F7">
              <w:rPr>
                <w:b/>
                <w:sz w:val="40"/>
                <w:szCs w:val="40"/>
              </w:rPr>
              <w:t>Food web art!</w:t>
            </w:r>
          </w:p>
        </w:tc>
      </w:tr>
    </w:tbl>
    <w:p w:rsidR="006F3279" w:rsidRDefault="006F3279" w:rsidP="00EB6C82">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61CF4" w:rsidTr="00F61CF4">
        <w:trPr>
          <w:trHeight w:val="340"/>
        </w:trPr>
        <w:tc>
          <w:tcPr>
            <w:tcW w:w="2196" w:type="dxa"/>
          </w:tcPr>
          <w:p w:rsidR="00F61CF4" w:rsidRDefault="00F61CF4" w:rsidP="00F61CF4">
            <w:pPr>
              <w:spacing w:before="60" w:after="60"/>
            </w:pPr>
            <w:r>
              <w:t>Learning focus:</w:t>
            </w:r>
          </w:p>
        </w:tc>
        <w:tc>
          <w:tcPr>
            <w:tcW w:w="6820" w:type="dxa"/>
          </w:tcPr>
          <w:p w:rsidR="00F61CF4" w:rsidRDefault="00F61CF4" w:rsidP="00F61CF4">
            <w:pPr>
              <w:spacing w:before="60" w:after="60"/>
            </w:pPr>
            <w:r w:rsidRPr="00EF53AD">
              <w:t>Feeding relationships within a community of organisms can be modelled using food chain and food web diagrams.</w:t>
            </w:r>
          </w:p>
        </w:tc>
      </w:tr>
      <w:tr w:rsidR="00F61CF4" w:rsidTr="00F61CF4">
        <w:trPr>
          <w:trHeight w:val="340"/>
        </w:trPr>
        <w:tc>
          <w:tcPr>
            <w:tcW w:w="2196" w:type="dxa"/>
          </w:tcPr>
          <w:p w:rsidR="00F61CF4" w:rsidRDefault="00F61CF4" w:rsidP="00F61CF4">
            <w:pPr>
              <w:spacing w:before="60" w:after="60"/>
            </w:pPr>
            <w:r>
              <w:t>Observable learning outcome:</w:t>
            </w:r>
          </w:p>
        </w:tc>
        <w:tc>
          <w:tcPr>
            <w:tcW w:w="6820" w:type="dxa"/>
          </w:tcPr>
          <w:p w:rsidR="00F61CF4" w:rsidRPr="00A50C9C" w:rsidRDefault="00F61CF4" w:rsidP="00F61CF4">
            <w:pPr>
              <w:spacing w:before="60" w:after="60"/>
              <w:rPr>
                <w:b/>
              </w:rPr>
            </w:pPr>
            <w:r w:rsidRPr="00EF53AD">
              <w:t>Recognise that food web diagrams represent several interconnected food chains within a community of organisms</w:t>
            </w:r>
          </w:p>
        </w:tc>
      </w:tr>
      <w:tr w:rsidR="00F61CF4" w:rsidTr="00F61CF4">
        <w:trPr>
          <w:trHeight w:val="340"/>
        </w:trPr>
        <w:tc>
          <w:tcPr>
            <w:tcW w:w="2196" w:type="dxa"/>
          </w:tcPr>
          <w:p w:rsidR="00F61CF4" w:rsidRDefault="00F61CF4" w:rsidP="00F61CF4">
            <w:pPr>
              <w:spacing w:before="60" w:after="60"/>
            </w:pPr>
            <w:r>
              <w:t>Activity type:</w:t>
            </w:r>
          </w:p>
        </w:tc>
        <w:tc>
          <w:tcPr>
            <w:tcW w:w="6820" w:type="dxa"/>
          </w:tcPr>
          <w:p w:rsidR="00F61CF4" w:rsidRDefault="00F61CF4" w:rsidP="00F61CF4">
            <w:pPr>
              <w:spacing w:before="60" w:after="60"/>
            </w:pPr>
            <w:r>
              <w:t>Drawing</w:t>
            </w:r>
          </w:p>
        </w:tc>
      </w:tr>
      <w:tr w:rsidR="00F61CF4" w:rsidTr="00F61CF4">
        <w:trPr>
          <w:trHeight w:val="340"/>
        </w:trPr>
        <w:tc>
          <w:tcPr>
            <w:tcW w:w="2196" w:type="dxa"/>
          </w:tcPr>
          <w:p w:rsidR="00F61CF4" w:rsidRDefault="00F61CF4" w:rsidP="00F61CF4">
            <w:pPr>
              <w:spacing w:before="60" w:after="60"/>
            </w:pPr>
            <w:r>
              <w:t>Key words:</w:t>
            </w:r>
          </w:p>
        </w:tc>
        <w:tc>
          <w:tcPr>
            <w:tcW w:w="6820" w:type="dxa"/>
          </w:tcPr>
          <w:p w:rsidR="00F61CF4" w:rsidRDefault="00F61CF4" w:rsidP="00F61CF4">
            <w:pPr>
              <w:spacing w:before="60" w:after="60"/>
            </w:pPr>
            <w:r>
              <w:t>food chain, food web</w:t>
            </w:r>
          </w:p>
        </w:tc>
      </w:tr>
    </w:tbl>
    <w:p w:rsidR="00E172C6" w:rsidRDefault="00E172C6" w:rsidP="00EB6C82"/>
    <w:p w:rsidR="004032EA" w:rsidRDefault="00F61CF4" w:rsidP="004032EA">
      <w:pPr>
        <w:spacing w:after="180"/>
      </w:pPr>
      <w:r>
        <w:t xml:space="preserve">This activity can help develop students’ understanding of food webs through </w:t>
      </w:r>
      <w:r>
        <w:t>place-based art</w:t>
      </w:r>
      <w:r>
        <w:t>. It can be used in response to the following diagnostic question</w:t>
      </w:r>
      <w:r w:rsidRPr="006E0400">
        <w:t>:</w:t>
      </w:r>
    </w:p>
    <w:p w:rsidR="00F61CF4" w:rsidRPr="00C37DC3" w:rsidRDefault="00F61CF4" w:rsidP="00F61CF4">
      <w:pPr>
        <w:pStyle w:val="ListParagraph"/>
        <w:numPr>
          <w:ilvl w:val="0"/>
          <w:numId w:val="1"/>
        </w:numPr>
        <w:spacing w:after="120"/>
      </w:pPr>
      <w:r w:rsidRPr="00C37DC3">
        <w:t>Diagnostic question: Food web</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0D541C" w:rsidRDefault="000D541C" w:rsidP="000D541C">
      <w:pPr>
        <w:spacing w:after="180"/>
      </w:pPr>
      <w:r>
        <w:t xml:space="preserve">Learning about food chains and food webs can help to increase students’ emotional involvement and engagement with biology </w:t>
      </w:r>
      <w:r>
        <w:fldChar w:fldCharType="begin"/>
      </w:r>
      <w:r>
        <w:instrText xml:space="preserve"> ADDIN EN.CITE &lt;EndNote&gt;&lt;Cite&gt;&lt;Author&gt;Alsop&lt;/Author&gt;&lt;Year&gt;2001&lt;/Year&gt;&lt;IDText&gt;Seeking emotional involvement in science education: food-chains and webs&lt;/IDText&gt;&lt;DisplayText&gt;(Alsop, 2001)&lt;/DisplayText&gt;&lt;record&gt;&lt;keywords&gt;&lt;keyword&gt;EMOTIONS (Psychology)&lt;/keyword&gt;&lt;keyword&gt;STUDENTS -- Attitudes&lt;/keyword&gt;&lt;keyword&gt;SCIENCE -- Study &amp;amp; teaching&lt;/keyword&gt;&lt;keyword&gt;SECONDARY education&lt;/keyword&gt;&lt;keyword&gt;ECOLOGY&lt;/keyword&gt;&lt;keyword&gt;FOOD&lt;/keyword&gt;&lt;/keywords&gt;&lt;urls&gt;&lt;related-urls&gt;&lt;url&gt;http://search.ebscohost.com/login.aspx?direct=true&amp;amp;db=bri&amp;amp;AN=BEI.119250&amp;amp;site=ehost-live&lt;/url&gt;&lt;/related-urls&gt;&lt;/urls&gt;&lt;isbn&gt;00366811&lt;/isbn&gt;&lt;work-type&gt;Article&lt;/work-type&gt;&lt;titles&gt;&lt;title&gt;Seeking emotional involvement in science education: food-chains and webs&lt;/title&gt;&lt;secondary-title&gt;School Science Review&lt;/secondary-title&gt;&lt;/titles&gt;&lt;pages&gt;63-68&lt;/pages&gt;&lt;contributors&gt;&lt;authors&gt;&lt;author&gt;Alsop, Steve&lt;/author&gt;&lt;/authors&gt;&lt;/contributors&gt;&lt;added-date format="utc"&gt;1551626993&lt;/added-date&gt;&lt;ref-type name="Journal Article"&gt;17&lt;/ref-type&gt;&lt;dates&gt;&lt;year&gt;2001&lt;/year&gt;&lt;/dates&gt;&lt;remote-database-provider&gt;EBSCOhost&lt;/remote-database-provider&gt;&lt;rec-number&gt;8633&lt;/rec-number&gt;&lt;last-updated-date format="utc"&gt;1551627032&lt;/last-updated-date&gt;&lt;volume&gt;83&lt;/volume&gt;&lt;remote-database-name&gt;bri&lt;/remote-database-name&gt;&lt;/record&gt;&lt;/Cite&gt;&lt;/EndNote&gt;</w:instrText>
      </w:r>
      <w:r>
        <w:fldChar w:fldCharType="separate"/>
      </w:r>
      <w:r>
        <w:rPr>
          <w:noProof/>
        </w:rPr>
        <w:t>(Alsop, 2001)</w:t>
      </w:r>
      <w:r>
        <w:fldChar w:fldCharType="end"/>
      </w:r>
      <w:r>
        <w:t xml:space="preserve">. </w:t>
      </w:r>
      <w:r w:rsidRPr="00AD7D11">
        <w:t xml:space="preserve">Barker and </w:t>
      </w:r>
      <w:proofErr w:type="spellStart"/>
      <w:r w:rsidRPr="00AD7D11">
        <w:t>Slingsby</w:t>
      </w:r>
      <w:proofErr w:type="spellEnd"/>
      <w:r w:rsidRPr="00AD7D11">
        <w:t xml:space="preserve"> </w:t>
      </w:r>
      <w:r>
        <w:fldChar w:fldCharType="begin"/>
      </w:r>
      <w:r>
        <w:instrText xml:space="preserve"> ADDIN EN.CITE &lt;EndNote&gt;&lt;Cite ExcludeAuth="1"&gt;&lt;Author&gt;Barker&lt;/Author&gt;&lt;Year&gt;2011&lt;/Year&gt;&lt;IDText&gt;Ecology&lt;/IDText&gt;&lt;DisplayText&gt;(2011)&lt;/DisplayText&gt;&lt;record&gt;&lt;isbn&gt;9781444124316&lt;/isbn&gt;&lt;titles&gt;&lt;title&gt;Ecology&lt;/title&gt;&lt;secondary-title&gt;ASE Science Practice: Teaching Secondary Biology&lt;/secondary-title&gt;&lt;/titles&gt;&lt;contributors&gt;&lt;authors&gt;&lt;author&gt;Barker, Susan&lt;/author&gt;&lt;author&gt;Slingsby, David&lt;/author&gt;&lt;/authors&gt;&lt;/contributors&gt;&lt;section&gt;9&lt;/section&gt;&lt;edition&gt;2nd&lt;/edition&gt;&lt;added-date format="utc"&gt;1551626463&lt;/added-date&gt;&lt;pub-location&gt;London, UK&lt;/pub-location&gt;&lt;ref-type name="Book Section"&gt;5&lt;/ref-type&gt;&lt;dates&gt;&lt;year&gt;2011&lt;/year&gt;&lt;/dates&gt;&lt;rec-number&gt;8632&lt;/rec-number&gt;&lt;publisher&gt;Hodder Education&lt;/publisher&gt;&lt;last-updated-date format="utc"&gt;1551626522&lt;/last-updated-date&gt;&lt;contributors&gt;&lt;secondary-authors&gt;&lt;author&gt;Reiss, Michael&lt;/author&gt;&lt;/secondary-authors&gt;&lt;/contributors&gt;&lt;/record&gt;&lt;/Cite&gt;&lt;/EndNote&gt;</w:instrText>
      </w:r>
      <w:r>
        <w:fldChar w:fldCharType="separate"/>
      </w:r>
      <w:r>
        <w:rPr>
          <w:noProof/>
        </w:rPr>
        <w:t>(2011)</w:t>
      </w:r>
      <w:r>
        <w:fldChar w:fldCharType="end"/>
      </w:r>
      <w:r>
        <w:t xml:space="preserve"> emphasise that developing understanding of the key ecological concepts of food chains and food webs is best achieved in the context of real ecosystems that students can visit, observe and explore; as they put it, “What we are trying to do is make them leap out of the textbooks”.</w:t>
      </w:r>
    </w:p>
    <w:p w:rsidR="000D541C" w:rsidRDefault="000D541C" w:rsidP="000D541C">
      <w:pPr>
        <w:spacing w:after="180"/>
      </w:pPr>
      <w:r>
        <w:t>A number of authors have suggested</w:t>
      </w:r>
      <w:r>
        <w:t xml:space="preserve"> ways </w:t>
      </w:r>
      <w:r>
        <w:t xml:space="preserve">to increase </w:t>
      </w:r>
      <w:r>
        <w:t xml:space="preserve">students’ cognitive and emotional </w:t>
      </w:r>
      <w:r>
        <w:t>engagement</w:t>
      </w:r>
      <w:r>
        <w:t xml:space="preserve"> with the key concept </w:t>
      </w:r>
      <w:r>
        <w:t xml:space="preserve">of food chains and food webs </w:t>
      </w:r>
      <w:r>
        <w:t xml:space="preserve">which may </w:t>
      </w:r>
      <w:r>
        <w:t xml:space="preserve">help </w:t>
      </w:r>
      <w:r>
        <w:t xml:space="preserve">to </w:t>
      </w:r>
      <w:r>
        <w:t xml:space="preserve">develop </w:t>
      </w:r>
      <w:r>
        <w:t>their u</w:t>
      </w:r>
      <w:r>
        <w:t>nderstanding</w:t>
      </w:r>
      <w:r>
        <w:t>, including through place-based</w:t>
      </w:r>
      <w:r>
        <w:t xml:space="preserve"> art </w:t>
      </w:r>
      <w:r>
        <w:fldChar w:fldCharType="begin"/>
      </w:r>
      <w:r>
        <w:instrText xml:space="preserve"> ADDIN EN.CITE &lt;EndNote&gt;&lt;Cite&gt;&lt;Author&gt;Conkey&lt;/Author&gt;&lt;Year&gt;2018&lt;/Year&gt;&lt;IDText&gt;Using place-based art education to engage students in learning about food webs&lt;/IDText&gt;&lt;DisplayText&gt;(Conkey and Green, 2018)&lt;/DisplayText&gt;&lt;record&gt;&lt;dates&gt;&lt;pub-dates&gt;&lt;date&gt;10/01/&lt;/date&gt;&lt;/pub-dates&gt;&lt;year&gt;2018&lt;/year&gt;&lt;/dates&gt;&lt;keywords&gt;&lt;keyword&gt;Grade 4&lt;/keyword&gt;&lt;keyword&gt;Grade 5&lt;/keyword&gt;&lt;keyword&gt;Elementary School Students&lt;/keyword&gt;&lt;keyword&gt;Rural Schools&lt;/keyword&gt;&lt;keyword&gt;Place Based Education&lt;/keyword&gt;&lt;keyword&gt;Art Activities&lt;/keyword&gt;&lt;keyword&gt;Science Activities&lt;/keyword&gt;&lt;keyword&gt;Science Instruction&lt;/keyword&gt;&lt;keyword&gt;Zoology&lt;/keyword&gt;&lt;keyword&gt;Gardening&lt;/keyword&gt;&lt;keyword&gt;Field Trips&lt;/keyword&gt;&lt;keyword&gt;Wildlife&lt;/keyword&gt;&lt;keyword&gt;Student Attitudes&lt;/keyword&gt;&lt;keyword&gt;Knowledge Level&lt;/keyword&gt;&lt;keyword&gt;Program Effectiveness&lt;/keyword&gt;&lt;keyword&gt;Ecology&lt;/keyword&gt;&lt;keyword&gt;Environmental Education&lt;/keyword&gt;&lt;keyword&gt;Texas&lt;/keyword&gt;&lt;/keywords&gt;&lt;urls&gt;&lt;related-urls&gt;&lt;url&gt;http://search.ebscohost.com/login.aspx?direct=true&amp;amp;db=eric&amp;amp;AN=EJ1194246&amp;amp;site=ehost-live&lt;/url&gt;&lt;/related-urls&gt;&lt;/urls&gt;&lt;isbn&gt;2327-5324&lt;/isbn&gt;&lt;titles&gt;&lt;title&gt;Using place-based art education to engage students in learning about food webs&lt;/title&gt;&lt;secondary-title&gt;Journal of Instructional Pedagogies&lt;/secondary-title&gt;&lt;/titles&gt;&lt;contributors&gt;&lt;authors&gt;&lt;author&gt;Conkey, April A. T.&lt;/author&gt;&lt;author&gt;Green, Marybeth&lt;/author&gt;&lt;/authors&gt;&lt;/contributors&gt;&lt;added-date format="utc"&gt;1551621424&lt;/added-date&gt;&lt;ref-type name="Journal Article"&gt;17&lt;/ref-type&gt;&lt;remote-database-provider&gt;EBSCOhost&lt;/remote-database-provider&gt;&lt;rec-number&gt;8626&lt;/rec-number&gt;&lt;last-updated-date format="utc"&gt;1551621505&lt;/last-updated-date&gt;&lt;accession-num&gt;EJ1194246&lt;/accession-num&gt;&lt;volume&gt;21&lt;/volume&gt;&lt;remote-database-name&gt;eric&lt;/remote-database-name&gt;&lt;/record&gt;&lt;/Cite&gt;&lt;/EndNote&gt;</w:instrText>
      </w:r>
      <w:r>
        <w:fldChar w:fldCharType="separate"/>
      </w:r>
      <w:r>
        <w:rPr>
          <w:noProof/>
        </w:rPr>
        <w:t>(Conkey and Green, 2018)</w:t>
      </w:r>
      <w:r>
        <w:fldChar w:fldCharType="end"/>
      </w:r>
      <w:r>
        <w:t>.</w:t>
      </w:r>
      <w:r w:rsidR="00304966">
        <w:t xml:space="preserve"> Drawing has been used to assess students’ understanding of the environment and ecosystem complexity </w:t>
      </w:r>
      <w:r w:rsidR="001E0ADA">
        <w:fldChar w:fldCharType="begin">
          <w:fldData xml:space="preserve">PEVuZE5vdGU+PENpdGU+PEF1dGhvcj5Nb3NlbGV5PC9BdXRob3I+PFllYXI+MjAxMDwvWWVhcj48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</w:fldData>
        </w:fldChar>
      </w:r>
      <w:r w:rsidR="001E0ADA">
        <w:instrText xml:space="preserve"> ADDIN EN.CITE </w:instrText>
      </w:r>
      <w:r w:rsidR="001E0ADA">
        <w:fldChar w:fldCharType="begin">
          <w:fldData xml:space="preserve">PEVuZE5vdGU+PENpdGU+PEF1dGhvcj5Nb3NlbGV5PC9BdXRob3I+PFllYXI+MjAxMDwvWWVhcj48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</w:fldData>
        </w:fldChar>
      </w:r>
      <w:r w:rsidR="001E0ADA">
        <w:instrText xml:space="preserve"> ADDIN EN.CITE.DATA </w:instrText>
      </w:r>
      <w:r w:rsidR="001E0ADA">
        <w:fldChar w:fldCharType="end"/>
      </w:r>
      <w:r w:rsidR="001E0ADA">
        <w:fldChar w:fldCharType="separate"/>
      </w:r>
      <w:r w:rsidR="001E0ADA">
        <w:rPr>
          <w:noProof/>
        </w:rPr>
        <w:t>(Moseley, Desjean-Perrotta and Utley, 2010; Flowers et al., 2015)</w:t>
      </w:r>
      <w:r w:rsidR="001E0ADA">
        <w:fldChar w:fldCharType="end"/>
      </w:r>
      <w:r w:rsidR="00304966">
        <w:t xml:space="preserve">, </w:t>
      </w:r>
      <w:r w:rsidR="001E0ADA">
        <w:t xml:space="preserve">and it has been argued that ecosystem-based art enables students to practice communication skills and develop ecological literacies involving ideas about interdependence, systems, biodiversity, conservation and sustainability </w:t>
      </w:r>
      <w:r w:rsidR="001E0ADA">
        <w:fldChar w:fldCharType="begin"/>
      </w:r>
      <w:r w:rsidR="001E0ADA">
        <w:instrText xml:space="preserve"> ADDIN EN.CITE &lt;EndNote&gt;&lt;Cite&gt;&lt;Author&gt;Inwood&lt;/Author&gt;&lt;Year&gt;2008&lt;/Year&gt;&lt;IDText&gt;At the crossroads: situating place-based art education&lt;/IDText&gt;&lt;DisplayText&gt;(Inwood, 2008)&lt;/DisplayText&gt;&lt;record&gt;&lt;dates&gt;&lt;pub-dates&gt;&lt;date&gt;01/01/&lt;/date&gt;&lt;/pub-dates&gt;&lt;year&gt;2008&lt;/year&gt;&lt;/dates&gt;&lt;keywords&gt;&lt;keyword&gt;Art Education&lt;/keyword&gt;&lt;keyword&gt;Models&lt;/keyword&gt;&lt;keyword&gt;Interdisciplinary Approach&lt;/keyword&gt;&lt;keyword&gt;Environmental Education&lt;/keyword&gt;&lt;keyword&gt;Educational Philosophy&lt;/keyword&gt;&lt;keyword&gt;Educational Principles&lt;/keyword&gt;&lt;keyword&gt;Educational Practices&lt;/keyword&gt;&lt;keyword&gt;Educational Policy&lt;/keyword&gt;&lt;keyword&gt;Ecology&lt;/keyword&gt;&lt;keyword&gt;Outdoor Education&lt;/keyword&gt;&lt;keyword&gt;Physical Environment&lt;/keyword&gt;&lt;keyword&gt;Geographic Location&lt;/keyword&gt;&lt;keyword&gt;Environmental Influences&lt;/keyword&gt;&lt;keyword&gt;Foreign Countries&lt;/keyword&gt;&lt;keyword&gt;Community&lt;/keyword&gt;&lt;keyword&gt;Canada&lt;/keyword&gt;&lt;/keywords&gt;&lt;urls&gt;&lt;related-urls&gt;&lt;url&gt;http://search.ebscohost.com/login.aspx?direct=true&amp;amp;db=eric&amp;amp;AN=EJ842767&amp;amp;site=ehost-live&lt;/url&gt;&lt;url&gt;http://cjee.lakeheadu.ca/&lt;/url&gt;&lt;/related-urls&gt;&lt;/urls&gt;&lt;isbn&gt;1205-5352&lt;/isbn&gt;&lt;titles&gt;&lt;title&gt;At the crossroads: situating place-based art education&lt;/title&gt;&lt;secondary-title&gt;Canadian Journal of Environmental Education&lt;/secondary-title&gt;&lt;/titles&gt;&lt;pages&gt;29-41&lt;/pages&gt;&lt;number&gt;1&lt;/number&gt;&lt;contributors&gt;&lt;authors&gt;&lt;author&gt;Inwood, Hilary J.&lt;/author&gt;&lt;/authors&gt;&lt;/contributors&gt;&lt;added-date format="utc"&gt;1552065983&lt;/added-date&gt;&lt;ref-type name="Journal Article"&gt;17&lt;/ref-type&gt;&lt;remote-database-provider&gt;EBSCOhost&lt;/remote-database-provider&gt;&lt;rec-number&gt;8637&lt;/rec-number&gt;&lt;last-updated-date format="utc"&gt;1552066127&lt;/last-updated-date&gt;&lt;accession-num&gt;EJ842767&lt;/accession-num&gt;&lt;volume&gt;13&lt;/volume&gt;&lt;remote-database-name&gt;eric&lt;/remote-database-name&gt;&lt;/record&gt;&lt;/Cite&gt;&lt;/EndNote&gt;</w:instrText>
      </w:r>
      <w:r w:rsidR="001E0ADA">
        <w:fldChar w:fldCharType="separate"/>
      </w:r>
      <w:r w:rsidR="001E0ADA">
        <w:rPr>
          <w:noProof/>
        </w:rPr>
        <w:t>(Inwood, 2008)</w:t>
      </w:r>
      <w:r w:rsidR="001E0ADA">
        <w:fldChar w:fldCharType="end"/>
      </w:r>
      <w:r w:rsidR="001E0ADA">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31411C" w:rsidRDefault="0031411C" w:rsidP="0031411C">
      <w:pPr>
        <w:spacing w:after="120"/>
      </w:pPr>
      <w:r>
        <w:t>Students should be asked to visit a local ecosystem (which could be as simple as the garden at their home, or the school grounds) and to draw or paint a picture of organisms in that ecosystem and their feeding relationships.</w:t>
      </w:r>
    </w:p>
    <w:p w:rsidR="008F4E4E" w:rsidRDefault="008F4E4E" w:rsidP="0031411C">
      <w:pPr>
        <w:spacing w:after="120"/>
      </w:pPr>
      <w:r>
        <w:t xml:space="preserve">Students should be supervised while </w:t>
      </w:r>
      <w:r w:rsidR="00D33DCC">
        <w:t xml:space="preserve">working </w:t>
      </w:r>
      <w:r>
        <w:t>out in the field.</w:t>
      </w:r>
    </w:p>
    <w:p w:rsidR="0031411C" w:rsidRDefault="0031411C" w:rsidP="0031411C">
      <w:pPr>
        <w:spacing w:after="120"/>
      </w:pPr>
      <w:r>
        <w:t xml:space="preserve">Students should complete this activity individually, to think about, research and construct food chains involved in their own breakfast. </w:t>
      </w:r>
      <w:r w:rsidRPr="0087028F">
        <w:t>The activity could be set as a homework</w:t>
      </w:r>
      <w:r>
        <w:t xml:space="preserve">, and could be followed up with small group discussion of the </w:t>
      </w:r>
      <w:r>
        <w:t>drawings or paintings the students</w:t>
      </w:r>
      <w:r>
        <w:t xml:space="preserve"> have </w:t>
      </w:r>
      <w:r>
        <w:t>produced</w:t>
      </w:r>
      <w:r>
        <w:t>.</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student</w:t>
      </w:r>
      <w:r w:rsidR="0031411C">
        <w:t xml:space="preserve"> (if done during a lesson, rather than as homework)</w:t>
      </w:r>
      <w:r w:rsidRPr="00C57FA2">
        <w:t>:</w:t>
      </w:r>
    </w:p>
    <w:p w:rsidR="004032EA" w:rsidRDefault="0085390E" w:rsidP="004032EA">
      <w:pPr>
        <w:pStyle w:val="ListParagraph"/>
        <w:numPr>
          <w:ilvl w:val="0"/>
          <w:numId w:val="1"/>
        </w:numPr>
        <w:spacing w:after="180"/>
      </w:pPr>
      <w:r>
        <w:t>pencils, pens, paints or crayons</w:t>
      </w:r>
    </w:p>
    <w:p w:rsidR="0085390E" w:rsidRDefault="0085390E" w:rsidP="004032EA">
      <w:pPr>
        <w:pStyle w:val="ListParagraph"/>
        <w:numPr>
          <w:ilvl w:val="0"/>
          <w:numId w:val="1"/>
        </w:numPr>
        <w:spacing w:after="180"/>
      </w:pPr>
      <w:r>
        <w:t>paper</w:t>
      </w:r>
      <w:r w:rsidR="0031411C">
        <w:t xml:space="preserve"> (if not drawing on the worksheet)</w:t>
      </w:r>
    </w:p>
    <w:p w:rsidR="00E172C6" w:rsidRPr="00A82D25" w:rsidRDefault="00BB44B4" w:rsidP="00026DEC">
      <w:pPr>
        <w:spacing w:after="180"/>
        <w:rPr>
          <w:b/>
          <w:color w:val="538135"/>
          <w:sz w:val="24"/>
        </w:rPr>
      </w:pPr>
      <w:r w:rsidRPr="00A82D25">
        <w:rPr>
          <w:b/>
          <w:color w:val="538135"/>
          <w:sz w:val="24"/>
        </w:rPr>
        <w:t>Expected answers</w:t>
      </w:r>
    </w:p>
    <w:p w:rsidR="00BF6C8A" w:rsidRDefault="00EB6C82" w:rsidP="00BF6C8A">
      <w:pPr>
        <w:spacing w:after="180"/>
      </w:pPr>
      <w:r>
        <w:t>There is likely to be considerable variation in the drawings and paintings produced by the students, but they should illustrate the feeding relationships within a local ecosystem. Some may include arrows, like a food web. Others may be less diagrammatic and more literal, such as illustrating a bird eat seeds from a plant, while a cat sits nearby.</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F61CF4">
        <w:t xml:space="preserve">Developed </w:t>
      </w:r>
      <w:r w:rsidR="0015356E" w:rsidRPr="00F61CF4">
        <w:t xml:space="preserve">by </w:t>
      </w:r>
      <w:r w:rsidR="00F61CF4" w:rsidRPr="00F61CF4">
        <w:t>Alistair Moore</w:t>
      </w:r>
      <w:r w:rsidR="0015356E" w:rsidRPr="00F61CF4">
        <w:t xml:space="preserve"> (UYSEG), </w:t>
      </w:r>
      <w:r w:rsidRPr="00F61CF4">
        <w:t xml:space="preserve">from an idea </w:t>
      </w:r>
      <w:r w:rsidR="00F61CF4" w:rsidRPr="00F61CF4">
        <w:t xml:space="preserve">described by </w:t>
      </w:r>
      <w:proofErr w:type="spellStart"/>
      <w:r w:rsidR="00F61CF4" w:rsidRPr="00F61CF4">
        <w:t>Conkey</w:t>
      </w:r>
      <w:proofErr w:type="spellEnd"/>
      <w:r w:rsidR="00F61CF4" w:rsidRPr="00F61CF4">
        <w:t xml:space="preserve"> and Green </w:t>
      </w:r>
      <w:r w:rsidR="00F61CF4" w:rsidRPr="00F61CF4">
        <w:fldChar w:fldCharType="begin"/>
      </w:r>
      <w:r w:rsidR="00F61CF4" w:rsidRPr="00F61CF4">
        <w:instrText xml:space="preserve"> ADDIN EN.CITE &lt;EndNote&gt;&lt;Cite ExcludeAuth="1"&gt;&lt;Author&gt;Conkey&lt;/Author&gt;&lt;Year&gt;2018&lt;/Year&gt;&lt;IDText&gt;Using place-based art education to engage students in learning about food webs&lt;/IDText&gt;&lt;DisplayText&gt;(2018)&lt;/DisplayText&gt;&lt;record&gt;&lt;dates&gt;&lt;pub-dates&gt;&lt;date&gt;10/01/&lt;/date&gt;&lt;/pub-dates&gt;&lt;year&gt;2018&lt;/year&gt;&lt;/dates&gt;&lt;keywords&gt;&lt;keyword&gt;Grade 4&lt;/keyword&gt;&lt;keyword&gt;Grade 5&lt;/keyword&gt;&lt;keyword&gt;Elementary School Students&lt;/keyword&gt;&lt;keyword&gt;Rural Schools&lt;/keyword&gt;&lt;keyword&gt;Place Based Education&lt;/keyword&gt;&lt;keyword&gt;Art Activities&lt;/keyword&gt;&lt;keyword&gt;Science Activities&lt;/keyword&gt;&lt;keyword&gt;Science Instruction&lt;/keyword&gt;&lt;keyword&gt;Zoology&lt;/keyword&gt;&lt;keyword&gt;Gardening&lt;/keyword&gt;&lt;keyword&gt;Field Trips&lt;/keyword&gt;&lt;keyword&gt;Wildlife&lt;/keyword&gt;&lt;keyword&gt;Student Attitudes&lt;/keyword&gt;&lt;keyword&gt;Knowledge Level&lt;/keyword&gt;&lt;keyword&gt;Program Effectiveness&lt;/keyword&gt;&lt;keyword&gt;Ecology&lt;/keyword&gt;&lt;keyword&gt;Environmental Education&lt;/keyword&gt;&lt;keyword&gt;Texas&lt;/keyword&gt;&lt;/keywords&gt;&lt;urls&gt;&lt;related-urls&gt;&lt;url&gt;http://search.ebscohost.com/login.aspx?direct=true&amp;amp;db=eric&amp;amp;AN=EJ1194246&amp;amp;site=ehost-live&lt;/url&gt;&lt;/related-urls&gt;&lt;/urls&gt;&lt;isbn&gt;2327-5324&lt;/isbn&gt;&lt;titles&gt;&lt;title&gt;Using place-based art education to engage students in learning about food webs&lt;/title&gt;&lt;secondary-title&gt;Journal of Instructional Pedagogies&lt;/secondary-title&gt;&lt;/titles&gt;&lt;contributors&gt;&lt;authors&gt;&lt;author&gt;Conkey, April A. T.&lt;/author&gt;&lt;author&gt;Green, Marybeth&lt;/author&gt;&lt;/authors&gt;&lt;/contributors&gt;&lt;added-date format="utc"&gt;1551621424&lt;/added-date&gt;&lt;ref-type name="Journal Article"&gt;17&lt;/ref-type&gt;&lt;remote-database-provider&gt;EBSCOhost&lt;/remote-database-provider&gt;&lt;rec-number&gt;8626&lt;/rec-number&gt;&lt;last-updated-date format="utc"&gt;1551621505&lt;/last-updated-date&gt;&lt;accession-num&gt;EJ1194246&lt;/accession-num&gt;&lt;volume&gt;21&lt;/volume&gt;&lt;remote-database-name&gt;eric&lt;/remote-database-name&gt;&lt;/record&gt;&lt;/Cite&gt;&lt;/EndNote&gt;</w:instrText>
      </w:r>
      <w:r w:rsidR="00F61CF4" w:rsidRPr="00F61CF4">
        <w:fldChar w:fldCharType="separate"/>
      </w:r>
      <w:r w:rsidR="00F61CF4" w:rsidRPr="00F61CF4">
        <w:rPr>
          <w:noProof/>
        </w:rPr>
        <w:t>(2018)</w:t>
      </w:r>
      <w:r w:rsidR="00F61CF4" w:rsidRPr="00F61CF4">
        <w:fldChar w:fldCharType="end"/>
      </w:r>
      <w:r w:rsidRPr="00F61CF4">
        <w:t>.</w:t>
      </w:r>
    </w:p>
    <w:p w:rsidR="00CC78A5" w:rsidRDefault="00D278E8" w:rsidP="00E172C6">
      <w:pPr>
        <w:spacing w:after="180"/>
      </w:pPr>
      <w:r w:rsidRPr="0045323E">
        <w:t xml:space="preserve">Images: </w:t>
      </w:r>
      <w:r w:rsidR="00F61CF4">
        <w:t>pixabay.com/</w:t>
      </w:r>
      <w:r w:rsidR="00F61CF4" w:rsidRPr="00F61CF4">
        <w:t>3dman_eu</w:t>
      </w:r>
      <w:r w:rsidR="00F61CF4">
        <w:t xml:space="preserve"> (</w:t>
      </w:r>
      <w:r w:rsidR="00F61CF4" w:rsidRPr="00F61CF4">
        <w:t>1019939</w:t>
      </w:r>
      <w:r w:rsidR="00F61CF4">
        <w:t>)</w:t>
      </w:r>
    </w:p>
    <w:p w:rsidR="003117F6" w:rsidRPr="00A82D25" w:rsidRDefault="003117F6" w:rsidP="00026DEC">
      <w:pPr>
        <w:spacing w:after="180"/>
        <w:rPr>
          <w:b/>
          <w:color w:val="538135"/>
          <w:sz w:val="24"/>
        </w:rPr>
      </w:pPr>
      <w:r w:rsidRPr="00A82D25">
        <w:rPr>
          <w:b/>
          <w:color w:val="538135"/>
          <w:sz w:val="24"/>
        </w:rPr>
        <w:t>References</w:t>
      </w:r>
    </w:p>
    <w:p w:rsidR="001E0ADA" w:rsidRPr="00EB6C82" w:rsidRDefault="00F61CF4" w:rsidP="00EB6C82">
      <w:pPr>
        <w:pStyle w:val="EndNoteBibliography"/>
        <w:spacing w:after="120"/>
        <w:rPr>
          <w:sz w:val="20"/>
          <w:szCs w:val="20"/>
        </w:rPr>
      </w:pPr>
      <w:r w:rsidRPr="00EB6C82">
        <w:rPr>
          <w:sz w:val="20"/>
          <w:szCs w:val="20"/>
        </w:rPr>
        <w:fldChar w:fldCharType="begin"/>
      </w:r>
      <w:r w:rsidRPr="00EB6C82">
        <w:rPr>
          <w:sz w:val="20"/>
          <w:szCs w:val="20"/>
        </w:rPr>
        <w:instrText xml:space="preserve"> ADDIN EN.REFLIST </w:instrText>
      </w:r>
      <w:r w:rsidRPr="00EB6C82">
        <w:rPr>
          <w:sz w:val="20"/>
          <w:szCs w:val="20"/>
        </w:rPr>
        <w:fldChar w:fldCharType="separate"/>
      </w:r>
      <w:r w:rsidR="001E0ADA" w:rsidRPr="00EB6C82">
        <w:rPr>
          <w:sz w:val="20"/>
          <w:szCs w:val="20"/>
        </w:rPr>
        <w:t xml:space="preserve">Alsop, S. (2001). Seeking emotional involvement in science education: food-chains and webs. </w:t>
      </w:r>
      <w:r w:rsidR="001E0ADA" w:rsidRPr="00EB6C82">
        <w:rPr>
          <w:i/>
          <w:sz w:val="20"/>
          <w:szCs w:val="20"/>
        </w:rPr>
        <w:t>School Science Review,</w:t>
      </w:r>
      <w:r w:rsidR="001E0ADA" w:rsidRPr="00EB6C82">
        <w:rPr>
          <w:sz w:val="20"/>
          <w:szCs w:val="20"/>
        </w:rPr>
        <w:t xml:space="preserve"> 83</w:t>
      </w:r>
      <w:r w:rsidR="001E0ADA" w:rsidRPr="00EB6C82">
        <w:rPr>
          <w:b/>
          <w:sz w:val="20"/>
          <w:szCs w:val="20"/>
        </w:rPr>
        <w:t>,</w:t>
      </w:r>
      <w:r w:rsidR="001E0ADA" w:rsidRPr="00EB6C82">
        <w:rPr>
          <w:sz w:val="20"/>
          <w:szCs w:val="20"/>
        </w:rPr>
        <w:t xml:space="preserve"> 63-68.</w:t>
      </w:r>
    </w:p>
    <w:p w:rsidR="001E0ADA" w:rsidRPr="00EB6C82" w:rsidRDefault="001E0ADA" w:rsidP="00EB6C82">
      <w:pPr>
        <w:pStyle w:val="EndNoteBibliography"/>
        <w:spacing w:after="120"/>
        <w:rPr>
          <w:sz w:val="20"/>
          <w:szCs w:val="20"/>
        </w:rPr>
      </w:pPr>
      <w:r w:rsidRPr="00EB6C82">
        <w:rPr>
          <w:sz w:val="20"/>
          <w:szCs w:val="20"/>
        </w:rPr>
        <w:t xml:space="preserve">Barker, S. and Slingsby, D. (2011). Ecology. In Reiss, M. (ed.) </w:t>
      </w:r>
      <w:r w:rsidRPr="00EB6C82">
        <w:rPr>
          <w:i/>
          <w:sz w:val="20"/>
          <w:szCs w:val="20"/>
        </w:rPr>
        <w:t xml:space="preserve">ASE Science Practice: Teaching Secondary Biology. </w:t>
      </w:r>
      <w:r w:rsidRPr="00EB6C82">
        <w:rPr>
          <w:sz w:val="20"/>
          <w:szCs w:val="20"/>
        </w:rPr>
        <w:t>2nd ed. London, UK: Hodder Education.</w:t>
      </w:r>
    </w:p>
    <w:p w:rsidR="001E0ADA" w:rsidRPr="00EB6C82" w:rsidRDefault="001E0ADA" w:rsidP="00EB6C82">
      <w:pPr>
        <w:pStyle w:val="EndNoteBibliography"/>
        <w:spacing w:after="120"/>
        <w:rPr>
          <w:sz w:val="20"/>
          <w:szCs w:val="20"/>
        </w:rPr>
      </w:pPr>
      <w:r w:rsidRPr="00EB6C82">
        <w:rPr>
          <w:sz w:val="20"/>
          <w:szCs w:val="20"/>
        </w:rPr>
        <w:t xml:space="preserve">Conkey, A. A. T. and Green, M. (2018). Using place-based art education to engage students in learning about food webs. </w:t>
      </w:r>
      <w:r w:rsidRPr="00EB6C82">
        <w:rPr>
          <w:i/>
          <w:sz w:val="20"/>
          <w:szCs w:val="20"/>
        </w:rPr>
        <w:t>Journal of Instructional Pedagogies,</w:t>
      </w:r>
      <w:r w:rsidRPr="00EB6C82">
        <w:rPr>
          <w:sz w:val="20"/>
          <w:szCs w:val="20"/>
        </w:rPr>
        <w:t xml:space="preserve"> 21.</w:t>
      </w:r>
    </w:p>
    <w:p w:rsidR="001E0ADA" w:rsidRPr="00EB6C82" w:rsidRDefault="001E0ADA" w:rsidP="00EB6C82">
      <w:pPr>
        <w:pStyle w:val="EndNoteBibliography"/>
        <w:spacing w:after="120"/>
        <w:rPr>
          <w:sz w:val="20"/>
          <w:szCs w:val="20"/>
        </w:rPr>
      </w:pPr>
      <w:r w:rsidRPr="00EB6C82">
        <w:rPr>
          <w:sz w:val="20"/>
          <w:szCs w:val="20"/>
        </w:rPr>
        <w:t xml:space="preserve">Flowers, A. A., et al. (2015). Using art to assess environmental education outcomes. </w:t>
      </w:r>
      <w:r w:rsidRPr="00EB6C82">
        <w:rPr>
          <w:i/>
          <w:sz w:val="20"/>
          <w:szCs w:val="20"/>
        </w:rPr>
        <w:t>Environmental Education Research,</w:t>
      </w:r>
      <w:r w:rsidRPr="00EB6C82">
        <w:rPr>
          <w:sz w:val="20"/>
          <w:szCs w:val="20"/>
        </w:rPr>
        <w:t xml:space="preserve"> 21(6)</w:t>
      </w:r>
      <w:r w:rsidRPr="00EB6C82">
        <w:rPr>
          <w:b/>
          <w:sz w:val="20"/>
          <w:szCs w:val="20"/>
        </w:rPr>
        <w:t>,</w:t>
      </w:r>
      <w:r w:rsidRPr="00EB6C82">
        <w:rPr>
          <w:sz w:val="20"/>
          <w:szCs w:val="20"/>
        </w:rPr>
        <w:t xml:space="preserve"> 846-864.</w:t>
      </w:r>
    </w:p>
    <w:p w:rsidR="001E0ADA" w:rsidRPr="00EB6C82" w:rsidRDefault="001E0ADA" w:rsidP="00EB6C82">
      <w:pPr>
        <w:pStyle w:val="EndNoteBibliography"/>
        <w:spacing w:after="120"/>
        <w:rPr>
          <w:sz w:val="20"/>
          <w:szCs w:val="20"/>
        </w:rPr>
      </w:pPr>
      <w:r w:rsidRPr="00EB6C82">
        <w:rPr>
          <w:sz w:val="20"/>
          <w:szCs w:val="20"/>
        </w:rPr>
        <w:t xml:space="preserve">Inwood, H. J. (2008). At the crossroads: situating place-based art education. </w:t>
      </w:r>
      <w:r w:rsidRPr="00EB6C82">
        <w:rPr>
          <w:i/>
          <w:sz w:val="20"/>
          <w:szCs w:val="20"/>
        </w:rPr>
        <w:t>Canadian Journal of Environmental Education,</w:t>
      </w:r>
      <w:r w:rsidRPr="00EB6C82">
        <w:rPr>
          <w:sz w:val="20"/>
          <w:szCs w:val="20"/>
        </w:rPr>
        <w:t xml:space="preserve"> 13(1)</w:t>
      </w:r>
      <w:r w:rsidRPr="00EB6C82">
        <w:rPr>
          <w:b/>
          <w:sz w:val="20"/>
          <w:szCs w:val="20"/>
        </w:rPr>
        <w:t>,</w:t>
      </w:r>
      <w:r w:rsidRPr="00EB6C82">
        <w:rPr>
          <w:sz w:val="20"/>
          <w:szCs w:val="20"/>
        </w:rPr>
        <w:t xml:space="preserve"> 29-41.</w:t>
      </w:r>
    </w:p>
    <w:p w:rsidR="001E0ADA" w:rsidRPr="00EB6C82" w:rsidRDefault="001E0ADA" w:rsidP="00EB6C82">
      <w:pPr>
        <w:pStyle w:val="EndNoteBibliography"/>
        <w:spacing w:after="120"/>
        <w:rPr>
          <w:sz w:val="20"/>
          <w:szCs w:val="20"/>
        </w:rPr>
      </w:pPr>
      <w:r w:rsidRPr="00EB6C82">
        <w:rPr>
          <w:sz w:val="20"/>
          <w:szCs w:val="20"/>
        </w:rPr>
        <w:t xml:space="preserve">Moseley, C., Desjean-Perrotta, B. and Utley, J. (2010). The Draw-an-Environment Test Rubric (DAET-R): exploring pre-service teachers' mental models of the environment. </w:t>
      </w:r>
      <w:r w:rsidRPr="00EB6C82">
        <w:rPr>
          <w:i/>
          <w:sz w:val="20"/>
          <w:szCs w:val="20"/>
        </w:rPr>
        <w:t>Environmental Education Research,</w:t>
      </w:r>
      <w:r w:rsidRPr="00EB6C82">
        <w:rPr>
          <w:sz w:val="20"/>
          <w:szCs w:val="20"/>
        </w:rPr>
        <w:t xml:space="preserve"> 16(2)</w:t>
      </w:r>
      <w:r w:rsidRPr="00EB6C82">
        <w:rPr>
          <w:b/>
          <w:sz w:val="20"/>
          <w:szCs w:val="20"/>
        </w:rPr>
        <w:t>,</w:t>
      </w:r>
      <w:r w:rsidRPr="00EB6C82">
        <w:rPr>
          <w:sz w:val="20"/>
          <w:szCs w:val="20"/>
        </w:rPr>
        <w:t xml:space="preserve"> 189-208.</w:t>
      </w:r>
    </w:p>
    <w:p w:rsidR="00A82D25" w:rsidRPr="000F28B4" w:rsidRDefault="00F61CF4" w:rsidP="00EB6C82">
      <w:pPr>
        <w:spacing w:after="120"/>
        <w:rPr>
          <w:sz w:val="20"/>
        </w:rPr>
      </w:pPr>
      <w:r w:rsidRPr="00EB6C82">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5F7" w:rsidRDefault="009B25F7" w:rsidP="000B473B">
      <w:r>
        <w:separator/>
      </w:r>
    </w:p>
  </w:endnote>
  <w:endnote w:type="continuationSeparator" w:id="0">
    <w:p w:rsidR="009B25F7" w:rsidRDefault="009B25F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928BE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F2C67">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5CD4D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F2C67">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5F7" w:rsidRDefault="009B25F7" w:rsidP="000B473B">
      <w:r>
        <w:separator/>
      </w:r>
    </w:p>
  </w:footnote>
  <w:footnote w:type="continuationSeparator" w:id="0">
    <w:p w:rsidR="009B25F7" w:rsidRDefault="009B25F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806EE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7AC71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1392"/>
    <w:multiLevelType w:val="hybridMultilevel"/>
    <w:tmpl w:val="D4881806"/>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B25F7"/>
    <w:rsid w:val="00015578"/>
    <w:rsid w:val="0002193E"/>
    <w:rsid w:val="00024731"/>
    <w:rsid w:val="00026DEC"/>
    <w:rsid w:val="000505CA"/>
    <w:rsid w:val="0007651D"/>
    <w:rsid w:val="0009089A"/>
    <w:rsid w:val="000947E2"/>
    <w:rsid w:val="00095E04"/>
    <w:rsid w:val="000B473B"/>
    <w:rsid w:val="000D0E89"/>
    <w:rsid w:val="000D541C"/>
    <w:rsid w:val="000E2689"/>
    <w:rsid w:val="000F28B4"/>
    <w:rsid w:val="00142613"/>
    <w:rsid w:val="00144DA7"/>
    <w:rsid w:val="0015356E"/>
    <w:rsid w:val="00161D3F"/>
    <w:rsid w:val="001915D4"/>
    <w:rsid w:val="00194675"/>
    <w:rsid w:val="001A1FED"/>
    <w:rsid w:val="001A40E2"/>
    <w:rsid w:val="001C4334"/>
    <w:rsid w:val="001C4805"/>
    <w:rsid w:val="001E0ADA"/>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04966"/>
    <w:rsid w:val="003117F6"/>
    <w:rsid w:val="0031411C"/>
    <w:rsid w:val="003533B8"/>
    <w:rsid w:val="003752BE"/>
    <w:rsid w:val="003A346A"/>
    <w:rsid w:val="003A50A4"/>
    <w:rsid w:val="003B2917"/>
    <w:rsid w:val="003B541B"/>
    <w:rsid w:val="003E2B2F"/>
    <w:rsid w:val="003E6046"/>
    <w:rsid w:val="003F16F9"/>
    <w:rsid w:val="004032EA"/>
    <w:rsid w:val="00430C1F"/>
    <w:rsid w:val="00442595"/>
    <w:rsid w:val="0045323E"/>
    <w:rsid w:val="00466F08"/>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390E"/>
    <w:rsid w:val="00856FCA"/>
    <w:rsid w:val="00873B8C"/>
    <w:rsid w:val="00880E3B"/>
    <w:rsid w:val="008A405F"/>
    <w:rsid w:val="008C7F34"/>
    <w:rsid w:val="008E580C"/>
    <w:rsid w:val="008F4E4E"/>
    <w:rsid w:val="0090047A"/>
    <w:rsid w:val="009158ED"/>
    <w:rsid w:val="00925026"/>
    <w:rsid w:val="00931264"/>
    <w:rsid w:val="00942A4B"/>
    <w:rsid w:val="00961D59"/>
    <w:rsid w:val="00972187"/>
    <w:rsid w:val="009757D8"/>
    <w:rsid w:val="009B25F7"/>
    <w:rsid w:val="009B2D55"/>
    <w:rsid w:val="009C0343"/>
    <w:rsid w:val="009E0D11"/>
    <w:rsid w:val="00A24A16"/>
    <w:rsid w:val="00A37D14"/>
    <w:rsid w:val="00A6111E"/>
    <w:rsid w:val="00A6168B"/>
    <w:rsid w:val="00A62028"/>
    <w:rsid w:val="00A82D25"/>
    <w:rsid w:val="00AA6236"/>
    <w:rsid w:val="00AB6AE7"/>
    <w:rsid w:val="00AD21F5"/>
    <w:rsid w:val="00AD6E9C"/>
    <w:rsid w:val="00B06225"/>
    <w:rsid w:val="00B23B31"/>
    <w:rsid w:val="00B23C7A"/>
    <w:rsid w:val="00B305F5"/>
    <w:rsid w:val="00B46FF9"/>
    <w:rsid w:val="00B75483"/>
    <w:rsid w:val="00BA7952"/>
    <w:rsid w:val="00BB44B4"/>
    <w:rsid w:val="00BF0BBF"/>
    <w:rsid w:val="00BF2C67"/>
    <w:rsid w:val="00BF6C8A"/>
    <w:rsid w:val="00C05571"/>
    <w:rsid w:val="00C246CE"/>
    <w:rsid w:val="00C57FA2"/>
    <w:rsid w:val="00C70BA8"/>
    <w:rsid w:val="00C80257"/>
    <w:rsid w:val="00CC2E4D"/>
    <w:rsid w:val="00CC78A5"/>
    <w:rsid w:val="00CC7B16"/>
    <w:rsid w:val="00CE15FE"/>
    <w:rsid w:val="00D02E15"/>
    <w:rsid w:val="00D14F44"/>
    <w:rsid w:val="00D278E8"/>
    <w:rsid w:val="00D33DCC"/>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B6C82"/>
    <w:rsid w:val="00EE6B97"/>
    <w:rsid w:val="00F12C3B"/>
    <w:rsid w:val="00F26884"/>
    <w:rsid w:val="00F61CF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F6B95"/>
  <w15:docId w15:val="{3AE35B6B-FC94-49E2-A7AD-9F9BB0974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61CF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61CF4"/>
    <w:rPr>
      <w:rFonts w:ascii="Calibri" w:hAnsi="Calibri" w:cs="Calibri"/>
      <w:noProof/>
      <w:lang w:val="en-US"/>
    </w:rPr>
  </w:style>
  <w:style w:type="paragraph" w:customStyle="1" w:styleId="EndNoteBibliography">
    <w:name w:val="EndNote Bibliography"/>
    <w:basedOn w:val="Normal"/>
    <w:link w:val="EndNoteBibliographyChar"/>
    <w:rsid w:val="00F61CF4"/>
    <w:rPr>
      <w:rFonts w:ascii="Calibri" w:hAnsi="Calibri" w:cs="Calibri"/>
      <w:noProof/>
      <w:lang w:val="en-US"/>
    </w:rPr>
  </w:style>
  <w:style w:type="character" w:customStyle="1" w:styleId="EndNoteBibliographyChar">
    <w:name w:val="EndNote Bibliography Char"/>
    <w:basedOn w:val="DefaultParagraphFont"/>
    <w:link w:val="EndNoteBibliography"/>
    <w:rsid w:val="00F61CF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88</TotalTime>
  <Pages>3</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12</cp:revision>
  <cp:lastPrinted>2017-02-24T16:20:00Z</cp:lastPrinted>
  <dcterms:created xsi:type="dcterms:W3CDTF">2019-03-08T16:40:00Z</dcterms:created>
  <dcterms:modified xsi:type="dcterms:W3CDTF">2019-03-08T18:10:00Z</dcterms:modified>
</cp:coreProperties>
</file>