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407C41" w:rsidP="001E159E">
      <w:pPr>
        <w:spacing w:after="180"/>
        <w:rPr>
          <w:b/>
          <w:sz w:val="44"/>
          <w:szCs w:val="44"/>
        </w:rPr>
      </w:pPr>
      <w:r>
        <w:rPr>
          <w:b/>
          <w:sz w:val="44"/>
          <w:szCs w:val="44"/>
        </w:rPr>
        <w:t>Just cool?</w:t>
      </w:r>
    </w:p>
    <w:p w:rsidR="001E159E" w:rsidRDefault="001E159E" w:rsidP="001E159E">
      <w:pPr>
        <w:spacing w:after="180"/>
      </w:pPr>
    </w:p>
    <w:p w:rsidR="00407C41" w:rsidRPr="00407C41" w:rsidRDefault="00407C41" w:rsidP="00407C41">
      <w:pPr>
        <w:spacing w:after="180"/>
      </w:pPr>
      <w:r w:rsidRPr="00407C41">
        <w:rPr>
          <w:lang w:val="en-US"/>
        </w:rPr>
        <w:t>A beaker of hot water is put into a bowl of cold water.</w:t>
      </w:r>
    </w:p>
    <w:p w:rsidR="00407C41" w:rsidRPr="00407C41" w:rsidRDefault="00407C41" w:rsidP="00407C41">
      <w:pPr>
        <w:spacing w:after="360"/>
        <w:rPr>
          <w:lang w:val="en-US"/>
        </w:rPr>
      </w:pPr>
      <w:r w:rsidRPr="00407C41">
        <w:rPr>
          <w:lang w:val="en-US"/>
        </w:rPr>
        <w:t xml:space="preserve">The hot water is kept in the beaker </w:t>
      </w:r>
      <w:r w:rsidR="00EE0FBA">
        <w:rPr>
          <w:lang w:val="en-US"/>
        </w:rPr>
        <w:t xml:space="preserve">and </w:t>
      </w:r>
      <w:r w:rsidRPr="00407C41">
        <w:rPr>
          <w:lang w:val="en-US"/>
        </w:rPr>
        <w:t>does not mix with the cold water.</w:t>
      </w:r>
    </w:p>
    <w:p w:rsidR="001E159E" w:rsidRPr="00201AC2" w:rsidRDefault="00407C41" w:rsidP="00407C41">
      <w:pPr>
        <w:spacing w:after="240"/>
        <w:jc w:val="center"/>
        <w:rPr>
          <w:szCs w:val="18"/>
        </w:rPr>
      </w:pPr>
      <w:r>
        <w:rPr>
          <w:noProof/>
          <w:szCs w:val="18"/>
          <w:lang w:eastAsia="en-GB"/>
        </w:rPr>
        <w:drawing>
          <wp:inline distT="0" distB="0" distL="0" distR="0" wp14:anchorId="0C90C2BB">
            <wp:extent cx="3430954" cy="1596988"/>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40978" cy="1601654"/>
                    </a:xfrm>
                    <a:prstGeom prst="rect">
                      <a:avLst/>
                    </a:prstGeom>
                    <a:noFill/>
                  </pic:spPr>
                </pic:pic>
              </a:graphicData>
            </a:graphic>
          </wp:inline>
        </w:drawing>
      </w:r>
    </w:p>
    <w:p w:rsidR="00407C41" w:rsidRDefault="00407C41" w:rsidP="001E159E">
      <w:pPr>
        <w:spacing w:after="240"/>
        <w:rPr>
          <w:szCs w:val="18"/>
          <w:highlight w:val="yellow"/>
          <w:lang w:val="en-US"/>
        </w:rPr>
      </w:pPr>
    </w:p>
    <w:p w:rsidR="00407C41" w:rsidRPr="007F3790" w:rsidRDefault="00407C41" w:rsidP="00407C41">
      <w:pPr>
        <w:spacing w:after="180"/>
        <w:rPr>
          <w:sz w:val="28"/>
          <w:szCs w:val="28"/>
        </w:rPr>
      </w:pPr>
      <w:r w:rsidRPr="007F3790">
        <w:rPr>
          <w:sz w:val="28"/>
          <w:szCs w:val="28"/>
          <w:lang w:val="en-US"/>
        </w:rPr>
        <w:t>What do you think will happen?</w:t>
      </w:r>
    </w:p>
    <w:p w:rsidR="001E159E" w:rsidRPr="001B2F96" w:rsidRDefault="001E159E" w:rsidP="001E159E">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407C41" w:rsidP="00677EDD">
            <w:pPr>
              <w:tabs>
                <w:tab w:val="right" w:leader="dot" w:pos="8680"/>
              </w:tabs>
              <w:jc w:val="center"/>
              <w:rPr>
                <w:rFonts w:eastAsia="Times New Roman" w:cs="Times New Roman"/>
                <w:lang w:eastAsia="en-GB"/>
              </w:rPr>
            </w:pPr>
            <w:r>
              <w:rPr>
                <w:rFonts w:eastAsia="Times New Roman" w:cs="Times New Roman"/>
                <w:lang w:eastAsia="en-GB"/>
              </w:rPr>
              <w:t>Statements</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407C41" w:rsidRDefault="00407C41" w:rsidP="00677EDD">
            <w:pPr>
              <w:tabs>
                <w:tab w:val="right" w:leader="dot" w:pos="8680"/>
              </w:tabs>
              <w:rPr>
                <w:rFonts w:eastAsia="Times New Roman" w:cs="Times New Roman"/>
                <w:highlight w:val="yellow"/>
                <w:lang w:eastAsia="en-GB"/>
              </w:rPr>
            </w:pPr>
            <w:r w:rsidRPr="00407C41">
              <w:rPr>
                <w:rFonts w:eastAsia="Times New Roman" w:cs="Times New Roman"/>
                <w:lang w:eastAsia="en-GB"/>
              </w:rPr>
              <w:t>The temperature of the hot water goes down</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407C41" w:rsidRDefault="00407C41" w:rsidP="00677EDD">
            <w:pPr>
              <w:tabs>
                <w:tab w:val="right" w:leader="dot" w:pos="8680"/>
              </w:tabs>
              <w:rPr>
                <w:rFonts w:eastAsia="Times New Roman" w:cs="Times New Roman"/>
                <w:highlight w:val="yellow"/>
                <w:lang w:eastAsia="en-GB"/>
              </w:rPr>
            </w:pPr>
            <w:r w:rsidRPr="00407C41">
              <w:rPr>
                <w:rFonts w:eastAsia="Times New Roman" w:cs="Times New Roman"/>
                <w:lang w:eastAsia="en-GB"/>
              </w:rPr>
              <w:t>The temperature of the cold water goes up</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407C41" w:rsidRDefault="00407C41" w:rsidP="00407C41">
            <w:pPr>
              <w:tabs>
                <w:tab w:val="right" w:leader="dot" w:pos="8680"/>
              </w:tabs>
              <w:rPr>
                <w:rFonts w:eastAsia="Times New Roman" w:cs="Times New Roman"/>
                <w:highlight w:val="yellow"/>
                <w:lang w:eastAsia="en-GB"/>
              </w:rPr>
            </w:pPr>
            <w:r w:rsidRPr="00407C41">
              <w:rPr>
                <w:rFonts w:eastAsia="Times New Roman" w:cs="Times New Roman"/>
                <w:lang w:eastAsia="en-GB"/>
              </w:rPr>
              <w:t xml:space="preserve">After a long time the temperature of all the water is </w:t>
            </w:r>
            <w:r>
              <w:rPr>
                <w:rFonts w:eastAsia="Times New Roman" w:cs="Times New Roman"/>
                <w:lang w:eastAsia="en-GB"/>
              </w:rPr>
              <w:t xml:space="preserve">at </w:t>
            </w:r>
            <w:r w:rsidRPr="00407C41">
              <w:rPr>
                <w:rFonts w:eastAsia="Times New Roman" w:cs="Times New Roman"/>
                <w:lang w:eastAsia="en-GB"/>
              </w:rPr>
              <w:t xml:space="preserve">the same temperature </w:t>
            </w:r>
            <w:r>
              <w:rPr>
                <w:rFonts w:eastAsia="Times New Roman" w:cs="Times New Roman"/>
                <w:lang w:eastAsia="en-GB"/>
              </w:rPr>
              <w:t>as</w:t>
            </w:r>
            <w:r w:rsidRPr="00407C41">
              <w:rPr>
                <w:rFonts w:eastAsia="Times New Roman" w:cs="Times New Roman"/>
                <w:lang w:eastAsia="en-GB"/>
              </w:rPr>
              <w:t xml:space="preserve"> </w:t>
            </w:r>
            <w:r w:rsidR="008E6A46">
              <w:rPr>
                <w:rFonts w:eastAsia="Times New Roman" w:cs="Times New Roman"/>
                <w:lang w:eastAsia="en-GB"/>
              </w:rPr>
              <w:t xml:space="preserve">the </w:t>
            </w:r>
            <w:r w:rsidRPr="00407C41">
              <w:rPr>
                <w:rFonts w:eastAsia="Times New Roman" w:cs="Times New Roman"/>
                <w:lang w:eastAsia="en-GB"/>
              </w:rPr>
              <w:t>room</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E159E" w:rsidRPr="00407C41" w:rsidRDefault="00407C41" w:rsidP="00677EDD">
            <w:pPr>
              <w:tabs>
                <w:tab w:val="right" w:leader="dot" w:pos="8680"/>
              </w:tabs>
              <w:rPr>
                <w:rFonts w:eastAsia="Times New Roman" w:cs="Times New Roman"/>
                <w:highlight w:val="yellow"/>
                <w:lang w:eastAsia="en-GB"/>
              </w:rPr>
            </w:pPr>
            <w:r w:rsidRPr="00407C41">
              <w:rPr>
                <w:rFonts w:eastAsia="Times New Roman" w:cs="Times New Roman"/>
                <w:lang w:eastAsia="en-GB"/>
              </w:rPr>
              <w:t>The temperature of the room goes up a tiny bit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E31D37" w:rsidRPr="006F3279" w:rsidRDefault="00E31D37" w:rsidP="00E31D3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PMA1.2: Heating and cooling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31D37" w:rsidP="006F3279">
            <w:pPr>
              <w:spacing w:after="60"/>
              <w:ind w:left="1304"/>
              <w:rPr>
                <w:b/>
                <w:sz w:val="40"/>
                <w:szCs w:val="40"/>
              </w:rPr>
            </w:pPr>
            <w:r>
              <w:rPr>
                <w:b/>
                <w:sz w:val="40"/>
                <w:szCs w:val="40"/>
              </w:rPr>
              <w:t>Just cool?</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AC326E" w:rsidP="0007651D">
            <w:pPr>
              <w:spacing w:before="60" w:after="60"/>
            </w:pPr>
            <w:r w:rsidRPr="00AC326E">
              <w:t>If two objects at different temperatures are in contact, energy will move spontaneously from the object at the higher temperature to the object at the lower temperature.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6050AA" w:rsidRDefault="00AC326E" w:rsidP="006050AA">
            <w:pPr>
              <w:spacing w:before="60" w:after="60"/>
              <w:rPr>
                <w:b/>
              </w:rPr>
            </w:pPr>
            <w:r w:rsidRPr="006050AA">
              <w:rPr>
                <w:rFonts w:cstheme="minorHAnsi"/>
              </w:rPr>
              <w:t>Describe how the temperature of hot water changes as it cools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6050AA" w:rsidP="007B18B8">
            <w:pPr>
              <w:spacing w:before="60" w:after="60"/>
            </w:pPr>
            <w:bookmarkStart w:id="0" w:name="_GoBack"/>
            <w:r>
              <w:t>C</w:t>
            </w:r>
            <w:r w:rsidR="001E159E">
              <w:t>onfidence grid</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C326E" w:rsidP="000505CA">
            <w:pPr>
              <w:spacing w:before="60" w:after="60"/>
            </w:pPr>
            <w:r w:rsidRPr="00AC326E">
              <w:t>Temperature, transfer, dissipation</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E176B" w:rsidRDefault="006F7C00" w:rsidP="0050055B">
      <w:pPr>
        <w:spacing w:after="180"/>
      </w:pPr>
      <w:r>
        <w:t>S</w:t>
      </w:r>
      <w:r w:rsidR="002E176B">
        <w:t>tudents have a large store of everyday experiences of things heating or cooling, from which they will have developed ideas about these processes. Many however will not have formed a clear general (</w:t>
      </w:r>
      <w:r w:rsidR="008E6A46">
        <w:t xml:space="preserve">and </w:t>
      </w:r>
      <w:r w:rsidR="002E176B">
        <w:t>scientific) understanding that they can apply to new situations.</w:t>
      </w:r>
      <w:r w:rsidR="00E544E4">
        <w:t xml:space="preserve"> </w:t>
      </w:r>
      <w:r w:rsidR="00E544E4">
        <w:fldChar w:fldCharType="begin"/>
      </w:r>
      <w:r w:rsidR="00E544E4">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rsidR="00E544E4">
        <w:fldChar w:fldCharType="separate"/>
      </w:r>
      <w:r w:rsidR="00E544E4">
        <w:rPr>
          <w:noProof/>
        </w:rPr>
        <w:t>(Millar, 2011)</w:t>
      </w:r>
      <w:r w:rsidR="00E544E4">
        <w:fldChar w:fldCharType="end"/>
      </w:r>
    </w:p>
    <w:p w:rsidR="002E176B" w:rsidRDefault="002E176B" w:rsidP="0050055B">
      <w:pPr>
        <w:spacing w:after="180"/>
      </w:pPr>
      <w:r>
        <w:t>The situation shown in this question has a range of possible explanatio</w:t>
      </w:r>
      <w:r w:rsidR="00E544E4">
        <w:t>ns. Some of these reveal misunderstandings that need to be overcome in order that students develop a scientific understanding of dispersion and of conservation of energy.</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8D14F5" w:rsidP="00BF6C8A">
      <w:pPr>
        <w:spacing w:after="180"/>
      </w:pPr>
      <w:r>
        <w:t xml:space="preserve">All four statements are correct, although </w:t>
      </w:r>
      <w:r w:rsidR="006F7C00">
        <w:t xml:space="preserve">if you choose to carry out the investigation </w:t>
      </w:r>
      <w:r>
        <w:t>it is likely to prove impossible to measure a noticeable change in the room temperature for a range of reasons.</w:t>
      </w:r>
    </w:p>
    <w:p w:rsidR="008E6A46" w:rsidRDefault="008E6A46">
      <w:pPr>
        <w:spacing w:after="200" w:line="276" w:lineRule="auto"/>
        <w:rPr>
          <w:b/>
          <w:color w:val="5F497A" w:themeColor="accent4" w:themeShade="BF"/>
          <w:sz w:val="24"/>
        </w:rPr>
      </w:pPr>
      <w:r>
        <w:rPr>
          <w:b/>
          <w:color w:val="5F497A" w:themeColor="accent4" w:themeShade="BF"/>
          <w:sz w:val="24"/>
        </w:rPr>
        <w:br w:type="page"/>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8E6A46" w:rsidP="00A01222">
      <w:pPr>
        <w:spacing w:after="180"/>
      </w:pPr>
      <w:r w:rsidRPr="008E6A46">
        <w:t xml:space="preserve">Most students </w:t>
      </w:r>
      <w:r w:rsidR="001F3FBD">
        <w:t xml:space="preserve">will recognise from their own experience </w:t>
      </w:r>
      <w:r>
        <w:t>that the temperature of the hot water decreases and that of the cold water increases.</w:t>
      </w:r>
    </w:p>
    <w:p w:rsidR="008E6A46" w:rsidRDefault="008E6A46" w:rsidP="00A01222">
      <w:pPr>
        <w:spacing w:after="180"/>
      </w:pPr>
      <w:r>
        <w:t xml:space="preserve">The idea that the </w:t>
      </w:r>
      <w:r w:rsidR="00A219C8">
        <w:t>all the water ends up at the same temperature as the room may also be familiar to students, but this is less obvious. For this to happen energy must have been transferred from the water and into the air. This is called dissipation.</w:t>
      </w:r>
      <w:r w:rsidR="00766F8F">
        <w:t xml:space="preserve"> </w:t>
      </w:r>
    </w:p>
    <w:p w:rsidR="00766F8F" w:rsidRDefault="00766F8F" w:rsidP="00A01222">
      <w:pPr>
        <w:spacing w:after="180"/>
      </w:pPr>
      <w:r>
        <w:t xml:space="preserve">The mechanism for dissipation is the transfer of energy by collision between the water (or glass) particles with the air particles, which results in the air particles moving more quickly and the water particles moving more slowly. </w:t>
      </w:r>
    </w:p>
    <w:p w:rsidR="00766F8F" w:rsidRDefault="00766F8F" w:rsidP="00A01222">
      <w:pPr>
        <w:spacing w:after="180"/>
      </w:pPr>
      <w:r>
        <w:t xml:space="preserve">The temperature of the air increases by a tiny amount because the air particles now have a slightly higher average speed (strictly speaking a higher </w:t>
      </w:r>
      <w:r w:rsidR="00E50199">
        <w:t>average amount of energy in the kinetic store of each particle</w:t>
      </w:r>
      <w:r>
        <w:t>). As there is so much air the average speed of particles barely increases and the increase in temperature will be very hard to detect.</w:t>
      </w:r>
    </w:p>
    <w:p w:rsidR="008E6A46" w:rsidRPr="008E6A46" w:rsidRDefault="00766F8F" w:rsidP="00A01222">
      <w:pPr>
        <w:spacing w:after="180"/>
      </w:pPr>
      <w:r>
        <w:t xml:space="preserve">A significant number of students will describe energy </w:t>
      </w:r>
      <w:r w:rsidR="00B2408E">
        <w:t xml:space="preserve">(or ‘heat’) </w:t>
      </w:r>
      <w:r>
        <w:t xml:space="preserve">flowing into the air as if </w:t>
      </w:r>
      <w:r w:rsidR="00B2408E">
        <w:t>it is</w:t>
      </w:r>
      <w:r>
        <w:t xml:space="preserve"> some sort of fluid. This is a common misunderstanding and it is important to emphasise that </w:t>
      </w:r>
      <w:r w:rsidR="00B2408E">
        <w:t>the change in temperature is due to the motion of particles and not the transfer of any ‘substance’</w:t>
      </w:r>
      <w:r>
        <w:t xml:space="preserve">. </w:t>
      </w:r>
    </w:p>
    <w:p w:rsidR="00C55AE4" w:rsidRDefault="00A01222" w:rsidP="00A01222">
      <w:pPr>
        <w:spacing w:after="180"/>
      </w:pPr>
      <w:r w:rsidRPr="004F039C">
        <w:t xml:space="preserve">If students have </w:t>
      </w:r>
      <w:r w:rsidR="004B1C32">
        <w:t>misunderstanding</w:t>
      </w:r>
      <w:r w:rsidRPr="004F039C">
        <w:t xml:space="preserve">s about </w:t>
      </w:r>
      <w:r w:rsidR="003E4519">
        <w:t>how the temperature of hot (or warm) objects cool to the temperature of their surroundings</w:t>
      </w:r>
      <w:r w:rsidRPr="004F039C">
        <w:t xml:space="preserve">, </w:t>
      </w:r>
      <w:r w:rsidR="003E4519">
        <w:t>it can help to carry out a practical investigation to measure what happens. Discussing the reasons for the results can help develop a scientific understanding of what happens when things cool</w:t>
      </w:r>
      <w:r w:rsidR="00C551FA">
        <w:t>, and how energy in a thermal store often dissipates into the surroundings</w:t>
      </w:r>
      <w:r>
        <w:t xml:space="preserve">. </w:t>
      </w:r>
    </w:p>
    <w:p w:rsidR="00A01222" w:rsidRPr="00C55AE4" w:rsidRDefault="00A01222" w:rsidP="00A01222">
      <w:pPr>
        <w:spacing w:after="180"/>
      </w:pPr>
      <w:r w:rsidRPr="00C55AE4">
        <w:t xml:space="preserve">The following BEST ‘response </w:t>
      </w:r>
      <w:r w:rsidR="00F2483A" w:rsidRPr="00C55AE4">
        <w:t>activit</w:t>
      </w:r>
      <w:r w:rsidR="003E4519">
        <w:t>y</w:t>
      </w:r>
      <w:r w:rsidRPr="00C55AE4">
        <w:t>’ could be used in follow-up to this diagnostic question:</w:t>
      </w:r>
    </w:p>
    <w:p w:rsidR="00A01222" w:rsidRPr="00C55AE4" w:rsidRDefault="00A01222" w:rsidP="00A01222">
      <w:pPr>
        <w:pStyle w:val="ListParagraph"/>
        <w:numPr>
          <w:ilvl w:val="0"/>
          <w:numId w:val="1"/>
        </w:numPr>
        <w:spacing w:after="180"/>
      </w:pPr>
      <w:r w:rsidRPr="00C55AE4">
        <w:t xml:space="preserve">Response </w:t>
      </w:r>
      <w:r w:rsidR="00F2483A" w:rsidRPr="00C55AE4">
        <w:t>activity</w:t>
      </w:r>
      <w:r w:rsidRPr="00C55AE4">
        <w:t xml:space="preserve">: </w:t>
      </w:r>
      <w:r w:rsidR="00C55AE4" w:rsidRPr="00C55AE4">
        <w:t>Cooling curve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C873FD">
        <w:t xml:space="preserve">UYSEG), </w:t>
      </w:r>
      <w:r w:rsidRPr="00C873FD">
        <w:t xml:space="preserve">from an idea </w:t>
      </w:r>
      <w:r w:rsidR="00C873FD" w:rsidRPr="00C873FD">
        <w:t xml:space="preserve">in </w:t>
      </w:r>
      <w:r w:rsidR="00C873FD" w:rsidRPr="00C873FD">
        <w:rPr>
          <w:i/>
          <w:noProof/>
        </w:rPr>
        <w:t>Teaching</w:t>
      </w:r>
      <w:r w:rsidR="00C873FD" w:rsidRPr="00E544E4">
        <w:rPr>
          <w:i/>
          <w:noProof/>
        </w:rPr>
        <w:t xml:space="preserve"> Secondary Physics</w:t>
      </w:r>
      <w:r w:rsidR="00C873FD">
        <w:rPr>
          <w:noProof/>
        </w:rPr>
        <w:t xml:space="preserve"> </w:t>
      </w:r>
      <w:r w:rsidR="00C873FD">
        <w:rPr>
          <w:noProof/>
        </w:rPr>
        <w:fldChar w:fldCharType="begin"/>
      </w:r>
      <w:r w:rsidR="00C873FD">
        <w:rPr>
          <w:noProof/>
        </w:rPr>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rsidR="00C873FD">
        <w:rPr>
          <w:noProof/>
        </w:rPr>
        <w:fldChar w:fldCharType="separate"/>
      </w:r>
      <w:r w:rsidR="00C873FD">
        <w:rPr>
          <w:noProof/>
        </w:rPr>
        <w:t>(Millar, 2011)</w:t>
      </w:r>
      <w:r w:rsidR="00C873FD">
        <w:rPr>
          <w:noProof/>
        </w:rPr>
        <w:fldChar w:fldCharType="end"/>
      </w:r>
      <w:r>
        <w:t>.</w:t>
      </w:r>
    </w:p>
    <w:p w:rsidR="00CC78A5" w:rsidRDefault="00D278E8" w:rsidP="00E172C6">
      <w:pPr>
        <w:spacing w:after="180"/>
      </w:pPr>
      <w:r w:rsidRPr="0045323E">
        <w:t xml:space="preserve">Images: </w:t>
      </w:r>
      <w:r w:rsidR="007D536F">
        <w:t>Peter Fairhurst (UYSEG)</w:t>
      </w:r>
      <w:r w:rsidR="00C873FD">
        <w:t>.</w:t>
      </w:r>
    </w:p>
    <w:p w:rsidR="00E544E4" w:rsidRDefault="003117F6" w:rsidP="00E24309">
      <w:pPr>
        <w:spacing w:after="180"/>
        <w:rPr>
          <w:b/>
          <w:color w:val="5F497A" w:themeColor="accent4" w:themeShade="BF"/>
          <w:sz w:val="24"/>
        </w:rPr>
      </w:pPr>
      <w:r w:rsidRPr="002C79AE">
        <w:rPr>
          <w:b/>
          <w:color w:val="5F497A" w:themeColor="accent4" w:themeShade="BF"/>
          <w:sz w:val="24"/>
        </w:rPr>
        <w:t>References</w:t>
      </w:r>
    </w:p>
    <w:p w:rsidR="00C873FD" w:rsidRPr="00C873FD" w:rsidRDefault="00E544E4" w:rsidP="00C873FD">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C873FD" w:rsidRPr="00C873FD">
        <w:t xml:space="preserve">Millar, R. (2011). Energy. In Sang, D. (ed.) </w:t>
      </w:r>
      <w:r w:rsidR="00C873FD" w:rsidRPr="00C873FD">
        <w:rPr>
          <w:i/>
        </w:rPr>
        <w:t>Teaching Secondary Physics.</w:t>
      </w:r>
      <w:r w:rsidR="00C873FD" w:rsidRPr="00C873FD">
        <w:t xml:space="preserve"> London: Hodder Education.</w:t>
      </w:r>
    </w:p>
    <w:p w:rsidR="00B46FF9" w:rsidRDefault="00E544E4"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C41" w:rsidRDefault="00407C41" w:rsidP="000B473B">
      <w:r>
        <w:separator/>
      </w:r>
    </w:p>
  </w:endnote>
  <w:endnote w:type="continuationSeparator" w:id="0">
    <w:p w:rsidR="00407C41" w:rsidRDefault="00407C4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C58E2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050AA">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C41" w:rsidRDefault="00407C41" w:rsidP="000B473B">
      <w:r>
        <w:separator/>
      </w:r>
    </w:p>
  </w:footnote>
  <w:footnote w:type="continuationSeparator" w:id="0">
    <w:p w:rsidR="00407C41" w:rsidRDefault="00407C4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52B2D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4431D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99F441D"/>
    <w:multiLevelType w:val="hybridMultilevel"/>
    <w:tmpl w:val="94C4B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07C41"/>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1F3FBD"/>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E176B"/>
    <w:rsid w:val="00301AA9"/>
    <w:rsid w:val="003117F6"/>
    <w:rsid w:val="003334B8"/>
    <w:rsid w:val="003533B8"/>
    <w:rsid w:val="003752BE"/>
    <w:rsid w:val="003A346A"/>
    <w:rsid w:val="003B2917"/>
    <w:rsid w:val="003B541B"/>
    <w:rsid w:val="003E2B2F"/>
    <w:rsid w:val="003E4519"/>
    <w:rsid w:val="003E6046"/>
    <w:rsid w:val="003F16F9"/>
    <w:rsid w:val="00407C41"/>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050AA"/>
    <w:rsid w:val="006355D8"/>
    <w:rsid w:val="00642ECD"/>
    <w:rsid w:val="006502A0"/>
    <w:rsid w:val="006772F5"/>
    <w:rsid w:val="006A4440"/>
    <w:rsid w:val="006B0615"/>
    <w:rsid w:val="006D166B"/>
    <w:rsid w:val="006F3279"/>
    <w:rsid w:val="006F7C00"/>
    <w:rsid w:val="00701E6D"/>
    <w:rsid w:val="00704AEE"/>
    <w:rsid w:val="00722F9A"/>
    <w:rsid w:val="00754539"/>
    <w:rsid w:val="00766F8F"/>
    <w:rsid w:val="0077646D"/>
    <w:rsid w:val="00781BC6"/>
    <w:rsid w:val="007A3C86"/>
    <w:rsid w:val="007A683E"/>
    <w:rsid w:val="007A748B"/>
    <w:rsid w:val="007B18B8"/>
    <w:rsid w:val="007C26E1"/>
    <w:rsid w:val="007D1D65"/>
    <w:rsid w:val="007D536F"/>
    <w:rsid w:val="007E0A9E"/>
    <w:rsid w:val="007E5309"/>
    <w:rsid w:val="007F3790"/>
    <w:rsid w:val="00800DE1"/>
    <w:rsid w:val="00813F47"/>
    <w:rsid w:val="008450D6"/>
    <w:rsid w:val="00856FCA"/>
    <w:rsid w:val="00873B8C"/>
    <w:rsid w:val="00880E3B"/>
    <w:rsid w:val="008A405F"/>
    <w:rsid w:val="008C7F34"/>
    <w:rsid w:val="008D14F5"/>
    <w:rsid w:val="008E580C"/>
    <w:rsid w:val="008E6A46"/>
    <w:rsid w:val="0090047A"/>
    <w:rsid w:val="00925026"/>
    <w:rsid w:val="00931264"/>
    <w:rsid w:val="00942A4B"/>
    <w:rsid w:val="00961D59"/>
    <w:rsid w:val="009B2D55"/>
    <w:rsid w:val="009C0343"/>
    <w:rsid w:val="009E0D11"/>
    <w:rsid w:val="009F2253"/>
    <w:rsid w:val="00A01222"/>
    <w:rsid w:val="00A219C8"/>
    <w:rsid w:val="00A24A16"/>
    <w:rsid w:val="00A37D14"/>
    <w:rsid w:val="00A6111E"/>
    <w:rsid w:val="00A6168B"/>
    <w:rsid w:val="00A62028"/>
    <w:rsid w:val="00AA5B77"/>
    <w:rsid w:val="00AA6236"/>
    <w:rsid w:val="00AB6AE7"/>
    <w:rsid w:val="00AC326E"/>
    <w:rsid w:val="00AD21F5"/>
    <w:rsid w:val="00B06225"/>
    <w:rsid w:val="00B23C7A"/>
    <w:rsid w:val="00B2408E"/>
    <w:rsid w:val="00B305F5"/>
    <w:rsid w:val="00B46FF9"/>
    <w:rsid w:val="00B47E1D"/>
    <w:rsid w:val="00B75483"/>
    <w:rsid w:val="00B75937"/>
    <w:rsid w:val="00BA7952"/>
    <w:rsid w:val="00BB44B4"/>
    <w:rsid w:val="00BF0BBF"/>
    <w:rsid w:val="00BF6C8A"/>
    <w:rsid w:val="00C05571"/>
    <w:rsid w:val="00C246CE"/>
    <w:rsid w:val="00C54711"/>
    <w:rsid w:val="00C551FA"/>
    <w:rsid w:val="00C55AE4"/>
    <w:rsid w:val="00C57FA2"/>
    <w:rsid w:val="00C873FD"/>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31D37"/>
    <w:rsid w:val="00E50199"/>
    <w:rsid w:val="00E53D82"/>
    <w:rsid w:val="00E544E4"/>
    <w:rsid w:val="00E9330A"/>
    <w:rsid w:val="00EE0FBA"/>
    <w:rsid w:val="00EE6B97"/>
    <w:rsid w:val="00F12C3B"/>
    <w:rsid w:val="00F2483A"/>
    <w:rsid w:val="00F26884"/>
    <w:rsid w:val="00F72ECC"/>
    <w:rsid w:val="00F8355F"/>
    <w:rsid w:val="00FA3196"/>
    <w:rsid w:val="00FF4F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60893E"/>
  <w15:docId w15:val="{00C104C8-51BF-4711-AAD4-50A5E6569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544E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544E4"/>
    <w:rPr>
      <w:rFonts w:ascii="Calibri" w:hAnsi="Calibri" w:cs="Calibri"/>
      <w:noProof/>
      <w:lang w:val="en-US"/>
    </w:rPr>
  </w:style>
  <w:style w:type="paragraph" w:customStyle="1" w:styleId="EndNoteBibliography">
    <w:name w:val="EndNote Bibliography"/>
    <w:basedOn w:val="Normal"/>
    <w:link w:val="EndNoteBibliographyChar"/>
    <w:rsid w:val="00E544E4"/>
    <w:rPr>
      <w:rFonts w:ascii="Calibri" w:hAnsi="Calibri" w:cs="Calibri"/>
      <w:noProof/>
      <w:lang w:val="en-US"/>
    </w:rPr>
  </w:style>
  <w:style w:type="character" w:customStyle="1" w:styleId="EndNoteBibliographyChar">
    <w:name w:val="EndNote Bibliography Char"/>
    <w:basedOn w:val="DefaultParagraphFont"/>
    <w:link w:val="EndNoteBibliography"/>
    <w:rsid w:val="00E544E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2512">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76837286">
      <w:bodyDiv w:val="1"/>
      <w:marLeft w:val="0"/>
      <w:marRight w:val="0"/>
      <w:marTop w:val="0"/>
      <w:marBottom w:val="0"/>
      <w:divBdr>
        <w:top w:val="none" w:sz="0" w:space="0" w:color="auto"/>
        <w:left w:val="none" w:sz="0" w:space="0" w:color="auto"/>
        <w:bottom w:val="none" w:sz="0" w:space="0" w:color="auto"/>
        <w:right w:val="none" w:sz="0" w:space="0" w:color="auto"/>
      </w:divBdr>
    </w:div>
    <w:div w:id="1285892979">
      <w:bodyDiv w:val="1"/>
      <w:marLeft w:val="0"/>
      <w:marRight w:val="0"/>
      <w:marTop w:val="0"/>
      <w:marBottom w:val="0"/>
      <w:divBdr>
        <w:top w:val="none" w:sz="0" w:space="0" w:color="auto"/>
        <w:left w:val="none" w:sz="0" w:space="0" w:color="auto"/>
        <w:bottom w:val="none" w:sz="0" w:space="0" w:color="auto"/>
        <w:right w:val="none" w:sz="0" w:space="0" w:color="auto"/>
      </w:divBdr>
    </w:div>
    <w:div w:id="1671837330">
      <w:bodyDiv w:val="1"/>
      <w:marLeft w:val="0"/>
      <w:marRight w:val="0"/>
      <w:marTop w:val="0"/>
      <w:marBottom w:val="0"/>
      <w:divBdr>
        <w:top w:val="none" w:sz="0" w:space="0" w:color="auto"/>
        <w:left w:val="none" w:sz="0" w:space="0" w:color="auto"/>
        <w:bottom w:val="none" w:sz="0" w:space="0" w:color="auto"/>
        <w:right w:val="none" w:sz="0" w:space="0" w:color="auto"/>
      </w:divBdr>
    </w:div>
    <w:div w:id="1695888085">
      <w:bodyDiv w:val="1"/>
      <w:marLeft w:val="0"/>
      <w:marRight w:val="0"/>
      <w:marTop w:val="0"/>
      <w:marBottom w:val="0"/>
      <w:divBdr>
        <w:top w:val="none" w:sz="0" w:space="0" w:color="auto"/>
        <w:left w:val="none" w:sz="0" w:space="0" w:color="auto"/>
        <w:bottom w:val="none" w:sz="0" w:space="0" w:color="auto"/>
        <w:right w:val="none" w:sz="0" w:space="0" w:color="auto"/>
      </w:divBdr>
    </w:div>
    <w:div w:id="191929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71</TotalTime>
  <Pages>3</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2018-11-21T09:25:00Z</dcterms:created>
  <dcterms:modified xsi:type="dcterms:W3CDTF">2019-03-12T14:52:00Z</dcterms:modified>
</cp:coreProperties>
</file>