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377C7" w:rsidP="00201AC2">
      <w:pPr>
        <w:spacing w:after="180"/>
        <w:rPr>
          <w:b/>
          <w:sz w:val="44"/>
          <w:szCs w:val="44"/>
        </w:rPr>
      </w:pPr>
      <w:r>
        <w:rPr>
          <w:b/>
          <w:sz w:val="44"/>
          <w:szCs w:val="44"/>
        </w:rPr>
        <w:t>Bright lights</w:t>
      </w:r>
    </w:p>
    <w:p w:rsidR="00201AC2" w:rsidRDefault="00201AC2" w:rsidP="00201AC2">
      <w:pPr>
        <w:spacing w:after="180"/>
      </w:pPr>
    </w:p>
    <w:p w:rsidR="0042640B" w:rsidRPr="0042640B" w:rsidRDefault="0042640B" w:rsidP="0042640B">
      <w:pPr>
        <w:spacing w:after="180"/>
      </w:pPr>
      <w:r w:rsidRPr="0042640B">
        <w:rPr>
          <w:lang w:val="en-US"/>
        </w:rPr>
        <w:t>Coloured lights can be mixed to make new colours.</w:t>
      </w:r>
    </w:p>
    <w:p w:rsidR="007C26E1" w:rsidRDefault="0042640B" w:rsidP="0042640B">
      <w:pPr>
        <w:spacing w:after="180"/>
        <w:jc w:val="center"/>
      </w:pPr>
      <w:r>
        <w:rPr>
          <w:noProof/>
          <w:lang w:eastAsia="en-GB"/>
        </w:rPr>
        <w:drawing>
          <wp:inline distT="0" distB="0" distL="0" distR="0" wp14:anchorId="180AAB94">
            <wp:extent cx="2679405" cy="1440751"/>
            <wp:effectExtent l="0" t="0" r="6985"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b="8732"/>
                    <a:stretch/>
                  </pic:blipFill>
                  <pic:spPr bwMode="auto">
                    <a:xfrm>
                      <a:off x="0" y="0"/>
                      <a:ext cx="2718201" cy="1461612"/>
                    </a:xfrm>
                    <a:prstGeom prst="rect">
                      <a:avLst/>
                    </a:prstGeom>
                    <a:noFill/>
                    <a:ln>
                      <a:noFill/>
                    </a:ln>
                    <a:extLst>
                      <a:ext uri="{53640926-AAD7-44D8-BBD7-CCE9431645EC}">
                        <a14:shadowObscured xmlns:a14="http://schemas.microsoft.com/office/drawing/2010/main"/>
                      </a:ext>
                    </a:extLst>
                  </pic:spPr>
                </pic:pic>
              </a:graphicData>
            </a:graphic>
          </wp:inline>
        </w:drawing>
      </w:r>
    </w:p>
    <w:p w:rsidR="0042640B" w:rsidRDefault="0042640B" w:rsidP="0042640B">
      <w:pPr>
        <w:spacing w:after="360"/>
        <w:jc w:val="center"/>
        <w:rPr>
          <w:lang w:val="en-US"/>
        </w:rPr>
      </w:pPr>
      <w:r w:rsidRPr="0042640B">
        <w:rPr>
          <w:lang w:val="en-US"/>
        </w:rPr>
        <w:t>Green light is added to red light.</w:t>
      </w:r>
    </w:p>
    <w:p w:rsidR="0042640B" w:rsidRPr="0042640B" w:rsidRDefault="0042640B" w:rsidP="0042640B">
      <w:pPr>
        <w:spacing w:after="240"/>
      </w:pPr>
      <w:r w:rsidRPr="0042640B">
        <w:rPr>
          <w:lang w:val="en-US"/>
        </w:rPr>
        <w:t xml:space="preserve">1. </w:t>
      </w:r>
      <w:r w:rsidRPr="0042640B">
        <w:rPr>
          <w:lang w:val="en-US"/>
        </w:rPr>
        <w:tab/>
        <w:t>How bright is the new colour compared to the red light?</w:t>
      </w:r>
    </w:p>
    <w:p w:rsidR="0042640B" w:rsidRDefault="0042640B" w:rsidP="0042640B">
      <w:pPr>
        <w:spacing w:after="180"/>
        <w:ind w:left="993"/>
      </w:pPr>
      <w:r>
        <w:t>Put a tick (</w:t>
      </w:r>
      <w:r>
        <w:sym w:font="Wingdings" w:char="F0FC"/>
      </w:r>
      <w:r>
        <w:t>) in the box next to the best answer.</w:t>
      </w:r>
    </w:p>
    <w:tbl>
      <w:tblPr>
        <w:tblW w:w="6922" w:type="dxa"/>
        <w:tblInd w:w="1408" w:type="dxa"/>
        <w:tblLayout w:type="fixed"/>
        <w:tblLook w:val="01E0" w:firstRow="1" w:lastRow="1" w:firstColumn="1" w:lastColumn="1" w:noHBand="0" w:noVBand="0"/>
      </w:tblPr>
      <w:tblGrid>
        <w:gridCol w:w="567"/>
        <w:gridCol w:w="5788"/>
        <w:gridCol w:w="567"/>
      </w:tblGrid>
      <w:tr w:rsidR="0042640B" w:rsidRPr="00AE07E9" w:rsidTr="000A2FE6">
        <w:trPr>
          <w:cantSplit/>
          <w:trHeight w:hRule="exact" w:val="567"/>
        </w:trPr>
        <w:tc>
          <w:tcPr>
            <w:tcW w:w="567" w:type="dxa"/>
            <w:vAlign w:val="center"/>
          </w:tcPr>
          <w:p w:rsidR="0042640B" w:rsidRPr="00AE07E9" w:rsidRDefault="0042640B" w:rsidP="000A2FE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5788" w:type="dxa"/>
            <w:tcBorders>
              <w:right w:val="single" w:sz="4" w:space="0" w:color="auto"/>
            </w:tcBorders>
            <w:vAlign w:val="center"/>
          </w:tcPr>
          <w:p w:rsidR="0042640B" w:rsidRPr="009F3146" w:rsidRDefault="0042640B" w:rsidP="000A2FE6">
            <w:pPr>
              <w:tabs>
                <w:tab w:val="right" w:leader="dot" w:pos="8680"/>
              </w:tabs>
            </w:pPr>
            <w:r>
              <w:t>Brighter</w:t>
            </w:r>
            <w:r w:rsidRPr="00AF64B5">
              <w:t xml:space="preserve"> </w:t>
            </w:r>
          </w:p>
        </w:tc>
        <w:tc>
          <w:tcPr>
            <w:tcW w:w="567" w:type="dxa"/>
            <w:tcBorders>
              <w:top w:val="single" w:sz="4" w:space="0" w:color="auto"/>
              <w:left w:val="single" w:sz="4" w:space="0" w:color="auto"/>
              <w:bottom w:val="single" w:sz="4" w:space="0" w:color="auto"/>
              <w:right w:val="single" w:sz="4" w:space="0" w:color="auto"/>
            </w:tcBorders>
          </w:tcPr>
          <w:p w:rsidR="0042640B" w:rsidRPr="00AE07E9" w:rsidRDefault="0042640B" w:rsidP="000A2FE6">
            <w:pPr>
              <w:tabs>
                <w:tab w:val="right" w:leader="dot" w:pos="8680"/>
              </w:tabs>
              <w:rPr>
                <w:rFonts w:eastAsia="Times New Roman" w:cs="Times New Roman"/>
                <w:lang w:eastAsia="en-GB"/>
              </w:rPr>
            </w:pPr>
          </w:p>
        </w:tc>
      </w:tr>
      <w:tr w:rsidR="0042640B" w:rsidRPr="00AE07E9" w:rsidTr="000A2FE6">
        <w:trPr>
          <w:cantSplit/>
          <w:trHeight w:hRule="exact" w:val="170"/>
        </w:trPr>
        <w:tc>
          <w:tcPr>
            <w:tcW w:w="567" w:type="dxa"/>
            <w:vAlign w:val="center"/>
          </w:tcPr>
          <w:p w:rsidR="0042640B" w:rsidRPr="00AE07E9" w:rsidRDefault="0042640B" w:rsidP="000A2FE6">
            <w:pPr>
              <w:tabs>
                <w:tab w:val="right" w:leader="dot" w:pos="8680"/>
              </w:tabs>
              <w:jc w:val="center"/>
              <w:rPr>
                <w:rFonts w:eastAsia="Times New Roman" w:cs="Times New Roman"/>
                <w:b/>
                <w:lang w:eastAsia="en-GB"/>
              </w:rPr>
            </w:pPr>
          </w:p>
        </w:tc>
        <w:tc>
          <w:tcPr>
            <w:tcW w:w="5788" w:type="dxa"/>
          </w:tcPr>
          <w:p w:rsidR="0042640B" w:rsidRPr="00AE07E9" w:rsidRDefault="0042640B" w:rsidP="000A2FE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2640B" w:rsidRPr="00AE07E9" w:rsidRDefault="0042640B" w:rsidP="000A2FE6">
            <w:pPr>
              <w:tabs>
                <w:tab w:val="right" w:leader="dot" w:pos="8680"/>
              </w:tabs>
              <w:rPr>
                <w:rFonts w:eastAsia="Times New Roman" w:cs="Times New Roman"/>
                <w:lang w:eastAsia="en-GB"/>
              </w:rPr>
            </w:pPr>
          </w:p>
        </w:tc>
      </w:tr>
      <w:tr w:rsidR="0042640B" w:rsidRPr="00AE07E9" w:rsidTr="000A2FE6">
        <w:trPr>
          <w:cantSplit/>
          <w:trHeight w:hRule="exact" w:val="567"/>
        </w:trPr>
        <w:tc>
          <w:tcPr>
            <w:tcW w:w="567" w:type="dxa"/>
            <w:vAlign w:val="center"/>
          </w:tcPr>
          <w:p w:rsidR="0042640B" w:rsidRPr="00AE07E9" w:rsidRDefault="0042640B" w:rsidP="000A2FE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5788" w:type="dxa"/>
            <w:tcBorders>
              <w:right w:val="single" w:sz="4" w:space="0" w:color="auto"/>
            </w:tcBorders>
            <w:vAlign w:val="center"/>
          </w:tcPr>
          <w:p w:rsidR="0042640B" w:rsidRPr="009F3146" w:rsidRDefault="0042640B" w:rsidP="000A2FE6">
            <w:pPr>
              <w:tabs>
                <w:tab w:val="right" w:leader="dot" w:pos="8680"/>
              </w:tabs>
            </w:pPr>
            <w:r>
              <w:t>Same brightness</w:t>
            </w:r>
          </w:p>
        </w:tc>
        <w:tc>
          <w:tcPr>
            <w:tcW w:w="567" w:type="dxa"/>
            <w:tcBorders>
              <w:top w:val="single" w:sz="4" w:space="0" w:color="auto"/>
              <w:left w:val="single" w:sz="4" w:space="0" w:color="auto"/>
              <w:bottom w:val="single" w:sz="4" w:space="0" w:color="auto"/>
              <w:right w:val="single" w:sz="4" w:space="0" w:color="auto"/>
            </w:tcBorders>
          </w:tcPr>
          <w:p w:rsidR="0042640B" w:rsidRPr="00AE07E9" w:rsidRDefault="0042640B" w:rsidP="000A2FE6">
            <w:pPr>
              <w:tabs>
                <w:tab w:val="right" w:leader="dot" w:pos="8680"/>
              </w:tabs>
              <w:rPr>
                <w:rFonts w:eastAsia="Times New Roman" w:cs="Times New Roman"/>
                <w:lang w:eastAsia="en-GB"/>
              </w:rPr>
            </w:pPr>
          </w:p>
        </w:tc>
      </w:tr>
      <w:tr w:rsidR="0042640B" w:rsidRPr="00AE07E9" w:rsidTr="000A2FE6">
        <w:trPr>
          <w:cantSplit/>
          <w:trHeight w:hRule="exact" w:val="170"/>
        </w:trPr>
        <w:tc>
          <w:tcPr>
            <w:tcW w:w="567" w:type="dxa"/>
            <w:vAlign w:val="center"/>
          </w:tcPr>
          <w:p w:rsidR="0042640B" w:rsidRPr="00AE07E9" w:rsidRDefault="0042640B" w:rsidP="000A2FE6">
            <w:pPr>
              <w:tabs>
                <w:tab w:val="right" w:leader="dot" w:pos="8680"/>
              </w:tabs>
              <w:jc w:val="center"/>
              <w:rPr>
                <w:rFonts w:eastAsia="Times New Roman" w:cs="Times New Roman"/>
                <w:b/>
                <w:lang w:eastAsia="en-GB"/>
              </w:rPr>
            </w:pPr>
          </w:p>
        </w:tc>
        <w:tc>
          <w:tcPr>
            <w:tcW w:w="5788" w:type="dxa"/>
          </w:tcPr>
          <w:p w:rsidR="0042640B" w:rsidRPr="00AE07E9" w:rsidRDefault="0042640B" w:rsidP="000A2FE6">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42640B" w:rsidRPr="00AE07E9" w:rsidRDefault="0042640B" w:rsidP="000A2FE6">
            <w:pPr>
              <w:tabs>
                <w:tab w:val="right" w:leader="dot" w:pos="8680"/>
              </w:tabs>
              <w:rPr>
                <w:rFonts w:eastAsia="Times New Roman" w:cs="Times New Roman"/>
                <w:lang w:eastAsia="en-GB"/>
              </w:rPr>
            </w:pPr>
          </w:p>
        </w:tc>
      </w:tr>
      <w:tr w:rsidR="0042640B" w:rsidRPr="00AE07E9" w:rsidTr="000A2FE6">
        <w:trPr>
          <w:cantSplit/>
          <w:trHeight w:hRule="exact" w:val="567"/>
        </w:trPr>
        <w:tc>
          <w:tcPr>
            <w:tcW w:w="567" w:type="dxa"/>
            <w:vAlign w:val="center"/>
          </w:tcPr>
          <w:p w:rsidR="0042640B" w:rsidRPr="00AE07E9" w:rsidRDefault="0042640B" w:rsidP="000A2FE6">
            <w:pPr>
              <w:tabs>
                <w:tab w:val="right" w:leader="dot" w:pos="8680"/>
              </w:tabs>
              <w:jc w:val="center"/>
              <w:rPr>
                <w:rFonts w:eastAsia="Times New Roman" w:cs="Times New Roman"/>
                <w:b/>
                <w:lang w:eastAsia="en-GB"/>
              </w:rPr>
            </w:pPr>
            <w:r>
              <w:rPr>
                <w:rFonts w:eastAsia="Times New Roman" w:cs="Times New Roman"/>
                <w:b/>
                <w:lang w:eastAsia="en-GB"/>
              </w:rPr>
              <w:t>C</w:t>
            </w:r>
          </w:p>
        </w:tc>
        <w:tc>
          <w:tcPr>
            <w:tcW w:w="5788" w:type="dxa"/>
            <w:tcBorders>
              <w:right w:val="single" w:sz="4" w:space="0" w:color="auto"/>
            </w:tcBorders>
            <w:vAlign w:val="center"/>
          </w:tcPr>
          <w:p w:rsidR="0042640B" w:rsidRPr="009F3146" w:rsidRDefault="0042640B" w:rsidP="000A2FE6">
            <w:pPr>
              <w:tabs>
                <w:tab w:val="right" w:leader="dot" w:pos="8680"/>
              </w:tabs>
            </w:pPr>
            <w:r>
              <w:t>Dimmer</w:t>
            </w:r>
          </w:p>
        </w:tc>
        <w:tc>
          <w:tcPr>
            <w:tcW w:w="567" w:type="dxa"/>
            <w:tcBorders>
              <w:top w:val="single" w:sz="4" w:space="0" w:color="auto"/>
              <w:left w:val="single" w:sz="4" w:space="0" w:color="auto"/>
              <w:bottom w:val="single" w:sz="4" w:space="0" w:color="auto"/>
              <w:right w:val="single" w:sz="4" w:space="0" w:color="auto"/>
            </w:tcBorders>
          </w:tcPr>
          <w:p w:rsidR="0042640B" w:rsidRPr="00AE07E9" w:rsidRDefault="0042640B" w:rsidP="000A2FE6">
            <w:pPr>
              <w:tabs>
                <w:tab w:val="right" w:leader="dot" w:pos="8680"/>
              </w:tabs>
              <w:rPr>
                <w:rFonts w:eastAsia="Times New Roman" w:cs="Times New Roman"/>
                <w:lang w:eastAsia="en-GB"/>
              </w:rPr>
            </w:pPr>
          </w:p>
        </w:tc>
      </w:tr>
    </w:tbl>
    <w:p w:rsidR="00201AC2" w:rsidRDefault="00201AC2" w:rsidP="00655733">
      <w:pPr>
        <w:spacing w:after="480"/>
        <w:rPr>
          <w:szCs w:val="18"/>
        </w:rPr>
      </w:pPr>
    </w:p>
    <w:p w:rsidR="0042640B" w:rsidRPr="0042640B" w:rsidRDefault="0042640B" w:rsidP="0042640B">
      <w:pPr>
        <w:pStyle w:val="ListParagraph"/>
        <w:numPr>
          <w:ilvl w:val="0"/>
          <w:numId w:val="5"/>
        </w:numPr>
        <w:spacing w:after="240"/>
        <w:ind w:hanging="720"/>
        <w:rPr>
          <w:szCs w:val="18"/>
        </w:rPr>
      </w:pPr>
      <w:r w:rsidRPr="0042640B">
        <w:rPr>
          <w:szCs w:val="18"/>
        </w:rPr>
        <w:t>What do you think affects the brightness of the new colour compared to the red light?</w:t>
      </w:r>
    </w:p>
    <w:p w:rsidR="0042640B" w:rsidRPr="001B2F96" w:rsidRDefault="0042640B" w:rsidP="0042640B">
      <w:pPr>
        <w:spacing w:after="180"/>
        <w:ind w:left="993"/>
      </w:pPr>
      <w:r w:rsidRPr="001B2F96">
        <w:t>Which of these statements do you think are right?</w:t>
      </w:r>
    </w:p>
    <w:p w:rsidR="0042640B" w:rsidRPr="001B2F96" w:rsidRDefault="0042640B" w:rsidP="0042640B">
      <w:pPr>
        <w:spacing w:after="180"/>
        <w:ind w:left="993"/>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42640B" w:rsidRPr="00AE07E9" w:rsidTr="000A2FE6">
        <w:trPr>
          <w:cantSplit/>
          <w:trHeight w:hRule="exact" w:val="938"/>
          <w:jc w:val="center"/>
        </w:trPr>
        <w:tc>
          <w:tcPr>
            <w:tcW w:w="4952" w:type="dxa"/>
            <w:gridSpan w:val="2"/>
            <w:tcBorders>
              <w:bottom w:val="single" w:sz="8" w:space="0" w:color="000000"/>
            </w:tcBorders>
            <w:vAlign w:val="center"/>
          </w:tcPr>
          <w:p w:rsidR="0042640B" w:rsidRPr="00AE07E9" w:rsidRDefault="0042640B" w:rsidP="0042640B">
            <w:pPr>
              <w:tabs>
                <w:tab w:val="right" w:leader="dot" w:pos="8680"/>
              </w:tabs>
              <w:jc w:val="center"/>
              <w:rPr>
                <w:rFonts w:eastAsia="Times New Roman" w:cs="Times New Roman"/>
                <w:lang w:eastAsia="en-GB"/>
              </w:rPr>
            </w:pPr>
            <w:r>
              <w:rPr>
                <w:rFonts w:eastAsia="Times New Roman" w:cs="Times New Roman"/>
                <w:lang w:eastAsia="en-GB"/>
              </w:rPr>
              <w:t>Statements</w:t>
            </w:r>
          </w:p>
        </w:tc>
        <w:tc>
          <w:tcPr>
            <w:tcW w:w="1063" w:type="dxa"/>
            <w:vAlign w:val="center"/>
          </w:tcPr>
          <w:p w:rsidR="0042640B" w:rsidRPr="00197AB2" w:rsidRDefault="0042640B" w:rsidP="000A2FE6">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42640B" w:rsidRPr="00197AB2" w:rsidRDefault="0042640B" w:rsidP="000A2FE6">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42640B" w:rsidRPr="00197AB2" w:rsidRDefault="0042640B" w:rsidP="000A2FE6">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42640B" w:rsidRPr="00197AB2" w:rsidRDefault="0042640B" w:rsidP="000A2FE6">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42640B" w:rsidRPr="00AE07E9" w:rsidTr="000A2FE6">
        <w:trPr>
          <w:cantSplit/>
          <w:trHeight w:val="791"/>
          <w:jc w:val="center"/>
        </w:trPr>
        <w:tc>
          <w:tcPr>
            <w:tcW w:w="557" w:type="dxa"/>
            <w:tcBorders>
              <w:right w:val="nil"/>
            </w:tcBorders>
            <w:vAlign w:val="center"/>
          </w:tcPr>
          <w:p w:rsidR="0042640B" w:rsidRPr="00AE07E9" w:rsidRDefault="0042640B" w:rsidP="000A2FE6">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42640B" w:rsidRPr="00197AB2" w:rsidRDefault="0042640B" w:rsidP="000A2FE6">
            <w:pPr>
              <w:tabs>
                <w:tab w:val="right" w:leader="dot" w:pos="8680"/>
              </w:tabs>
              <w:rPr>
                <w:rFonts w:eastAsia="Times New Roman" w:cs="Times New Roman"/>
                <w:lang w:eastAsia="en-GB"/>
              </w:rPr>
            </w:pPr>
            <w:r w:rsidRPr="0042640B">
              <w:rPr>
                <w:rFonts w:eastAsia="Times New Roman" w:cs="Times New Roman"/>
                <w:lang w:eastAsia="en-GB"/>
              </w:rPr>
              <w:t>There is now more light</w:t>
            </w:r>
          </w:p>
        </w:tc>
        <w:tc>
          <w:tcPr>
            <w:tcW w:w="1063" w:type="dxa"/>
          </w:tcPr>
          <w:p w:rsidR="0042640B" w:rsidRPr="00197AB2" w:rsidRDefault="0042640B" w:rsidP="000A2FE6">
            <w:pPr>
              <w:tabs>
                <w:tab w:val="right" w:leader="dot" w:pos="8680"/>
              </w:tabs>
              <w:rPr>
                <w:rFonts w:eastAsia="Times New Roman" w:cs="Times New Roman"/>
                <w:sz w:val="18"/>
                <w:szCs w:val="18"/>
                <w:lang w:eastAsia="en-GB"/>
              </w:rPr>
            </w:pPr>
          </w:p>
        </w:tc>
        <w:tc>
          <w:tcPr>
            <w:tcW w:w="1063" w:type="dxa"/>
          </w:tcPr>
          <w:p w:rsidR="0042640B" w:rsidRPr="00197AB2" w:rsidRDefault="0042640B" w:rsidP="000A2FE6">
            <w:pPr>
              <w:tabs>
                <w:tab w:val="right" w:leader="dot" w:pos="8680"/>
              </w:tabs>
              <w:rPr>
                <w:rFonts w:eastAsia="Times New Roman" w:cs="Times New Roman"/>
                <w:sz w:val="18"/>
                <w:szCs w:val="18"/>
                <w:lang w:eastAsia="en-GB"/>
              </w:rPr>
            </w:pPr>
          </w:p>
        </w:tc>
        <w:tc>
          <w:tcPr>
            <w:tcW w:w="1063" w:type="dxa"/>
          </w:tcPr>
          <w:p w:rsidR="0042640B" w:rsidRPr="00197AB2" w:rsidRDefault="0042640B" w:rsidP="000A2FE6">
            <w:pPr>
              <w:tabs>
                <w:tab w:val="right" w:leader="dot" w:pos="8680"/>
              </w:tabs>
              <w:rPr>
                <w:rFonts w:eastAsia="Times New Roman" w:cs="Times New Roman"/>
                <w:sz w:val="18"/>
                <w:szCs w:val="18"/>
                <w:lang w:eastAsia="en-GB"/>
              </w:rPr>
            </w:pPr>
          </w:p>
        </w:tc>
        <w:tc>
          <w:tcPr>
            <w:tcW w:w="1063" w:type="dxa"/>
          </w:tcPr>
          <w:p w:rsidR="0042640B" w:rsidRPr="00197AB2" w:rsidRDefault="0042640B" w:rsidP="000A2FE6">
            <w:pPr>
              <w:tabs>
                <w:tab w:val="right" w:leader="dot" w:pos="8680"/>
              </w:tabs>
              <w:rPr>
                <w:rFonts w:eastAsia="Times New Roman" w:cs="Times New Roman"/>
                <w:sz w:val="18"/>
                <w:szCs w:val="18"/>
                <w:lang w:eastAsia="en-GB"/>
              </w:rPr>
            </w:pPr>
          </w:p>
        </w:tc>
      </w:tr>
      <w:tr w:rsidR="0042640B" w:rsidRPr="00AE07E9" w:rsidTr="000A2FE6">
        <w:trPr>
          <w:cantSplit/>
          <w:trHeight w:val="791"/>
          <w:jc w:val="center"/>
        </w:trPr>
        <w:tc>
          <w:tcPr>
            <w:tcW w:w="557" w:type="dxa"/>
            <w:tcBorders>
              <w:right w:val="nil"/>
            </w:tcBorders>
            <w:vAlign w:val="center"/>
          </w:tcPr>
          <w:p w:rsidR="0042640B" w:rsidRDefault="0042640B" w:rsidP="000A2FE6">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42640B" w:rsidRDefault="0042640B" w:rsidP="000A2FE6">
            <w:pPr>
              <w:tabs>
                <w:tab w:val="right" w:leader="dot" w:pos="8680"/>
              </w:tabs>
              <w:rPr>
                <w:rFonts w:eastAsia="Times New Roman" w:cs="Times New Roman"/>
                <w:lang w:eastAsia="en-GB"/>
              </w:rPr>
            </w:pPr>
            <w:r w:rsidRPr="0042640B">
              <w:rPr>
                <w:rFonts w:eastAsia="Times New Roman" w:cs="Times New Roman"/>
                <w:lang w:eastAsia="en-GB"/>
              </w:rPr>
              <w:t>There is now more colour</w:t>
            </w:r>
          </w:p>
        </w:tc>
        <w:tc>
          <w:tcPr>
            <w:tcW w:w="1063" w:type="dxa"/>
          </w:tcPr>
          <w:p w:rsidR="0042640B" w:rsidRPr="00197AB2" w:rsidRDefault="0042640B" w:rsidP="000A2FE6">
            <w:pPr>
              <w:tabs>
                <w:tab w:val="right" w:leader="dot" w:pos="8680"/>
              </w:tabs>
              <w:rPr>
                <w:rFonts w:eastAsia="Times New Roman" w:cs="Times New Roman"/>
                <w:sz w:val="18"/>
                <w:szCs w:val="18"/>
                <w:lang w:eastAsia="en-GB"/>
              </w:rPr>
            </w:pPr>
          </w:p>
        </w:tc>
        <w:tc>
          <w:tcPr>
            <w:tcW w:w="1063" w:type="dxa"/>
          </w:tcPr>
          <w:p w:rsidR="0042640B" w:rsidRPr="00197AB2" w:rsidRDefault="0042640B" w:rsidP="000A2FE6">
            <w:pPr>
              <w:tabs>
                <w:tab w:val="right" w:leader="dot" w:pos="8680"/>
              </w:tabs>
              <w:rPr>
                <w:rFonts w:eastAsia="Times New Roman" w:cs="Times New Roman"/>
                <w:sz w:val="18"/>
                <w:szCs w:val="18"/>
                <w:lang w:eastAsia="en-GB"/>
              </w:rPr>
            </w:pPr>
          </w:p>
        </w:tc>
        <w:tc>
          <w:tcPr>
            <w:tcW w:w="1063" w:type="dxa"/>
          </w:tcPr>
          <w:p w:rsidR="0042640B" w:rsidRPr="00197AB2" w:rsidRDefault="0042640B" w:rsidP="000A2FE6">
            <w:pPr>
              <w:tabs>
                <w:tab w:val="right" w:leader="dot" w:pos="8680"/>
              </w:tabs>
              <w:rPr>
                <w:rFonts w:eastAsia="Times New Roman" w:cs="Times New Roman"/>
                <w:sz w:val="18"/>
                <w:szCs w:val="18"/>
                <w:lang w:eastAsia="en-GB"/>
              </w:rPr>
            </w:pPr>
          </w:p>
        </w:tc>
        <w:tc>
          <w:tcPr>
            <w:tcW w:w="1063" w:type="dxa"/>
          </w:tcPr>
          <w:p w:rsidR="0042640B" w:rsidRPr="00197AB2" w:rsidRDefault="0042640B" w:rsidP="000A2FE6">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377C7" w:rsidRPr="006F3279" w:rsidRDefault="007377C7" w:rsidP="007377C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377C7" w:rsidP="006F3279">
            <w:pPr>
              <w:spacing w:after="60"/>
              <w:ind w:left="1304"/>
              <w:rPr>
                <w:b/>
                <w:sz w:val="40"/>
                <w:szCs w:val="40"/>
              </w:rPr>
            </w:pPr>
            <w:r>
              <w:rPr>
                <w:b/>
                <w:sz w:val="40"/>
                <w:szCs w:val="40"/>
              </w:rPr>
              <w:t>Bright lights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377C7" w:rsidTr="007377C7">
        <w:trPr>
          <w:trHeight w:val="340"/>
        </w:trPr>
        <w:tc>
          <w:tcPr>
            <w:tcW w:w="2196" w:type="dxa"/>
          </w:tcPr>
          <w:p w:rsidR="007377C7" w:rsidRDefault="007377C7" w:rsidP="007377C7">
            <w:pPr>
              <w:spacing w:before="60" w:after="60"/>
            </w:pPr>
            <w:r>
              <w:t>Learning focus:</w:t>
            </w:r>
          </w:p>
        </w:tc>
        <w:tc>
          <w:tcPr>
            <w:tcW w:w="6820" w:type="dxa"/>
          </w:tcPr>
          <w:p w:rsidR="007377C7" w:rsidRDefault="007377C7" w:rsidP="007377C7">
            <w:pPr>
              <w:spacing w:before="60" w:after="60"/>
            </w:pPr>
            <w:r w:rsidRPr="00873CBB">
              <w:t>Daylight and sunlight are made from all the colours of the spectrum, which together we see as ‘white light’</w:t>
            </w:r>
            <w:r w:rsidR="00F131D7">
              <w:t>.</w:t>
            </w:r>
          </w:p>
        </w:tc>
      </w:tr>
      <w:tr w:rsidR="007377C7" w:rsidTr="007377C7">
        <w:trPr>
          <w:trHeight w:val="340"/>
        </w:trPr>
        <w:tc>
          <w:tcPr>
            <w:tcW w:w="2196" w:type="dxa"/>
          </w:tcPr>
          <w:p w:rsidR="007377C7" w:rsidRDefault="007377C7" w:rsidP="007377C7">
            <w:pPr>
              <w:spacing w:before="60" w:after="60"/>
            </w:pPr>
            <w:r>
              <w:t>Observable learning outcome:</w:t>
            </w:r>
          </w:p>
        </w:tc>
        <w:tc>
          <w:tcPr>
            <w:tcW w:w="6820" w:type="dxa"/>
          </w:tcPr>
          <w:p w:rsidR="007377C7" w:rsidRPr="00F131D7" w:rsidRDefault="00390948" w:rsidP="00F131D7">
            <w:pPr>
              <w:spacing w:before="60" w:after="60"/>
              <w:rPr>
                <w:b/>
              </w:rPr>
            </w:pPr>
            <w:r w:rsidRPr="00F131D7">
              <w:rPr>
                <w:rFonts w:cstheme="minorHAnsi"/>
              </w:rPr>
              <w:t xml:space="preserve">Explain how adding </w:t>
            </w:r>
            <w:proofErr w:type="gramStart"/>
            <w:r w:rsidRPr="00F131D7">
              <w:rPr>
                <w:rFonts w:cstheme="minorHAnsi"/>
              </w:rPr>
              <w:t>coloured lights together affects brightness</w:t>
            </w:r>
            <w:proofErr w:type="gramEnd"/>
            <w:r w:rsidR="00F131D7">
              <w:rPr>
                <w:rFonts w:cstheme="minorHAnsi"/>
              </w:rPr>
              <w:t>.</w:t>
            </w:r>
          </w:p>
        </w:tc>
      </w:tr>
      <w:tr w:rsidR="007377C7" w:rsidTr="007377C7">
        <w:trPr>
          <w:trHeight w:val="340"/>
        </w:trPr>
        <w:tc>
          <w:tcPr>
            <w:tcW w:w="2196" w:type="dxa"/>
          </w:tcPr>
          <w:p w:rsidR="007377C7" w:rsidRDefault="007377C7" w:rsidP="007377C7">
            <w:pPr>
              <w:spacing w:before="60" w:after="60"/>
            </w:pPr>
            <w:r>
              <w:t>Question type:</w:t>
            </w:r>
          </w:p>
        </w:tc>
        <w:tc>
          <w:tcPr>
            <w:tcW w:w="6820" w:type="dxa"/>
          </w:tcPr>
          <w:p w:rsidR="007377C7" w:rsidRDefault="00F131D7" w:rsidP="007377C7">
            <w:pPr>
              <w:spacing w:before="60" w:after="60"/>
            </w:pPr>
            <w:bookmarkStart w:id="0" w:name="_GoBack"/>
            <w:r>
              <w:t>T</w:t>
            </w:r>
            <w:r w:rsidR="007377C7" w:rsidRPr="007377C7">
              <w:t>wo-tier multiple choice</w:t>
            </w:r>
            <w:bookmarkEnd w:id="0"/>
          </w:p>
        </w:tc>
      </w:tr>
      <w:tr w:rsidR="007377C7" w:rsidTr="007377C7">
        <w:trPr>
          <w:trHeight w:val="340"/>
        </w:trPr>
        <w:tc>
          <w:tcPr>
            <w:tcW w:w="2196" w:type="dxa"/>
          </w:tcPr>
          <w:p w:rsidR="007377C7" w:rsidRDefault="007377C7" w:rsidP="007377C7">
            <w:pPr>
              <w:spacing w:before="60" w:after="60"/>
            </w:pPr>
            <w:r>
              <w:t>Key words:</w:t>
            </w:r>
          </w:p>
        </w:tc>
        <w:tc>
          <w:tcPr>
            <w:tcW w:w="6820" w:type="dxa"/>
          </w:tcPr>
          <w:p w:rsidR="007377C7" w:rsidRDefault="003355AE" w:rsidP="007377C7">
            <w:pPr>
              <w:spacing w:before="60" w:after="60"/>
            </w:pPr>
            <w:r>
              <w:t>Brightness</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355AE" w:rsidRDefault="003355AE" w:rsidP="003355AE">
      <w:pPr>
        <w:spacing w:after="180"/>
      </w:pPr>
      <w:r>
        <w:t xml:space="preserve">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rsidR="00AB1E0F">
        <w:instrText xml:space="preserve"> ADDIN EN.CITE </w:instrText>
      </w:r>
      <w:r w:rsidR="00AB1E0F">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rsidR="00AB1E0F">
        <w:instrText xml:space="preserve"> ADDIN EN.CITE.DATA </w:instrText>
      </w:r>
      <w:r w:rsidR="00AB1E0F">
        <w:fldChar w:fldCharType="end"/>
      </w:r>
      <w:r>
        <w:fldChar w:fldCharType="separate"/>
      </w:r>
      <w:r w:rsidR="00AB1E0F">
        <w:rPr>
          <w:noProof/>
        </w:rPr>
        <w:t>(Galili and Hazan, 2000)</w:t>
      </w:r>
      <w:r>
        <w:fldChar w:fldCharType="end"/>
      </w:r>
      <w:r>
        <w:t>.</w:t>
      </w:r>
    </w:p>
    <w:p w:rsidR="003355AE" w:rsidRDefault="003355AE" w:rsidP="003355AE">
      <w:pPr>
        <w:spacing w:after="180"/>
      </w:pPr>
      <w:proofErr w:type="spellStart"/>
      <w:r>
        <w:t>Haagen-Schutzenhofer</w:t>
      </w:r>
      <w:proofErr w:type="spellEnd"/>
      <w:r>
        <w:t xml:space="preserve"> </w:t>
      </w:r>
      <w:r>
        <w:fldChar w:fldCharType="begin"/>
      </w:r>
      <w:r>
        <w:instrText xml:space="preserve"> ADDIN EN.CITE &lt;EndNote&gt;&lt;Cite ExcludeAuth="1"&gt;&lt;Author&gt;Haagen-Schutzenhofer&lt;/Author&gt;&lt;Year&gt;2017&lt;/Year&gt;&lt;IDText&gt;Students&amp;apos; conceptions on white light and implications for teaching and learning about colour&lt;/IDText&gt;&lt;DisplayText&gt;(2017)&lt;/DisplayText&gt;&lt;record&gt;&lt;titles&gt;&lt;title&gt;Students&amp;apos; conceptions on white light and implications for teaching and learning about colour&lt;/title&gt;&lt;secondary-title&gt;Physics Education&lt;/secondary-title&gt;&lt;/titles&gt;&lt;contributors&gt;&lt;authors&gt;&lt;author&gt;Haagen-Schutzenhofer, Claudia&lt;/author&gt;&lt;/authors&gt;&lt;/contributors&gt;&lt;added-date format="utc"&gt;1538990415&lt;/added-date&gt;&lt;ref-type name="Journal Article"&gt;17&lt;/ref-type&gt;&lt;dates&gt;&lt;year&gt;2017&lt;/year&gt;&lt;/dates&gt;&lt;rec-number&gt;58&lt;/rec-number&gt;&lt;last-updated-date format="utc"&gt;1538991835&lt;/last-updated-date&gt;&lt;volume&gt;52&lt;/volume&gt;&lt;/record&gt;&lt;/Cite&gt;&lt;/EndNote&gt;</w:instrText>
      </w:r>
      <w:r>
        <w:fldChar w:fldCharType="separate"/>
      </w:r>
      <w:r>
        <w:rPr>
          <w:noProof/>
        </w:rPr>
        <w:t>(2017)</w:t>
      </w:r>
      <w:r>
        <w:fldChar w:fldCharType="end"/>
      </w:r>
      <w:r>
        <w:t xml:space="preserve"> suggests avoiding the term ‘white light’ in the initial stages of instruction and to develop a scientifically sound concept of white light which is related to everyday experiences. She </w:t>
      </w:r>
      <w:r w:rsidR="00390948">
        <w:t>developed</w:t>
      </w:r>
      <w:r>
        <w:t xml:space="preserve"> a teaching sequence that starts by showing how coloured lights can be mixed to produce another colour</w:t>
      </w:r>
      <w:r w:rsidRPr="00CF7427">
        <w:t xml:space="preserve"> </w:t>
      </w:r>
      <w:r>
        <w:t>of light. Understanding how coloured lights combine to make new (and brighter) colours of light is necessary in order to understand how white light can be made by combining the colours of the spectrum.</w:t>
      </w:r>
    </w:p>
    <w:p w:rsidR="003355AE" w:rsidRDefault="003355AE" w:rsidP="003355AE">
      <w:pPr>
        <w:spacing w:after="180"/>
      </w:pPr>
      <w:r>
        <w:t xml:space="preserve">This question investigates students’ understanding of how the brightness of a light increases when extra light is added, no matter what its colour. This idea is often challenging because it </w:t>
      </w:r>
      <w:r w:rsidR="00390948">
        <w:t>can be</w:t>
      </w:r>
      <w:r>
        <w:t xml:space="preserve"> contradicted by the more common experience of mixing colours of paint.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0D2867" w:rsidRPr="00816065" w:rsidRDefault="000D2867" w:rsidP="000D2867">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0D2867" w:rsidRPr="00816065" w:rsidRDefault="000D2867" w:rsidP="000D2867">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0D2867" w:rsidRPr="00816065" w:rsidRDefault="000D2867" w:rsidP="000D2867">
      <w:pPr>
        <w:spacing w:after="180"/>
        <w:rPr>
          <w:rFonts w:cstheme="minorHAnsi"/>
          <w:i/>
        </w:rPr>
      </w:pPr>
      <w:r w:rsidRPr="00816065">
        <w:rPr>
          <w:rFonts w:cstheme="minorHAnsi"/>
          <w:i/>
        </w:rPr>
        <w:t>Differentiation</w:t>
      </w:r>
    </w:p>
    <w:p w:rsidR="000D2867" w:rsidRPr="00816065" w:rsidRDefault="000D2867" w:rsidP="000D2867">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lastRenderedPageBreak/>
        <w:t>Expected answers</w:t>
      </w:r>
    </w:p>
    <w:p w:rsidR="00BF6C8A" w:rsidRDefault="00076BA8" w:rsidP="00BF6C8A">
      <w:pPr>
        <w:spacing w:after="180"/>
      </w:pPr>
      <w:r>
        <w:t>1. A, it gets brighter.</w:t>
      </w:r>
    </w:p>
    <w:p w:rsidR="00076BA8" w:rsidRDefault="00076BA8" w:rsidP="00BF6C8A">
      <w:pPr>
        <w:spacing w:after="180"/>
      </w:pPr>
      <w:r>
        <w:t>2. A, there is more light, is correct and B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9F31C9" w:rsidP="00A01222">
      <w:pPr>
        <w:spacing w:after="180"/>
      </w:pPr>
      <w:r>
        <w:t>Mixing two colours of light will always result in a brighter light because more light has been added.</w:t>
      </w:r>
      <w:r w:rsidR="00623734">
        <w:t xml:space="preserve"> This means that more light is scattered into a person’s eyes, which they perceive as a brighter light.</w:t>
      </w:r>
    </w:p>
    <w:p w:rsidR="009F31C9" w:rsidRPr="009F31C9" w:rsidRDefault="009F31C9" w:rsidP="00A01222">
      <w:pPr>
        <w:spacing w:after="180"/>
      </w:pPr>
      <w:r>
        <w:t>Students often confuse mixing colours with mixing paint and imagine that the colour will darken. If students compare different colours on a printed illustration then the colours may all look to be equally bright.</w:t>
      </w:r>
    </w:p>
    <w:p w:rsidR="009F31C9" w:rsidRPr="00104729" w:rsidRDefault="00A01222" w:rsidP="009F31C9">
      <w:pPr>
        <w:spacing w:after="180"/>
      </w:pPr>
      <w:r w:rsidRPr="004F039C">
        <w:t xml:space="preserve">If students have </w:t>
      </w:r>
      <w:r w:rsidR="004B1C32">
        <w:t>misunderstanding</w:t>
      </w:r>
      <w:r w:rsidRPr="004F039C">
        <w:t xml:space="preserve">s about </w:t>
      </w:r>
      <w:r w:rsidR="009F31C9">
        <w:t>how adding an extra coloured light increases brightness</w:t>
      </w:r>
      <w:r w:rsidRPr="004F039C">
        <w:t xml:space="preserve">, </w:t>
      </w:r>
      <w:r w:rsidR="009F31C9">
        <w:t>then t</w:t>
      </w:r>
      <w:r w:rsidR="009F31C9" w:rsidRPr="00104729">
        <w:t xml:space="preserve">he following BEST ‘response </w:t>
      </w:r>
      <w:r w:rsidR="009F31C9">
        <w:t>activity</w:t>
      </w:r>
      <w:r w:rsidR="009F31C9" w:rsidRPr="00104729">
        <w:t xml:space="preserve">’ could be used </w:t>
      </w:r>
      <w:r w:rsidR="009F31C9">
        <w:t>to investigate how the brightness of a coloured light changes when a second colour is added</w:t>
      </w:r>
      <w:r w:rsidR="009F31C9" w:rsidRPr="00104729">
        <w:t>:</w:t>
      </w:r>
    </w:p>
    <w:p w:rsidR="00A01222" w:rsidRPr="00FC2EB4" w:rsidRDefault="00A01222" w:rsidP="009F31C9">
      <w:pPr>
        <w:spacing w:after="180"/>
      </w:pPr>
      <w:r w:rsidRPr="00FC2EB4">
        <w:t xml:space="preserve">Response </w:t>
      </w:r>
      <w:r w:rsidR="00F2483A" w:rsidRPr="00FC2EB4">
        <w:t>activity</w:t>
      </w:r>
      <w:r w:rsidRPr="00FC2EB4">
        <w:t xml:space="preserve">: </w:t>
      </w:r>
      <w:r w:rsidR="00FC2EB4" w:rsidRPr="00FC2EB4">
        <w:t>Mixing coloured light</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AB1E0F">
        <w:t>.</w:t>
      </w:r>
    </w:p>
    <w:p w:rsidR="00CC78A5" w:rsidRDefault="00D278E8" w:rsidP="00E172C6">
      <w:pPr>
        <w:spacing w:after="180"/>
      </w:pPr>
      <w:r w:rsidRPr="0045323E">
        <w:t xml:space="preserve">Images: </w:t>
      </w:r>
      <w:r w:rsidR="007D536F">
        <w:t>Peter Fairhurst (UYSEG)</w:t>
      </w:r>
      <w:r w:rsidR="00AB1E0F">
        <w:t>.</w:t>
      </w:r>
    </w:p>
    <w:p w:rsidR="00AB1E0F" w:rsidRDefault="003117F6" w:rsidP="00E24309">
      <w:pPr>
        <w:spacing w:after="180"/>
        <w:rPr>
          <w:b/>
          <w:color w:val="5F497A" w:themeColor="accent4" w:themeShade="BF"/>
          <w:sz w:val="24"/>
        </w:rPr>
      </w:pPr>
      <w:r w:rsidRPr="002C79AE">
        <w:rPr>
          <w:b/>
          <w:color w:val="5F497A" w:themeColor="accent4" w:themeShade="BF"/>
          <w:sz w:val="24"/>
        </w:rPr>
        <w:t>References</w:t>
      </w:r>
    </w:p>
    <w:p w:rsidR="00AB1E0F" w:rsidRPr="00AB1E0F" w:rsidRDefault="00AB1E0F" w:rsidP="00AB1E0F">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AB1E0F">
        <w:t xml:space="preserve">Galili, I. and Hazan, A. (2000). Learners' knowledge in optics: interpretation, structure and analysis. </w:t>
      </w:r>
      <w:r w:rsidRPr="00AB1E0F">
        <w:rPr>
          <w:i/>
        </w:rPr>
        <w:t>International Journal of Science Education,</w:t>
      </w:r>
      <w:r w:rsidRPr="00AB1E0F">
        <w:t xml:space="preserve"> 22(1)</w:t>
      </w:r>
      <w:r w:rsidRPr="00AB1E0F">
        <w:rPr>
          <w:b/>
        </w:rPr>
        <w:t>,</w:t>
      </w:r>
      <w:r w:rsidRPr="00AB1E0F">
        <w:t xml:space="preserve"> 57-88.</w:t>
      </w:r>
    </w:p>
    <w:p w:rsidR="00AB1E0F" w:rsidRPr="00AB1E0F" w:rsidRDefault="00AB1E0F" w:rsidP="00AB1E0F">
      <w:pPr>
        <w:pStyle w:val="EndNoteBibliography"/>
        <w:spacing w:after="120"/>
      </w:pPr>
      <w:r w:rsidRPr="00AB1E0F">
        <w:t xml:space="preserve">Haagen-Schutzenhofer, C. (2017). Students' conceptions on white light and implications for teaching and learning about colour. </w:t>
      </w:r>
      <w:r w:rsidRPr="00AB1E0F">
        <w:rPr>
          <w:i/>
        </w:rPr>
        <w:t>Physics Education,</w:t>
      </w:r>
      <w:r w:rsidRPr="00AB1E0F">
        <w:t xml:space="preserve"> 52.</w:t>
      </w:r>
    </w:p>
    <w:p w:rsidR="00B46FF9" w:rsidRDefault="00AB1E0F" w:rsidP="00AB1E0F">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7C7" w:rsidRDefault="007377C7" w:rsidP="000B473B">
      <w:r>
        <w:separator/>
      </w:r>
    </w:p>
  </w:endnote>
  <w:endnote w:type="continuationSeparator" w:id="0">
    <w:p w:rsidR="007377C7" w:rsidRDefault="007377C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1034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131D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7C7" w:rsidRDefault="007377C7" w:rsidP="000B473B">
      <w:r>
        <w:separator/>
      </w:r>
    </w:p>
  </w:footnote>
  <w:footnote w:type="continuationSeparator" w:id="0">
    <w:p w:rsidR="007377C7" w:rsidRDefault="007377C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E87B9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07A6A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548DC"/>
    <w:multiLevelType w:val="hybridMultilevel"/>
    <w:tmpl w:val="E048C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8908F5"/>
    <w:multiLevelType w:val="hybridMultilevel"/>
    <w:tmpl w:val="73C01FE8"/>
    <w:lvl w:ilvl="0" w:tplc="3A4E1D2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377C7"/>
    <w:rsid w:val="00015578"/>
    <w:rsid w:val="00024731"/>
    <w:rsid w:val="00026DEC"/>
    <w:rsid w:val="000505CA"/>
    <w:rsid w:val="0007651D"/>
    <w:rsid w:val="00076BA8"/>
    <w:rsid w:val="0009089A"/>
    <w:rsid w:val="000947E2"/>
    <w:rsid w:val="00095E04"/>
    <w:rsid w:val="000A0D12"/>
    <w:rsid w:val="000B473B"/>
    <w:rsid w:val="000D0E89"/>
    <w:rsid w:val="000D2867"/>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55AE"/>
    <w:rsid w:val="003533B8"/>
    <w:rsid w:val="003752BE"/>
    <w:rsid w:val="00390948"/>
    <w:rsid w:val="003A346A"/>
    <w:rsid w:val="003B2917"/>
    <w:rsid w:val="003B541B"/>
    <w:rsid w:val="003E2B2F"/>
    <w:rsid w:val="003E6046"/>
    <w:rsid w:val="003F16F9"/>
    <w:rsid w:val="0042640B"/>
    <w:rsid w:val="00430C1F"/>
    <w:rsid w:val="00442595"/>
    <w:rsid w:val="0045323E"/>
    <w:rsid w:val="004B0EE1"/>
    <w:rsid w:val="004B1C32"/>
    <w:rsid w:val="004C5D20"/>
    <w:rsid w:val="004D0D83"/>
    <w:rsid w:val="004E1DF1"/>
    <w:rsid w:val="004E5592"/>
    <w:rsid w:val="0050055B"/>
    <w:rsid w:val="00524710"/>
    <w:rsid w:val="00555342"/>
    <w:rsid w:val="005560E2"/>
    <w:rsid w:val="005A452E"/>
    <w:rsid w:val="005A6EE7"/>
    <w:rsid w:val="005F1A7B"/>
    <w:rsid w:val="00623734"/>
    <w:rsid w:val="006355D8"/>
    <w:rsid w:val="00642ECD"/>
    <w:rsid w:val="006502A0"/>
    <w:rsid w:val="00655733"/>
    <w:rsid w:val="006772F5"/>
    <w:rsid w:val="006A4440"/>
    <w:rsid w:val="006B0615"/>
    <w:rsid w:val="006D166B"/>
    <w:rsid w:val="006F3279"/>
    <w:rsid w:val="00704AEE"/>
    <w:rsid w:val="00722F9A"/>
    <w:rsid w:val="007377C7"/>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9F31C9"/>
    <w:rsid w:val="00A01222"/>
    <w:rsid w:val="00A24A16"/>
    <w:rsid w:val="00A37D14"/>
    <w:rsid w:val="00A6111E"/>
    <w:rsid w:val="00A6168B"/>
    <w:rsid w:val="00A62028"/>
    <w:rsid w:val="00AA5B77"/>
    <w:rsid w:val="00AA6236"/>
    <w:rsid w:val="00AB1E0F"/>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131D7"/>
    <w:rsid w:val="00F2483A"/>
    <w:rsid w:val="00F26884"/>
    <w:rsid w:val="00F72ECC"/>
    <w:rsid w:val="00F8355F"/>
    <w:rsid w:val="00FA3196"/>
    <w:rsid w:val="00FC2E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8D524F"/>
  <w15:docId w15:val="{07859894-E4B6-4A37-83BF-747C641B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B1E0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B1E0F"/>
    <w:rPr>
      <w:rFonts w:ascii="Calibri" w:hAnsi="Calibri" w:cs="Calibri"/>
      <w:noProof/>
      <w:lang w:val="en-US"/>
    </w:rPr>
  </w:style>
  <w:style w:type="paragraph" w:customStyle="1" w:styleId="EndNoteBibliography">
    <w:name w:val="EndNote Bibliography"/>
    <w:basedOn w:val="Normal"/>
    <w:link w:val="EndNoteBibliographyChar"/>
    <w:rsid w:val="00AB1E0F"/>
    <w:rPr>
      <w:rFonts w:ascii="Calibri" w:hAnsi="Calibri" w:cs="Calibri"/>
      <w:noProof/>
      <w:lang w:val="en-US"/>
    </w:rPr>
  </w:style>
  <w:style w:type="character" w:customStyle="1" w:styleId="EndNoteBibliographyChar">
    <w:name w:val="EndNote Bibliography Char"/>
    <w:basedOn w:val="DefaultParagraphFont"/>
    <w:link w:val="EndNoteBibliography"/>
    <w:rsid w:val="00AB1E0F"/>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19258080">
      <w:bodyDiv w:val="1"/>
      <w:marLeft w:val="0"/>
      <w:marRight w:val="0"/>
      <w:marTop w:val="0"/>
      <w:marBottom w:val="0"/>
      <w:divBdr>
        <w:top w:val="none" w:sz="0" w:space="0" w:color="auto"/>
        <w:left w:val="none" w:sz="0" w:space="0" w:color="auto"/>
        <w:bottom w:val="none" w:sz="0" w:space="0" w:color="auto"/>
        <w:right w:val="none" w:sz="0" w:space="0" w:color="auto"/>
      </w:divBdr>
    </w:div>
    <w:div w:id="450363800">
      <w:bodyDiv w:val="1"/>
      <w:marLeft w:val="0"/>
      <w:marRight w:val="0"/>
      <w:marTop w:val="0"/>
      <w:marBottom w:val="0"/>
      <w:divBdr>
        <w:top w:val="none" w:sz="0" w:space="0" w:color="auto"/>
        <w:left w:val="none" w:sz="0" w:space="0" w:color="auto"/>
        <w:bottom w:val="none" w:sz="0" w:space="0" w:color="auto"/>
        <w:right w:val="none" w:sz="0" w:space="0" w:color="auto"/>
      </w:divBdr>
    </w:div>
    <w:div w:id="1127360405">
      <w:bodyDiv w:val="1"/>
      <w:marLeft w:val="0"/>
      <w:marRight w:val="0"/>
      <w:marTop w:val="0"/>
      <w:marBottom w:val="0"/>
      <w:divBdr>
        <w:top w:val="none" w:sz="0" w:space="0" w:color="auto"/>
        <w:left w:val="none" w:sz="0" w:space="0" w:color="auto"/>
        <w:bottom w:val="none" w:sz="0" w:space="0" w:color="auto"/>
        <w:right w:val="none" w:sz="0" w:space="0" w:color="auto"/>
      </w:divBdr>
    </w:div>
    <w:div w:id="1173297389">
      <w:bodyDiv w:val="1"/>
      <w:marLeft w:val="0"/>
      <w:marRight w:val="0"/>
      <w:marTop w:val="0"/>
      <w:marBottom w:val="0"/>
      <w:divBdr>
        <w:top w:val="none" w:sz="0" w:space="0" w:color="auto"/>
        <w:left w:val="none" w:sz="0" w:space="0" w:color="auto"/>
        <w:bottom w:val="none" w:sz="0" w:space="0" w:color="auto"/>
        <w:right w:val="none" w:sz="0" w:space="0" w:color="auto"/>
      </w:divBdr>
    </w:div>
    <w:div w:id="130812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39</TotalTime>
  <Pages>3</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2018-10-18T11:05:00Z</dcterms:created>
  <dcterms:modified xsi:type="dcterms:W3CDTF">2019-04-10T09:59:00Z</dcterms:modified>
</cp:coreProperties>
</file>