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2D3AEF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The speed of Dwight</w:t>
      </w:r>
    </w:p>
    <w:p w:rsidR="007B18B8" w:rsidRDefault="007B18B8" w:rsidP="007B18B8">
      <w:pPr>
        <w:spacing w:after="180"/>
      </w:pPr>
    </w:p>
    <w:p w:rsidR="0078250A" w:rsidRPr="0078250A" w:rsidRDefault="0078250A" w:rsidP="001A1E3F">
      <w:pPr>
        <w:spacing w:after="60"/>
      </w:pPr>
      <w:r w:rsidRPr="0078250A">
        <w:rPr>
          <w:lang w:val="en-US"/>
        </w:rPr>
        <w:t>Dwight is running up and down in front of a motion sensor.</w:t>
      </w:r>
    </w:p>
    <w:p w:rsidR="0078250A" w:rsidRDefault="0078250A" w:rsidP="0078250A">
      <w:pPr>
        <w:spacing w:after="240"/>
        <w:rPr>
          <w:lang w:val="en-US"/>
        </w:rPr>
      </w:pPr>
      <w:r w:rsidRPr="0078250A">
        <w:rPr>
          <w:lang w:val="en-US"/>
        </w:rPr>
        <w:t>The motion sensor is used to draw a graph of his movement.</w:t>
      </w:r>
    </w:p>
    <w:p w:rsidR="0078250A" w:rsidRPr="0078250A" w:rsidRDefault="0078250A" w:rsidP="0078250A">
      <w:pPr>
        <w:spacing w:after="240"/>
        <w:jc w:val="center"/>
      </w:pPr>
      <w:r>
        <w:rPr>
          <w:noProof/>
          <w:lang w:eastAsia="en-GB"/>
        </w:rPr>
        <w:drawing>
          <wp:inline distT="0" distB="0" distL="0" distR="0" wp14:anchorId="4D42B5B5">
            <wp:extent cx="2764955" cy="2520000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955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945"/>
        <w:gridCol w:w="1650"/>
      </w:tblGrid>
      <w:tr w:rsidR="0078250A" w:rsidTr="00C42E4B">
        <w:trPr>
          <w:trHeight w:val="1701"/>
        </w:trPr>
        <w:tc>
          <w:tcPr>
            <w:tcW w:w="421" w:type="dxa"/>
            <w:shd w:val="clear" w:color="auto" w:fill="auto"/>
            <w:vAlign w:val="center"/>
          </w:tcPr>
          <w:p w:rsidR="0078250A" w:rsidRDefault="0078250A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1.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8250A" w:rsidRPr="0078250A" w:rsidRDefault="0078250A" w:rsidP="006F3279">
            <w:pPr>
              <w:spacing w:after="240"/>
              <w:rPr>
                <w:szCs w:val="18"/>
                <w:lang w:val="en-US"/>
              </w:rPr>
            </w:pPr>
            <w:r w:rsidRPr="0078250A">
              <w:rPr>
                <w:szCs w:val="18"/>
                <w:lang w:val="en-US"/>
              </w:rPr>
              <w:t xml:space="preserve">Which letter on the graph represents where Dwight is </w:t>
            </w:r>
            <w:r w:rsidRPr="0078250A">
              <w:rPr>
                <w:b/>
                <w:bCs/>
                <w:szCs w:val="18"/>
                <w:lang w:val="en-US"/>
              </w:rPr>
              <w:t>going the fastest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8250A" w:rsidRDefault="0078250A" w:rsidP="0078250A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816610" cy="719455"/>
                  <wp:effectExtent l="0" t="0" r="2540" b="4445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50A" w:rsidTr="00C42E4B">
        <w:trPr>
          <w:trHeight w:val="1701"/>
        </w:trPr>
        <w:tc>
          <w:tcPr>
            <w:tcW w:w="421" w:type="dxa"/>
            <w:shd w:val="clear" w:color="auto" w:fill="auto"/>
            <w:vAlign w:val="center"/>
          </w:tcPr>
          <w:p w:rsidR="0078250A" w:rsidRDefault="0078250A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2.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8250A" w:rsidRPr="0078250A" w:rsidRDefault="0078250A" w:rsidP="006F3279">
            <w:pPr>
              <w:spacing w:after="240"/>
              <w:rPr>
                <w:szCs w:val="18"/>
                <w:lang w:val="en-US"/>
              </w:rPr>
            </w:pPr>
            <w:r w:rsidRPr="0078250A">
              <w:rPr>
                <w:szCs w:val="18"/>
                <w:lang w:val="en-US"/>
              </w:rPr>
              <w:t xml:space="preserve">Which letter on the graph represents where Dwight is </w:t>
            </w:r>
            <w:r w:rsidRPr="0078250A">
              <w:rPr>
                <w:b/>
                <w:bCs/>
                <w:szCs w:val="18"/>
                <w:lang w:val="en-US"/>
              </w:rPr>
              <w:t>speeding up</w:t>
            </w:r>
            <w:r w:rsidRPr="0078250A">
              <w:rPr>
                <w:szCs w:val="18"/>
                <w:lang w:val="en-US"/>
              </w:rPr>
              <w:t>?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8250A" w:rsidRDefault="0078250A" w:rsidP="0078250A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816610" cy="719455"/>
                  <wp:effectExtent l="0" t="0" r="2540" b="4445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50A" w:rsidTr="00C42E4B">
        <w:trPr>
          <w:trHeight w:val="1701"/>
        </w:trPr>
        <w:tc>
          <w:tcPr>
            <w:tcW w:w="421" w:type="dxa"/>
            <w:shd w:val="clear" w:color="auto" w:fill="auto"/>
            <w:vAlign w:val="center"/>
          </w:tcPr>
          <w:p w:rsidR="0078250A" w:rsidRDefault="0078250A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3.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8250A" w:rsidRPr="0078250A" w:rsidRDefault="0078250A" w:rsidP="006F3279">
            <w:pPr>
              <w:spacing w:after="240"/>
              <w:rPr>
                <w:szCs w:val="18"/>
                <w:lang w:val="en-US"/>
              </w:rPr>
            </w:pPr>
            <w:r w:rsidRPr="0078250A">
              <w:rPr>
                <w:szCs w:val="18"/>
                <w:lang w:val="en-US"/>
              </w:rPr>
              <w:t xml:space="preserve">Which letter on the graph represents where Dwight is </w:t>
            </w:r>
            <w:r w:rsidRPr="0078250A">
              <w:rPr>
                <w:b/>
                <w:bCs/>
                <w:szCs w:val="18"/>
                <w:lang w:val="en-US"/>
              </w:rPr>
              <w:t>going the slowest</w:t>
            </w:r>
            <w:r w:rsidRPr="0078250A">
              <w:rPr>
                <w:szCs w:val="18"/>
                <w:lang w:val="en-US"/>
              </w:rPr>
              <w:t>?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8250A" w:rsidRDefault="0078250A" w:rsidP="0078250A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816610" cy="719455"/>
                  <wp:effectExtent l="0" t="0" r="2540" b="4445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50A" w:rsidTr="00C42E4B">
        <w:trPr>
          <w:trHeight w:val="1701"/>
        </w:trPr>
        <w:tc>
          <w:tcPr>
            <w:tcW w:w="421" w:type="dxa"/>
            <w:shd w:val="clear" w:color="auto" w:fill="auto"/>
            <w:vAlign w:val="center"/>
          </w:tcPr>
          <w:p w:rsidR="0078250A" w:rsidRDefault="0078250A" w:rsidP="006F3279">
            <w:pPr>
              <w:spacing w:after="240"/>
              <w:rPr>
                <w:szCs w:val="18"/>
              </w:rPr>
            </w:pPr>
            <w:r>
              <w:rPr>
                <w:szCs w:val="18"/>
              </w:rPr>
              <w:t>4.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8250A" w:rsidRPr="0078250A" w:rsidRDefault="0078250A" w:rsidP="006F3279">
            <w:pPr>
              <w:spacing w:after="240"/>
              <w:rPr>
                <w:szCs w:val="18"/>
                <w:lang w:val="en-US"/>
              </w:rPr>
            </w:pPr>
            <w:r w:rsidRPr="0078250A">
              <w:rPr>
                <w:szCs w:val="18"/>
                <w:lang w:val="en-US"/>
              </w:rPr>
              <w:t xml:space="preserve">Which letter on the graph represents where Dwight is </w:t>
            </w:r>
            <w:r w:rsidRPr="0078250A">
              <w:rPr>
                <w:b/>
                <w:bCs/>
                <w:szCs w:val="18"/>
                <w:lang w:val="en-US"/>
              </w:rPr>
              <w:t>turning round</w:t>
            </w:r>
            <w:r w:rsidRPr="0078250A">
              <w:rPr>
                <w:szCs w:val="18"/>
                <w:lang w:val="en-US"/>
              </w:rPr>
              <w:t>?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8250A" w:rsidRDefault="0078250A" w:rsidP="0078250A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815340" cy="719455"/>
                  <wp:effectExtent l="0" t="0" r="3810" b="4445"/>
                  <wp:docPr id="179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2"/>
          <w:footerReference w:type="defaul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94A43" w:rsidRPr="006F3279" w:rsidRDefault="00194A43" w:rsidP="00194A4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Motion graphs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2D3AE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The speed of Dwight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2D3AEF" w:rsidP="0007651D">
            <w:pPr>
              <w:spacing w:before="60" w:after="60"/>
            </w:pPr>
            <w:r w:rsidRPr="002D3AEF">
              <w:t>Information about the motion of an object can be summarised on a distance-time graph: the plot shows the object’s distance from the start at a given time and the slope (gradient) at that point shows its speed.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2D3AEF" w:rsidP="0007651D">
            <w:pPr>
              <w:spacing w:before="60" w:after="60"/>
              <w:rPr>
                <w:b/>
              </w:rPr>
            </w:pPr>
            <w:r w:rsidRPr="002D3AEF">
              <w:t>Explain how a distance-time graph shows the changing speed of an object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1A1E3F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194A43" w:rsidP="000505CA">
            <w:pPr>
              <w:spacing w:before="60" w:after="60"/>
            </w:pPr>
            <w:r>
              <w:t>Distance, time, graph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F72ECC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F72ECC" w:rsidRPr="00F72ECC" w:rsidRDefault="00F72ECC" w:rsidP="00AD59C9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AA5B77" w:rsidP="00AD59C9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 xml:space="preserve">BRIDGING </w:t>
            </w:r>
          </w:p>
          <w:p w:rsidR="00F72ECC" w:rsidRDefault="00F72ECC" w:rsidP="00AA5B77">
            <w:r w:rsidRPr="00F72ECC">
              <w:rPr>
                <w:sz w:val="20"/>
              </w:rPr>
              <w:t>This</w:t>
            </w:r>
            <w:r w:rsidR="007C26E1">
              <w:rPr>
                <w:sz w:val="20"/>
              </w:rPr>
              <w:t xml:space="preserve"> diagnostic</w:t>
            </w:r>
            <w:r w:rsidRPr="00F72ECC">
              <w:rPr>
                <w:sz w:val="20"/>
              </w:rPr>
              <w:t xml:space="preserve">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>probes understanding of</w:t>
            </w:r>
            <w:r w:rsidRPr="00F72ECC">
              <w:rPr>
                <w:sz w:val="20"/>
              </w:rPr>
              <w:t xml:space="preserve"> </w:t>
            </w:r>
            <w:r w:rsidR="004C5D20">
              <w:rPr>
                <w:sz w:val="20"/>
              </w:rPr>
              <w:t xml:space="preserve">ideas that are usually taught at age 14-16, to </w:t>
            </w:r>
            <w:r w:rsidR="004C5D20" w:rsidRPr="00F72ECC">
              <w:rPr>
                <w:sz w:val="20"/>
              </w:rPr>
              <w:t xml:space="preserve">build a bridge to later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194A43" w:rsidRDefault="00194A43" w:rsidP="00194A43">
      <w:pPr>
        <w:spacing w:after="180"/>
      </w:pPr>
      <w:r>
        <w:t>It is</w:t>
      </w:r>
      <w:r w:rsidRPr="007A07E9">
        <w:t xml:space="preserve"> common </w:t>
      </w:r>
      <w:r>
        <w:t xml:space="preserve">for students to view motion graphs as pictures that link to existing physical knowledge of a situation. </w:t>
      </w:r>
      <w:r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(Lingefjard and Farahani, 2018; Stump, 1999; Brasell, 1987; Clement, 1986)</w:t>
      </w:r>
      <w:r>
        <w:fldChar w:fldCharType="end"/>
      </w:r>
      <w:r>
        <w:t xml:space="preserve"> For example Clement </w:t>
      </w:r>
      <w:r>
        <w:fldChar w:fldCharType="begin"/>
      </w:r>
      <w:r>
        <w:instrText xml:space="preserve"> ADDIN EN.CITE &lt;EndNote&gt;&lt;Cite ExcludeAuth="1"&gt;&lt;Author&gt;Clement&lt;/Author&gt;&lt;Year&gt;1986&lt;/Year&gt;&lt;IDText&gt;Adolescents&amp;apos; Graphing Skills: A Descriptive Analysis&lt;/IDText&gt;&lt;DisplayText&gt;(1986)&lt;/DisplayText&gt;&lt;record&gt;&lt;titles&gt;&lt;title&gt;Adolescents&amp;apos;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format="utc"&gt;1548237491&lt;/last-updated-date&gt;&lt;/record&gt;&lt;/Cite&gt;&lt;/EndNote&gt;</w:instrText>
      </w:r>
      <w:r>
        <w:fldChar w:fldCharType="separate"/>
      </w:r>
      <w:r>
        <w:rPr>
          <w:noProof/>
        </w:rPr>
        <w:t>(1986)</w:t>
      </w:r>
      <w:r>
        <w:fldChar w:fldCharType="end"/>
      </w:r>
      <w:r>
        <w:t xml:space="preserve"> found that 28% of 12- to 14-year-olds (n=25) drew an up-hills and down</w:t>
      </w:r>
      <w:r w:rsidR="001A1E3F">
        <w:t>-</w:t>
      </w:r>
      <w:r>
        <w:t xml:space="preserve">hills picture of a cycle route when asked to draw a speed-distance graph. Likewise </w:t>
      </w:r>
      <w:r>
        <w:rPr>
          <w:noProof/>
        </w:rPr>
        <w:t>Lingefjard and Farahani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ExcludeAuth="1"&gt;&lt;Author&gt;Lingefjard&lt;/Author&gt;&lt;Year&gt;2018&lt;/Year&gt;&lt;IDText&gt;The Elusive Slope&lt;/IDText&gt;&lt;DisplayText&gt;(2018)&lt;/DisplayText&gt;&lt;record&gt;&lt;titles&gt;&lt;title&gt;The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format="utc"&gt;1548237491&lt;/last-updated-date&gt;&lt;volume&gt;16&lt;/volume&gt;&lt;/record&gt;&lt;/Cite&gt;&lt;/EndNote&gt;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(2018)</w:t>
      </w:r>
      <w:r>
        <w:fldChar w:fldCharType="end"/>
      </w:r>
      <w:r>
        <w:t xml:space="preserve"> found that 35% of 18-year-olds (n=17) interpreted distance-time graphs intuitively as if they were pictures.</w:t>
      </w:r>
    </w:p>
    <w:p w:rsidR="00194A43" w:rsidRDefault="00194A43" w:rsidP="00194A43">
      <w:pPr>
        <w:spacing w:after="120"/>
        <w:rPr>
          <w:noProof/>
        </w:rPr>
      </w:pPr>
      <w:r>
        <w:t>Often text books (and teachers) put great attention on the procedures for plotting graphs and calculating gradients, rather than developing understanding of relationships that a graph shows</w:t>
      </w:r>
      <w:r w:rsidR="00477095">
        <w:t xml:space="preserve"> </w:t>
      </w:r>
      <w:r w:rsidR="00477095">
        <w:fldChar w:fldCharType="begin"/>
      </w:r>
      <w:r w:rsidR="00477095">
        <w:instrText xml:space="preserve"> ADDIN EN.CITE &lt;EndNote&gt;&lt;Cite&gt;&lt;Author&gt;Stump&lt;/Author&gt;&lt;Year&gt;1999&lt;/Year&gt;&lt;IDText&gt;Secondary Mathematics Teachers&amp;apos; Knowledge of Slope&lt;/IDText&gt;&lt;DisplayText&gt;(Stump, 1999)&lt;/DisplayText&gt;&lt;record&gt;&lt;titles&gt;&lt;title&gt;Secondary Mathematics Teachers&amp;apos; Knowledge of Slope&lt;/title&gt;&lt;secondary-title&gt;Mathematics Education Research Journal&lt;/secondary-title&gt;&lt;/titles&gt;&lt;pages&gt;124-144&lt;/pages&gt;&lt;contributors&gt;&lt;authors&gt;&lt;author&gt;Stump, Sheryl&lt;/author&gt;&lt;/authors&gt;&lt;/contributors&gt;&lt;added-date format="utc"&gt;1548238510&lt;/added-date&gt;&lt;ref-type name="Journal Article"&gt;17&lt;/ref-type&gt;&lt;dates&gt;&lt;year&gt;1999&lt;/year&gt;&lt;/dates&gt;&lt;rec-number&gt;79&lt;/rec-number&gt;&lt;last-updated-date format="utc"&gt;1549273287&lt;/last-updated-date&gt;&lt;volume&gt;11(2)&lt;/volume&gt;&lt;/record&gt;&lt;/Cite&gt;&lt;/EndNote&gt;</w:instrText>
      </w:r>
      <w:r w:rsidR="00477095">
        <w:fldChar w:fldCharType="separate"/>
      </w:r>
      <w:r w:rsidR="00477095">
        <w:rPr>
          <w:noProof/>
        </w:rPr>
        <w:t>(Stump, 1999)</w:t>
      </w:r>
      <w:r w:rsidR="00477095">
        <w:fldChar w:fldCharType="end"/>
      </w:r>
      <w:r>
        <w:t>. It can be more constructive to concentrate on the latter, which involves teaching:</w:t>
      </w:r>
      <w:r>
        <w:rPr>
          <w:noProof/>
        </w:rPr>
        <w:t xml:space="preserve"> </w:t>
      </w:r>
    </w:p>
    <w:p w:rsidR="00194A43" w:rsidRDefault="00194A43" w:rsidP="00194A43">
      <w:pPr>
        <w:pStyle w:val="ListParagraph"/>
        <w:numPr>
          <w:ilvl w:val="0"/>
          <w:numId w:val="4"/>
        </w:numPr>
        <w:spacing w:after="180"/>
      </w:pPr>
      <w:r>
        <w:rPr>
          <w:noProof/>
        </w:rPr>
        <w:t>understanding of how to read information directly from a graph, interpreting each axis individually</w:t>
      </w:r>
    </w:p>
    <w:p w:rsidR="00194A43" w:rsidRDefault="00194A43" w:rsidP="00194A43">
      <w:pPr>
        <w:pStyle w:val="ListParagraph"/>
        <w:numPr>
          <w:ilvl w:val="0"/>
          <w:numId w:val="4"/>
        </w:numPr>
        <w:spacing w:after="180"/>
      </w:pPr>
      <w:r>
        <w:t>how to describe simple relationships between the axes such as those represented by straight lines</w:t>
      </w:r>
    </w:p>
    <w:p w:rsidR="00194A43" w:rsidRDefault="00194A43" w:rsidP="00194A43">
      <w:pPr>
        <w:pStyle w:val="ListParagraph"/>
        <w:numPr>
          <w:ilvl w:val="0"/>
          <w:numId w:val="4"/>
        </w:numPr>
        <w:spacing w:after="180"/>
      </w:pPr>
      <w:r>
        <w:t xml:space="preserve">how to interpret a graph, linking what it represents to a real situation </w:t>
      </w:r>
      <w:r>
        <w:fldChar w:fldCharType="begin"/>
      </w:r>
      <w:r>
        <w:instrText xml:space="preserve"> ADDIN EN.CITE &lt;EndNote&gt;&lt;Cite&gt;&lt;Author&gt;Friel&lt;/Author&gt;&lt;Year&gt;2001&lt;/Year&gt;&lt;IDText&gt;Making Sense of Graphs: Critical Factors Influencing Comprehension and Instructional&lt;/IDText&gt;&lt;DisplayText&gt;(Friel, Curcio and Bright, 2001; Lingefjard and Farahani, 2018)&lt;/DisplayText&gt;&lt;record&gt;&lt;titles&gt;&lt;title&gt;Making Sense of Graphs: Critical Factors Influencing Comprehension and Instructional&amp;#xA;Implications&lt;/title&gt;&lt;secondary-title&gt;Journal for Research in Mathematics Education&lt;/secondary-title&gt;&lt;/titles&gt;&lt;pages&gt;124-158&lt;/pages&gt;&lt;contributors&gt;&lt;authors&gt;&lt;author&gt;Friel, Susan N.&lt;/author&gt;&lt;author&gt;Curcio, Frances R.&lt;/author&gt;&lt;author&gt;Bright,George W.&lt;/author&gt;&lt;/authors&gt;&lt;/contributors&gt;&lt;added-date format="utc"&gt;1549290872&lt;/added-date&gt;&lt;ref-type name="Journal Article"&gt;17&lt;/ref-type&gt;&lt;dates&gt;&lt;year&gt;2001&lt;/year&gt;&lt;/dates&gt;&lt;rec-number&gt;83&lt;/rec-number&gt;&lt;last-updated-date format="utc"&gt;1549290943&lt;/last-updated-date&gt;&lt;volume&gt;32(2)&lt;/volume&gt;&lt;/record&gt;&lt;/Cite&gt;&lt;Cite&gt;&lt;Author&gt;Lingefjard&lt;/Author&gt;&lt;Year&gt;2018&lt;/Year&gt;&lt;IDText&gt;The Elusive Slope&lt;/IDText&gt;&lt;record&gt;&lt;titles&gt;&lt;title&gt;The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format="utc"&gt;1549273351&lt;/last-updated-date&gt;&lt;volume&gt;16&lt;/volume&gt;&lt;/record&gt;&lt;/Cite&gt;&lt;/EndNote&gt;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(Friel, Curcio and Bright, 2001; Lingefjard and Farahani, 2018)</w:t>
      </w:r>
      <w:r>
        <w:fldChar w:fldCharType="end"/>
      </w:r>
    </w:p>
    <w:p w:rsidR="003414A9" w:rsidRDefault="003414A9" w:rsidP="003414A9">
      <w:pPr>
        <w:spacing w:after="180"/>
      </w:pPr>
      <w:r>
        <w:t xml:space="preserve">When interpreting graphs students must be able to determine which features of a graph correspond to particular physical concepts. With distance-time graphs there is often confusion between the slope (speed) and height (distance) of a graph </w:t>
      </w:r>
      <w:r>
        <w:fldChar w:fldCharType="begin"/>
      </w:r>
      <w:r>
        <w:instrText xml:space="preserve"> ADDIN EN.CITE &lt;EndNote&gt;&lt;Cite&gt;&lt;Author&gt;Clement&lt;/Author&gt;&lt;Year&gt;1986&lt;/Year&gt;&lt;IDText&gt;Adolescents&amp;apos; Graphing Skills: A Descriptive Analysis&lt;/IDText&gt;&lt;DisplayText&gt;(Clement, 1986; McDermott, Rosenquist and van Zee, 1987)&lt;/DisplayText&gt;&lt;record&gt;&lt;titles&gt;&lt;title&gt;Adolescents&amp;apos;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format="utc"&gt;1548237491&lt;/last-updated-date&gt;&lt;/record&gt;&lt;/Cite&gt;&lt;Cite&gt;&lt;Author&gt;McDermott&lt;/Author&gt;&lt;Year&gt;1987&lt;/Year&gt;&lt;IDText&gt;Student difficulties in connecting graphs and physics: Examples from kinematics&lt;/IDText&gt;&lt;record&gt;&lt;titles&gt;&lt;title&gt;Student difficulties in connecting graphs and physics: Examples from kinematics&lt;/title&gt;&lt;secondary-title&gt;American Journal of Physics&lt;/secondary-title&gt;&lt;/titles&gt;&lt;pages&gt;503-513&lt;/pages&gt;&lt;contributors&gt;&lt;authors&gt;&lt;author&gt;McDermott, Lillian C.&lt;/author&gt;&lt;author&gt;Rosenquist, Mark L.&lt;/author&gt;&lt;author&gt;van Zee, Emily H.&lt;/author&gt;&lt;/authors&gt;&lt;/contributors&gt;&lt;added-date format="utc"&gt;1549292716&lt;/added-date&gt;&lt;ref-type name="Journal Article"&gt;17&lt;/ref-type&gt;&lt;dates&gt;&lt;year&gt;1987&lt;/year&gt;&lt;/dates&gt;&lt;rec-number&gt;84&lt;/rec-number&gt;&lt;last-updated-date format="utc"&gt;1549292792&lt;/last-updated-date&gt;&lt;volume&gt;55&lt;/volume&gt;&lt;/record&gt;&lt;/Cite&gt;&lt;/EndNote&gt;</w:instrText>
      </w:r>
      <w:r>
        <w:fldChar w:fldCharType="separate"/>
      </w:r>
      <w:r>
        <w:rPr>
          <w:noProof/>
        </w:rPr>
        <w:t>(Clement, 1986; McDermott, Rosenquist and van Zee, 1987)</w:t>
      </w:r>
      <w:r>
        <w:fldChar w:fldCharType="end"/>
      </w:r>
      <w:r>
        <w:t>.</w:t>
      </w:r>
    </w:p>
    <w:p w:rsidR="00194A43" w:rsidRDefault="00194A43" w:rsidP="00194A43">
      <w:pPr>
        <w:spacing w:after="180"/>
      </w:pPr>
      <w:r>
        <w:t xml:space="preserve">This question investigates students’ understanding of how distance-time graphs represent </w:t>
      </w:r>
      <w:r w:rsidR="001A1E3F">
        <w:t>the changing speed of an object</w:t>
      </w:r>
      <w:r>
        <w:t xml:space="preserve"> in a real situation. </w:t>
      </w:r>
    </w:p>
    <w:p w:rsidR="003414A9" w:rsidRDefault="003414A9" w:rsidP="00026DEC">
      <w:pPr>
        <w:spacing w:after="180"/>
        <w:rPr>
          <w:b/>
          <w:color w:val="5F497A" w:themeColor="accent4" w:themeShade="BF"/>
          <w:sz w:val="24"/>
        </w:rPr>
      </w:pP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</w:t>
      </w:r>
      <w:r w:rsidR="00C573AC">
        <w:rPr>
          <w:rFonts w:cstheme="minorHAnsi"/>
        </w:rPr>
        <w:t>s</w:t>
      </w:r>
      <w:r w:rsidRPr="00AE7928">
        <w:rPr>
          <w:rFonts w:cstheme="minorHAnsi"/>
        </w:rPr>
        <w:t xml:space="preserve">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</w:t>
      </w:r>
      <w:r w:rsidR="00C573AC">
        <w:rPr>
          <w:rFonts w:cstheme="minorHAnsi"/>
        </w:rPr>
        <w:t>s</w:t>
      </w:r>
      <w:bookmarkStart w:id="0" w:name="_GoBack"/>
      <w:bookmarkEnd w:id="0"/>
      <w:r w:rsidRPr="00AE7928">
        <w:rPr>
          <w:rFonts w:cstheme="minorHAnsi"/>
        </w:rPr>
        <w:t xml:space="preserve">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1B49C0" w:rsidP="00BF6C8A">
      <w:pPr>
        <w:spacing w:after="180"/>
      </w:pPr>
      <w:r>
        <w:t xml:space="preserve">1.  B </w:t>
      </w:r>
      <w:r>
        <w:tab/>
        <w:t>2.  A</w:t>
      </w:r>
      <w:r>
        <w:tab/>
        <w:t>3.  C</w:t>
      </w:r>
      <w:r>
        <w:tab/>
        <w:t>4.  C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D21FB1" w:rsidP="00A01222">
      <w:pPr>
        <w:spacing w:after="180"/>
      </w:pPr>
      <w:r w:rsidRPr="007E4948">
        <w:t xml:space="preserve">Most wrong answers will be caused by students interpreting the height of the graph </w:t>
      </w:r>
      <w:r w:rsidR="007E4948" w:rsidRPr="007E4948">
        <w:t xml:space="preserve">as speed. </w:t>
      </w:r>
    </w:p>
    <w:p w:rsidR="007E4948" w:rsidRDefault="007E4948" w:rsidP="00A01222">
      <w:pPr>
        <w:spacing w:after="180"/>
      </w:pPr>
      <w:r>
        <w:t xml:space="preserve">Dwight starts from rest and at </w:t>
      </w:r>
      <w:proofErr w:type="gramStart"/>
      <w:r w:rsidRPr="007E4948">
        <w:rPr>
          <w:b/>
        </w:rPr>
        <w:t>A</w:t>
      </w:r>
      <w:proofErr w:type="gramEnd"/>
      <w:r>
        <w:t xml:space="preserve"> he is increasing his speed. This can be seen as the slope is becoming steeper and steeper. He is going fastest at </w:t>
      </w:r>
      <w:r w:rsidRPr="007E4948">
        <w:rPr>
          <w:b/>
        </w:rPr>
        <w:t>B</w:t>
      </w:r>
      <w:r>
        <w:t xml:space="preserve"> because this is the part of the line that is the steepest, so his distance from the start is changing faster than at any other point on the line. </w:t>
      </w:r>
    </w:p>
    <w:p w:rsidR="007E4948" w:rsidRDefault="007E4948" w:rsidP="00A01222">
      <w:pPr>
        <w:spacing w:after="180"/>
      </w:pPr>
      <w:r>
        <w:t xml:space="preserve">Towards C the slope levels off and at </w:t>
      </w:r>
      <w:r w:rsidRPr="007E4948">
        <w:rPr>
          <w:b/>
        </w:rPr>
        <w:t>C</w:t>
      </w:r>
      <w:r>
        <w:t xml:space="preserve"> is level. This means that Dwight’s speed is zero. Just after </w:t>
      </w:r>
      <w:r w:rsidRPr="007E4948">
        <w:rPr>
          <w:b/>
        </w:rPr>
        <w:t>C</w:t>
      </w:r>
      <w:r>
        <w:t xml:space="preserve"> his distance from the start starts to decrease, which shows that at </w:t>
      </w:r>
      <w:r w:rsidRPr="007E4948">
        <w:rPr>
          <w:b/>
        </w:rPr>
        <w:t>C</w:t>
      </w:r>
      <w:r>
        <w:t xml:space="preserve"> he must have turned round.</w:t>
      </w:r>
    </w:p>
    <w:p w:rsidR="007E4948" w:rsidRDefault="007E4948" w:rsidP="00A01222">
      <w:pPr>
        <w:spacing w:after="180"/>
      </w:pPr>
      <w:r>
        <w:t xml:space="preserve">At </w:t>
      </w:r>
      <w:r w:rsidRPr="007E4948">
        <w:rPr>
          <w:b/>
        </w:rPr>
        <w:t>D</w:t>
      </w:r>
      <w:r>
        <w:t xml:space="preserve"> Dwight has returned to his starting point and continues on to </w:t>
      </w:r>
      <w:r w:rsidRPr="007E4948">
        <w:rPr>
          <w:b/>
        </w:rPr>
        <w:t>E</w:t>
      </w:r>
      <w:r>
        <w:t xml:space="preserve">, a little behind the starting line as he slows down (the slope becoming less steep). </w:t>
      </w:r>
    </w:p>
    <w:p w:rsidR="007E4948" w:rsidRPr="007E4948" w:rsidRDefault="007E4948" w:rsidP="00A01222">
      <w:pPr>
        <w:spacing w:after="180"/>
      </w:pPr>
      <w:r>
        <w:t xml:space="preserve">The slope after </w:t>
      </w:r>
      <w:r w:rsidRPr="007E4948">
        <w:rPr>
          <w:b/>
        </w:rPr>
        <w:t>C</w:t>
      </w:r>
      <w:r>
        <w:t xml:space="preserve"> is less steep than the slope at B, which shows the speed at </w:t>
      </w:r>
      <w:r w:rsidRPr="007E4948">
        <w:rPr>
          <w:b/>
        </w:rPr>
        <w:t>B</w:t>
      </w:r>
      <w:r>
        <w:t xml:space="preserve"> was higher than between </w:t>
      </w:r>
      <w:r w:rsidRPr="007E4948">
        <w:rPr>
          <w:b/>
        </w:rPr>
        <w:t>C</w:t>
      </w:r>
      <w:r>
        <w:t xml:space="preserve"> and </w:t>
      </w:r>
      <w:r w:rsidRPr="007E4948">
        <w:rPr>
          <w:b/>
        </w:rPr>
        <w:t>D</w:t>
      </w:r>
      <w:r>
        <w:t>.</w:t>
      </w:r>
    </w:p>
    <w:p w:rsidR="008E49D4" w:rsidRDefault="008E49D4" w:rsidP="008E49D4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>
        <w:t>how the graph represents the motion and speed of Dwight</w:t>
      </w:r>
      <w:r w:rsidRPr="004F039C">
        <w:t xml:space="preserve">, </w:t>
      </w:r>
      <w:r>
        <w:t xml:space="preserve">it can help to discuss what the line on the graph represents along its length with overt reference to the labels on the axes. </w:t>
      </w:r>
    </w:p>
    <w:p w:rsidR="008E49D4" w:rsidRDefault="008E49D4" w:rsidP="008E49D4">
      <w:pPr>
        <w:spacing w:after="180"/>
      </w:pPr>
      <w:r>
        <w:t xml:space="preserve">Another strategy is to use motion sensors and data-loggers to plot real-time graphs of motion. Students can practise predicting the shape of graph for different descriptions of motion and also reproduce the shape of given graphs by moving in front of a motion sensor. </w:t>
      </w:r>
      <w:r w:rsidRPr="00827AAC">
        <w:t xml:space="preserve">The following BEST ‘response activity’ could be used </w:t>
      </w:r>
      <w:r>
        <w:t xml:space="preserve">to do this </w:t>
      </w:r>
      <w:r w:rsidRPr="00827AAC">
        <w:t>in follow-up to this diagnostic question:</w:t>
      </w:r>
    </w:p>
    <w:p w:rsidR="008E49D4" w:rsidRPr="0086450B" w:rsidRDefault="008E49D4" w:rsidP="008E49D4">
      <w:pPr>
        <w:pStyle w:val="ListParagraph"/>
        <w:numPr>
          <w:ilvl w:val="0"/>
          <w:numId w:val="1"/>
        </w:numPr>
        <w:spacing w:after="180"/>
      </w:pPr>
      <w:r w:rsidRPr="0086450B">
        <w:t>Response activity: Speedy graphs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E95500" w:rsidRDefault="00E95500" w:rsidP="00E95500">
      <w:pPr>
        <w:spacing w:after="180"/>
      </w:pPr>
      <w:r>
        <w:t xml:space="preserve">Developed by </w:t>
      </w:r>
      <w:r w:rsidRPr="0086450B">
        <w:t>Peter Fairhurst (UYSEG), based on an idea by McDermott</w:t>
      </w:r>
      <w:r>
        <w:t xml:space="preserve">, </w:t>
      </w:r>
      <w:proofErr w:type="spellStart"/>
      <w:r>
        <w:t>Rosenquist</w:t>
      </w:r>
      <w:proofErr w:type="spellEnd"/>
      <w:r>
        <w:t xml:space="preserve"> and van Zee  </w:t>
      </w:r>
      <w:r>
        <w:fldChar w:fldCharType="begin"/>
      </w:r>
      <w:r>
        <w:instrText xml:space="preserve"> ADDIN EN.CITE &lt;EndNote&gt;&lt;Cite ExcludeAuth="1"&gt;&lt;Author&gt;McDermott&lt;/Author&gt;&lt;Year&gt;1987&lt;/Year&gt;&lt;IDText&gt;Student difficulties in connecting graphs and physics: Examples from kinematics&lt;/IDText&gt;&lt;DisplayText&gt;(1987)&lt;/DisplayText&gt;&lt;record&gt;&lt;titles&gt;&lt;title&gt;Student difficulties in connecting graphs and physics: Examples from kinematics&lt;/title&gt;&lt;secondary-title&gt;American Journal of Physics&lt;/secondary-title&gt;&lt;/titles&gt;&lt;pages&gt;503-513&lt;/pages&gt;&lt;contributors&gt;&lt;authors&gt;&lt;author&gt;McDermott, Lillian C.&lt;/author&gt;&lt;author&gt;Rosenquist, Mark L.&lt;/author&gt;&lt;author&gt;van Zee, Emily H.&lt;/author&gt;&lt;/authors&gt;&lt;/contributors&gt;&lt;added-date format="utc"&gt;1549292716&lt;/added-date&gt;&lt;ref-type name="Journal Article"&gt;17&lt;/ref-type&gt;&lt;dates&gt;&lt;year&gt;1987&lt;/year&gt;&lt;/dates&gt;&lt;rec-number&gt;84&lt;/rec-number&gt;&lt;last-updated-date format="utc"&gt;1549292792&lt;/last-updated-date&gt;&lt;volume&gt;55&lt;/volume&gt;&lt;/record&gt;&lt;/Cite&gt;&lt;/EndNote&gt;</w:instrText>
      </w:r>
      <w:r>
        <w:fldChar w:fldCharType="separate"/>
      </w:r>
      <w:r>
        <w:rPr>
          <w:noProof/>
        </w:rPr>
        <w:t>(1987)</w:t>
      </w:r>
      <w:r>
        <w:fldChar w:fldCharType="end"/>
      </w:r>
      <w:r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E95500">
        <w:t>Peter Fairhurst (UYSEG).</w:t>
      </w:r>
    </w:p>
    <w:p w:rsidR="00477095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477095" w:rsidRPr="00477095" w:rsidRDefault="00477095" w:rsidP="00E95500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477095">
        <w:t xml:space="preserve">Brasell, H. (1987). The effect of real-time laboratory graphing on learning graphic representations of distance and velocity. </w:t>
      </w:r>
      <w:r w:rsidRPr="00477095">
        <w:rPr>
          <w:i/>
        </w:rPr>
        <w:t>Journal of Research in Science Teaching,</w:t>
      </w:r>
      <w:r w:rsidRPr="00477095">
        <w:t xml:space="preserve"> 24(4)</w:t>
      </w:r>
      <w:r w:rsidRPr="00477095">
        <w:rPr>
          <w:b/>
        </w:rPr>
        <w:t>,</w:t>
      </w:r>
      <w:r w:rsidRPr="00477095">
        <w:t xml:space="preserve"> 385-395.</w:t>
      </w:r>
    </w:p>
    <w:p w:rsidR="00477095" w:rsidRPr="00477095" w:rsidRDefault="00477095" w:rsidP="00E95500">
      <w:pPr>
        <w:pStyle w:val="EndNoteBibliography"/>
        <w:spacing w:after="120"/>
      </w:pPr>
      <w:r w:rsidRPr="00477095">
        <w:t>Clement, J. (1986). Adolescents' Graphing Skills: A Descriptive Analysis. Cambridge, Mass.: Technical Education Research Center.</w:t>
      </w:r>
    </w:p>
    <w:p w:rsidR="00477095" w:rsidRPr="00477095" w:rsidRDefault="00477095" w:rsidP="00E95500">
      <w:pPr>
        <w:pStyle w:val="EndNoteBibliography"/>
        <w:spacing w:after="120"/>
      </w:pPr>
      <w:r w:rsidRPr="00477095">
        <w:t>Friel, S. N., Curcio, F. R. and Bright, G. W. (2001). Making Sense of Graphs: Critical Factors Influencing Comprehension and Instructional</w:t>
      </w:r>
      <w:r w:rsidR="00E95500">
        <w:t xml:space="preserve"> </w:t>
      </w:r>
      <w:r w:rsidRPr="00477095">
        <w:t xml:space="preserve">Implications. </w:t>
      </w:r>
      <w:r w:rsidRPr="00477095">
        <w:rPr>
          <w:i/>
        </w:rPr>
        <w:t>Journal for Research in Mathematics Education,</w:t>
      </w:r>
      <w:r w:rsidRPr="00477095">
        <w:t xml:space="preserve"> 32(2)</w:t>
      </w:r>
      <w:r w:rsidRPr="00477095">
        <w:rPr>
          <w:b/>
        </w:rPr>
        <w:t>,</w:t>
      </w:r>
      <w:r w:rsidRPr="00477095">
        <w:t xml:space="preserve"> 124-158.</w:t>
      </w:r>
    </w:p>
    <w:p w:rsidR="00477095" w:rsidRPr="00477095" w:rsidRDefault="00477095" w:rsidP="00E95500">
      <w:pPr>
        <w:pStyle w:val="EndNoteBibliography"/>
        <w:spacing w:after="120"/>
      </w:pPr>
      <w:r w:rsidRPr="00477095">
        <w:t xml:space="preserve">Lingefjard, T. and Farahani, D. (2018). The Elusive Slope. </w:t>
      </w:r>
      <w:r w:rsidRPr="00477095">
        <w:rPr>
          <w:i/>
        </w:rPr>
        <w:t>International Journal of Science and Mathematics Education,</w:t>
      </w:r>
      <w:r w:rsidRPr="00477095">
        <w:t xml:space="preserve"> 16</w:t>
      </w:r>
      <w:r w:rsidRPr="00477095">
        <w:rPr>
          <w:b/>
        </w:rPr>
        <w:t>,</w:t>
      </w:r>
      <w:r w:rsidRPr="00477095">
        <w:t xml:space="preserve"> 1187-1206.</w:t>
      </w:r>
    </w:p>
    <w:p w:rsidR="00477095" w:rsidRPr="00477095" w:rsidRDefault="00477095" w:rsidP="00E95500">
      <w:pPr>
        <w:pStyle w:val="EndNoteBibliography"/>
        <w:spacing w:after="120"/>
      </w:pPr>
      <w:r w:rsidRPr="00477095">
        <w:t xml:space="preserve">Stump, S. (1999). Secondary Mathematics Teachers' Knowledge of Slope. </w:t>
      </w:r>
      <w:r w:rsidRPr="00477095">
        <w:rPr>
          <w:i/>
        </w:rPr>
        <w:t>Mathematics Education Research Journal,</w:t>
      </w:r>
      <w:r w:rsidRPr="00477095">
        <w:t xml:space="preserve"> 11(2)</w:t>
      </w:r>
      <w:r w:rsidRPr="00477095">
        <w:rPr>
          <w:b/>
        </w:rPr>
        <w:t>,</w:t>
      </w:r>
      <w:r w:rsidRPr="00477095">
        <w:t xml:space="preserve"> 124-144.</w:t>
      </w:r>
    </w:p>
    <w:p w:rsidR="00B46FF9" w:rsidRDefault="00477095" w:rsidP="00E95500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4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AEF" w:rsidRDefault="002D3AEF" w:rsidP="000B473B">
      <w:r>
        <w:separator/>
      </w:r>
    </w:p>
  </w:endnote>
  <w:endnote w:type="continuationSeparator" w:id="0">
    <w:p w:rsidR="002D3AEF" w:rsidRDefault="002D3AEF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C117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573AC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AEF" w:rsidRDefault="002D3AEF" w:rsidP="000B473B">
      <w:r>
        <w:separator/>
      </w:r>
    </w:p>
  </w:footnote>
  <w:footnote w:type="continuationSeparator" w:id="0">
    <w:p w:rsidR="002D3AEF" w:rsidRDefault="002D3AEF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6B4F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51F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75BA"/>
    <w:multiLevelType w:val="hybridMultilevel"/>
    <w:tmpl w:val="591AA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D3AEF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94A43"/>
    <w:rsid w:val="001A1E3F"/>
    <w:rsid w:val="001A1FED"/>
    <w:rsid w:val="001A40E2"/>
    <w:rsid w:val="001B49C0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D3AEF"/>
    <w:rsid w:val="00301AA9"/>
    <w:rsid w:val="003117F6"/>
    <w:rsid w:val="003334B8"/>
    <w:rsid w:val="003414A9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77095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8250A"/>
    <w:rsid w:val="007A3C86"/>
    <w:rsid w:val="007A683E"/>
    <w:rsid w:val="007A748B"/>
    <w:rsid w:val="007B18B8"/>
    <w:rsid w:val="007C26E1"/>
    <w:rsid w:val="007D1D65"/>
    <w:rsid w:val="007D536F"/>
    <w:rsid w:val="007E0A9E"/>
    <w:rsid w:val="007E4948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49D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42E4B"/>
    <w:rsid w:val="00C54711"/>
    <w:rsid w:val="00C573AC"/>
    <w:rsid w:val="00C57FA2"/>
    <w:rsid w:val="00CC2E4D"/>
    <w:rsid w:val="00CC78A5"/>
    <w:rsid w:val="00CC7B16"/>
    <w:rsid w:val="00CE15FE"/>
    <w:rsid w:val="00D02E15"/>
    <w:rsid w:val="00D04A0D"/>
    <w:rsid w:val="00D14F44"/>
    <w:rsid w:val="00D21FB1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95500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3A6A58"/>
  <w15:docId w15:val="{3BC53A5F-9529-4594-8495-62AADF1D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Light">
    <w:name w:val="Grid Table Light"/>
    <w:basedOn w:val="TableNormal"/>
    <w:uiPriority w:val="40"/>
    <w:rsid w:val="0078250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47709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7709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7709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7709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Simple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.template_physics_diagnostic_Simple Multi Choice.dotx</Template>
  <TotalTime>32</TotalTime>
  <Pages>4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11</cp:revision>
  <cp:lastPrinted>2017-02-24T16:20:00Z</cp:lastPrinted>
  <dcterms:created xsi:type="dcterms:W3CDTF">2019-02-11T14:33:00Z</dcterms:created>
  <dcterms:modified xsi:type="dcterms:W3CDTF">2019-03-01T15:58:00Z</dcterms:modified>
</cp:coreProperties>
</file>