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3E5B45" w14:textId="00CDEAC8" w:rsidR="00201AC2" w:rsidRPr="00211AFF" w:rsidRDefault="00293491" w:rsidP="00201AC2">
      <w:pPr>
        <w:spacing w:after="180"/>
        <w:rPr>
          <w:b/>
          <w:sz w:val="44"/>
          <w:szCs w:val="44"/>
        </w:rPr>
      </w:pPr>
      <w:r w:rsidRPr="00211AFF">
        <w:rPr>
          <w:b/>
          <w:sz w:val="44"/>
          <w:szCs w:val="44"/>
        </w:rPr>
        <w:t>Explaining melting points</w:t>
      </w:r>
    </w:p>
    <w:p w14:paraId="42050421" w14:textId="7DAE679D" w:rsidR="006A0B55" w:rsidRDefault="006A0B55" w:rsidP="006A0B55">
      <w:pPr>
        <w:spacing w:after="180"/>
        <w:rPr>
          <w:rFonts w:ascii="Calibri Light" w:hAnsi="Calibri Light" w:cs="Calibri Light"/>
        </w:rPr>
      </w:pPr>
      <w:r>
        <w:t>Magnesium has a melting point of 650</w:t>
      </w:r>
      <w:r>
        <w:rPr>
          <w:rFonts w:ascii="Calibri Light" w:hAnsi="Calibri Light" w:cs="Calibri Light"/>
        </w:rPr>
        <w:t>°C.</w:t>
      </w:r>
    </w:p>
    <w:p w14:paraId="648EF1FD" w14:textId="01186CEB" w:rsidR="00293491" w:rsidRDefault="00293491" w:rsidP="00201AC2">
      <w:pPr>
        <w:spacing w:after="180"/>
        <w:rPr>
          <w:b/>
          <w:sz w:val="44"/>
          <w:szCs w:val="44"/>
        </w:rPr>
      </w:pPr>
      <w:r>
        <w:rPr>
          <w:b/>
          <w:noProof/>
          <w:sz w:val="44"/>
          <w:szCs w:val="44"/>
        </w:rPr>
        <w:drawing>
          <wp:inline distT="0" distB="0" distL="0" distR="0" wp14:anchorId="54989E9A" wp14:editId="43DD674A">
            <wp:extent cx="1096483" cy="942975"/>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olid fcc grey.png"/>
                    <pic:cNvPicPr/>
                  </pic:nvPicPr>
                  <pic:blipFill>
                    <a:blip r:embed="rId7">
                      <a:extLst>
                        <a:ext uri="{28A0092B-C50C-407E-A947-70E740481C1C}">
                          <a14:useLocalDpi xmlns:a14="http://schemas.microsoft.com/office/drawing/2010/main" val="0"/>
                        </a:ext>
                      </a:extLst>
                    </a:blip>
                    <a:stretch>
                      <a:fillRect/>
                    </a:stretch>
                  </pic:blipFill>
                  <pic:spPr>
                    <a:xfrm>
                      <a:off x="0" y="0"/>
                      <a:ext cx="1096483" cy="942975"/>
                    </a:xfrm>
                    <a:prstGeom prst="rect">
                      <a:avLst/>
                    </a:prstGeom>
                  </pic:spPr>
                </pic:pic>
              </a:graphicData>
            </a:graphic>
          </wp:inline>
        </w:drawing>
      </w:r>
    </w:p>
    <w:p w14:paraId="7F371C90" w14:textId="77777777" w:rsidR="006A0B55" w:rsidRDefault="006A0B55" w:rsidP="006A0B55">
      <w:pPr>
        <w:spacing w:after="180"/>
      </w:pPr>
      <w:r>
        <w:t>Oxygen has a melting point of -218</w:t>
      </w:r>
      <w:r>
        <w:rPr>
          <w:rFonts w:cstheme="minorHAnsi"/>
        </w:rPr>
        <w:t>°</w:t>
      </w:r>
      <w:r>
        <w:t>C.</w:t>
      </w:r>
    </w:p>
    <w:p w14:paraId="38CA554A" w14:textId="004FAF23" w:rsidR="00293491" w:rsidRDefault="00211AFF" w:rsidP="00201AC2">
      <w:pPr>
        <w:spacing w:after="180"/>
      </w:pPr>
      <w:r>
        <w:rPr>
          <w:noProof/>
        </w:rPr>
        <w:drawing>
          <wp:inline distT="0" distB="0" distL="0" distR="0" wp14:anchorId="562A0E14" wp14:editId="7FB1ACA8">
            <wp:extent cx="1125697" cy="10763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articles chlorine.png"/>
                    <pic:cNvPicPr/>
                  </pic:nvPicPr>
                  <pic:blipFill>
                    <a:blip r:embed="rId8">
                      <a:extLst>
                        <a:ext uri="{28A0092B-C50C-407E-A947-70E740481C1C}">
                          <a14:useLocalDpi xmlns:a14="http://schemas.microsoft.com/office/drawing/2010/main" val="0"/>
                        </a:ext>
                      </a:extLst>
                    </a:blip>
                    <a:stretch>
                      <a:fillRect/>
                    </a:stretch>
                  </pic:blipFill>
                  <pic:spPr>
                    <a:xfrm>
                      <a:off x="0" y="0"/>
                      <a:ext cx="1129738" cy="1080188"/>
                    </a:xfrm>
                    <a:prstGeom prst="rect">
                      <a:avLst/>
                    </a:prstGeom>
                  </pic:spPr>
                </pic:pic>
              </a:graphicData>
            </a:graphic>
          </wp:inline>
        </w:drawing>
      </w:r>
    </w:p>
    <w:p w14:paraId="1E43AC72" w14:textId="77777777" w:rsidR="006A0B55" w:rsidRPr="00211AFF" w:rsidRDefault="006A0B55" w:rsidP="006A0B55">
      <w:pPr>
        <w:spacing w:after="180"/>
      </w:pPr>
      <w:r w:rsidRPr="00211AFF">
        <w:t>Magnesium oxide has a melting point of 2852</w:t>
      </w:r>
      <w:r w:rsidRPr="00211AFF">
        <w:rPr>
          <w:rFonts w:cstheme="minorHAnsi"/>
        </w:rPr>
        <w:t>°</w:t>
      </w:r>
    </w:p>
    <w:p w14:paraId="6312B823" w14:textId="7F1EF388" w:rsidR="00293491" w:rsidRPr="00211AFF" w:rsidRDefault="00293491" w:rsidP="00201AC2">
      <w:pPr>
        <w:spacing w:after="180"/>
      </w:pPr>
      <w:r w:rsidRPr="00211AFF">
        <w:rPr>
          <w:noProof/>
        </w:rPr>
        <w:drawing>
          <wp:inline distT="0" distB="0" distL="0" distR="0" wp14:anchorId="617197BF" wp14:editId="60AE3993">
            <wp:extent cx="1117564" cy="971550"/>
            <wp:effectExtent l="0" t="0" r="698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olid fcc compound.png"/>
                    <pic:cNvPicPr/>
                  </pic:nvPicPr>
                  <pic:blipFill>
                    <a:blip r:embed="rId9">
                      <a:extLst>
                        <a:ext uri="{28A0092B-C50C-407E-A947-70E740481C1C}">
                          <a14:useLocalDpi xmlns:a14="http://schemas.microsoft.com/office/drawing/2010/main" val="0"/>
                        </a:ext>
                      </a:extLst>
                    </a:blip>
                    <a:stretch>
                      <a:fillRect/>
                    </a:stretch>
                  </pic:blipFill>
                  <pic:spPr>
                    <a:xfrm>
                      <a:off x="0" y="0"/>
                      <a:ext cx="1123194" cy="976444"/>
                    </a:xfrm>
                    <a:prstGeom prst="rect">
                      <a:avLst/>
                    </a:prstGeom>
                  </pic:spPr>
                </pic:pic>
              </a:graphicData>
            </a:graphic>
          </wp:inline>
        </w:drawing>
      </w:r>
    </w:p>
    <w:p w14:paraId="3BE4582E" w14:textId="77777777" w:rsidR="00B23B31" w:rsidRPr="00211AFF" w:rsidRDefault="00B23B31" w:rsidP="00201AC2">
      <w:pPr>
        <w:spacing w:after="180"/>
      </w:pPr>
    </w:p>
    <w:p w14:paraId="5FCC92C3" w14:textId="7D687550" w:rsidR="00201AC2" w:rsidRPr="00211AFF" w:rsidRDefault="00211AFF" w:rsidP="00201AC2">
      <w:pPr>
        <w:pStyle w:val="ListParagraph"/>
        <w:numPr>
          <w:ilvl w:val="0"/>
          <w:numId w:val="3"/>
        </w:numPr>
        <w:spacing w:after="180"/>
        <w:ind w:left="567" w:hanging="567"/>
        <w:contextualSpacing w:val="0"/>
      </w:pPr>
      <w:r w:rsidRPr="00211AFF">
        <w:t>Complete the sentences below to explain why magnesium, oxygen and magnesium oxide have different melting points.</w:t>
      </w:r>
      <w:r w:rsidR="006A0B55">
        <w:t xml:space="preserve"> Use the diagrams and information above to help.</w:t>
      </w:r>
    </w:p>
    <w:p w14:paraId="51FF5146" w14:textId="07F33FBD" w:rsidR="00211AFF" w:rsidRDefault="00211AFF" w:rsidP="00211AFF">
      <w:pPr>
        <w:pStyle w:val="ListParagraph"/>
        <w:spacing w:after="180"/>
        <w:ind w:left="567"/>
        <w:contextualSpacing w:val="0"/>
      </w:pPr>
      <w:r w:rsidRPr="00211AFF">
        <w:t xml:space="preserve">You should </w:t>
      </w:r>
      <w:r w:rsidR="00831ECB">
        <w:t>use only</w:t>
      </w:r>
      <w:bookmarkStart w:id="0" w:name="_GoBack"/>
      <w:bookmarkEnd w:id="0"/>
      <w:r w:rsidRPr="00211AFF">
        <w:t xml:space="preserve"> the words </w:t>
      </w:r>
      <w:r w:rsidRPr="006A0B55">
        <w:rPr>
          <w:b/>
        </w:rPr>
        <w:t>high/low</w:t>
      </w:r>
      <w:r w:rsidRPr="00211AFF">
        <w:t xml:space="preserve">, </w:t>
      </w:r>
      <w:r w:rsidRPr="006A0B55">
        <w:rPr>
          <w:b/>
        </w:rPr>
        <w:t>strongly/weakly</w:t>
      </w:r>
      <w:r w:rsidRPr="00211AFF">
        <w:t xml:space="preserve"> or </w:t>
      </w:r>
      <w:r w:rsidRPr="006A0B55">
        <w:rPr>
          <w:b/>
        </w:rPr>
        <w:t>atoms/molecules</w:t>
      </w:r>
      <w:r w:rsidRPr="00211AFF">
        <w:t xml:space="preserve"> to fill in the</w:t>
      </w:r>
      <w:r>
        <w:t xml:space="preserve"> gaps.</w:t>
      </w:r>
    </w:p>
    <w:p w14:paraId="3A5D4A1E" w14:textId="5C672EA5" w:rsidR="00211AFF" w:rsidRPr="00211AFF" w:rsidRDefault="00211AFF" w:rsidP="006A0B55">
      <w:pPr>
        <w:pStyle w:val="ListParagraph"/>
        <w:pBdr>
          <w:top w:val="single" w:sz="4" w:space="1" w:color="auto"/>
          <w:left w:val="single" w:sz="4" w:space="4" w:color="auto"/>
          <w:bottom w:val="single" w:sz="4" w:space="1" w:color="auto"/>
          <w:right w:val="single" w:sz="4" w:space="4" w:color="auto"/>
        </w:pBdr>
        <w:spacing w:after="180"/>
        <w:ind w:left="567"/>
        <w:contextualSpacing w:val="0"/>
        <w:rPr>
          <w:sz w:val="28"/>
        </w:rPr>
      </w:pPr>
      <w:r w:rsidRPr="00211AFF">
        <w:rPr>
          <w:sz w:val="28"/>
        </w:rPr>
        <w:t>Magnesium has a _______ melting point because the magnesium ______ are ___________ held together.</w:t>
      </w:r>
    </w:p>
    <w:p w14:paraId="0DAADF62" w14:textId="185EC54D" w:rsidR="00211AFF" w:rsidRPr="00211AFF" w:rsidRDefault="00211AFF" w:rsidP="006A0B55">
      <w:pPr>
        <w:pStyle w:val="ListParagraph"/>
        <w:pBdr>
          <w:top w:val="single" w:sz="4" w:space="1" w:color="auto"/>
          <w:left w:val="single" w:sz="4" w:space="4" w:color="auto"/>
          <w:bottom w:val="single" w:sz="4" w:space="1" w:color="auto"/>
          <w:right w:val="single" w:sz="4" w:space="4" w:color="auto"/>
        </w:pBdr>
        <w:spacing w:after="180"/>
        <w:ind w:left="567"/>
        <w:contextualSpacing w:val="0"/>
        <w:rPr>
          <w:sz w:val="28"/>
        </w:rPr>
      </w:pPr>
      <w:r w:rsidRPr="00211AFF">
        <w:rPr>
          <w:sz w:val="28"/>
        </w:rPr>
        <w:t>Oxygen has a _______ melting point because the oxygen________ are ____________ held together.</w:t>
      </w:r>
    </w:p>
    <w:p w14:paraId="73926A60" w14:textId="3CC1C1EF" w:rsidR="00211AFF" w:rsidRPr="00211AFF" w:rsidRDefault="00211AFF" w:rsidP="006A0B55">
      <w:pPr>
        <w:pStyle w:val="ListParagraph"/>
        <w:pBdr>
          <w:top w:val="single" w:sz="4" w:space="1" w:color="auto"/>
          <w:left w:val="single" w:sz="4" w:space="4" w:color="auto"/>
          <w:bottom w:val="single" w:sz="4" w:space="1" w:color="auto"/>
          <w:right w:val="single" w:sz="4" w:space="4" w:color="auto"/>
        </w:pBdr>
        <w:spacing w:after="180"/>
        <w:ind w:left="567"/>
        <w:contextualSpacing w:val="0"/>
        <w:rPr>
          <w:sz w:val="28"/>
        </w:rPr>
      </w:pPr>
      <w:r w:rsidRPr="00211AFF">
        <w:rPr>
          <w:sz w:val="28"/>
        </w:rPr>
        <w:t>Magnesium has a very _______ melting point because the magnesium and oxygen _______ are very ________ held together.</w:t>
      </w:r>
    </w:p>
    <w:p w14:paraId="2455385E" w14:textId="77777777" w:rsidR="00201AC2" w:rsidRPr="00211AFF" w:rsidRDefault="00201AC2" w:rsidP="006F3279">
      <w:pPr>
        <w:spacing w:after="240"/>
        <w:rPr>
          <w:sz w:val="28"/>
          <w:szCs w:val="18"/>
        </w:rPr>
      </w:pPr>
    </w:p>
    <w:p w14:paraId="74603960" w14:textId="77777777" w:rsidR="00201AC2" w:rsidRPr="00201AC2" w:rsidRDefault="00201AC2" w:rsidP="006F3279">
      <w:pPr>
        <w:spacing w:after="240"/>
        <w:rPr>
          <w:szCs w:val="18"/>
        </w:rPr>
      </w:pPr>
    </w:p>
    <w:p w14:paraId="2A85FFCD" w14:textId="77777777"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14:paraId="71B332E9" w14:textId="4D4AB951" w:rsidR="00287876" w:rsidRPr="006F3279" w:rsidRDefault="001C2E59" w:rsidP="006F3279">
      <w:pPr>
        <w:spacing w:after="240"/>
        <w:rPr>
          <w:i/>
          <w:sz w:val="18"/>
          <w:szCs w:val="18"/>
        </w:rPr>
      </w:pPr>
      <w:r>
        <w:rPr>
          <w:i/>
          <w:sz w:val="18"/>
          <w:szCs w:val="18"/>
        </w:rPr>
        <w:lastRenderedPageBreak/>
        <w:t>Chemistry</w:t>
      </w:r>
      <w:r w:rsidRPr="00CA4B46">
        <w:rPr>
          <w:i/>
          <w:sz w:val="18"/>
          <w:szCs w:val="18"/>
        </w:rPr>
        <w:t xml:space="preserve"> &gt; </w:t>
      </w:r>
      <w:r>
        <w:rPr>
          <w:i/>
          <w:sz w:val="18"/>
          <w:szCs w:val="18"/>
        </w:rPr>
        <w:t xml:space="preserve">Big idea </w:t>
      </w:r>
      <w:r w:rsidR="00211AFF">
        <w:rPr>
          <w:i/>
          <w:sz w:val="18"/>
          <w:szCs w:val="18"/>
        </w:rPr>
        <w:t>CPS: Particles and structure</w:t>
      </w:r>
      <w:r>
        <w:rPr>
          <w:i/>
          <w:sz w:val="18"/>
          <w:szCs w:val="18"/>
        </w:rPr>
        <w:t xml:space="preserve"> &gt; Topic </w:t>
      </w:r>
      <w:r w:rsidR="00211AFF">
        <w:rPr>
          <w:i/>
          <w:sz w:val="18"/>
          <w:szCs w:val="18"/>
        </w:rPr>
        <w:t>CPS3: Chemical change</w:t>
      </w:r>
      <w:r w:rsidRPr="00CA4B46">
        <w:rPr>
          <w:i/>
          <w:sz w:val="18"/>
          <w:szCs w:val="18"/>
        </w:rPr>
        <w:t xml:space="preserve"> &gt; </w:t>
      </w:r>
      <w:r>
        <w:rPr>
          <w:i/>
          <w:sz w:val="18"/>
          <w:szCs w:val="18"/>
        </w:rPr>
        <w:t>Key concept</w:t>
      </w:r>
      <w:r w:rsidRPr="00CA4B46">
        <w:rPr>
          <w:i/>
          <w:sz w:val="18"/>
          <w:szCs w:val="18"/>
        </w:rPr>
        <w:t xml:space="preserve"> </w:t>
      </w:r>
      <w:r w:rsidR="00211AFF">
        <w:rPr>
          <w:i/>
          <w:sz w:val="18"/>
          <w:szCs w:val="18"/>
        </w:rPr>
        <w:t>CPS3.1: Rearrangement of atoms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77C83C55" w14:textId="77777777" w:rsidTr="001C2E59">
        <w:tc>
          <w:tcPr>
            <w:tcW w:w="12021" w:type="dxa"/>
            <w:shd w:val="clear" w:color="auto" w:fill="FABF8F" w:themeFill="accent6" w:themeFillTint="99"/>
          </w:tcPr>
          <w:p w14:paraId="02B513E0" w14:textId="77777777" w:rsidR="006F3279" w:rsidRPr="00CA4B46" w:rsidRDefault="00806B12" w:rsidP="00781BC6">
            <w:pPr>
              <w:ind w:left="1304"/>
              <w:rPr>
                <w:b/>
                <w:sz w:val="40"/>
                <w:szCs w:val="40"/>
              </w:rPr>
            </w:pPr>
            <w:r>
              <w:rPr>
                <w:b/>
                <w:sz w:val="40"/>
                <w:szCs w:val="40"/>
              </w:rPr>
              <w:t xml:space="preserve">Response </w:t>
            </w:r>
            <w:r w:rsidR="006A320F">
              <w:rPr>
                <w:b/>
                <w:sz w:val="40"/>
                <w:szCs w:val="40"/>
              </w:rPr>
              <w:t>activity</w:t>
            </w:r>
          </w:p>
        </w:tc>
      </w:tr>
      <w:tr w:rsidR="006F3279" w14:paraId="6888040F" w14:textId="77777777" w:rsidTr="001C2E59">
        <w:tc>
          <w:tcPr>
            <w:tcW w:w="12021" w:type="dxa"/>
            <w:shd w:val="clear" w:color="auto" w:fill="FBD4B4" w:themeFill="accent6" w:themeFillTint="66"/>
          </w:tcPr>
          <w:p w14:paraId="57BF7F6B" w14:textId="74F1B749" w:rsidR="006F3279" w:rsidRPr="00CA4B46" w:rsidRDefault="00211AFF" w:rsidP="006F3279">
            <w:pPr>
              <w:spacing w:after="60"/>
              <w:ind w:left="1304"/>
              <w:rPr>
                <w:b/>
                <w:sz w:val="40"/>
                <w:szCs w:val="40"/>
              </w:rPr>
            </w:pPr>
            <w:r w:rsidRPr="00F70FAB">
              <w:rPr>
                <w:b/>
                <w:sz w:val="40"/>
                <w:szCs w:val="40"/>
              </w:rPr>
              <w:t>Explaining melting points</w:t>
            </w:r>
          </w:p>
        </w:tc>
      </w:tr>
    </w:tbl>
    <w:p w14:paraId="4510ABA2" w14:textId="77777777" w:rsidR="006F3279" w:rsidRDefault="006F3279" w:rsidP="00E172C6">
      <w:pPr>
        <w:spacing w:after="180"/>
        <w:rPr>
          <w:b/>
        </w:rPr>
      </w:pPr>
    </w:p>
    <w:p w14:paraId="2B954D2E" w14:textId="77777777" w:rsidR="00456227" w:rsidRPr="001C2E59" w:rsidRDefault="00456227" w:rsidP="00456227">
      <w:pPr>
        <w:spacing w:after="180"/>
        <w:rPr>
          <w:b/>
          <w:color w:val="E36C0A" w:themeColor="accent6" w:themeShade="BF"/>
          <w:sz w:val="24"/>
        </w:rPr>
      </w:pPr>
      <w:r w:rsidRPr="001C2E59">
        <w:rPr>
          <w:b/>
          <w:color w:val="E36C0A" w:themeColor="accent6"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6A320F" w14:paraId="6665268E" w14:textId="77777777" w:rsidTr="003F16F9">
        <w:trPr>
          <w:trHeight w:val="340"/>
        </w:trPr>
        <w:tc>
          <w:tcPr>
            <w:tcW w:w="2196" w:type="dxa"/>
          </w:tcPr>
          <w:p w14:paraId="19BEA3B2" w14:textId="77777777" w:rsidR="006A320F" w:rsidRDefault="006A320F" w:rsidP="006A320F">
            <w:pPr>
              <w:spacing w:before="60" w:after="60"/>
            </w:pPr>
            <w:r>
              <w:t>Learning objective:</w:t>
            </w:r>
          </w:p>
        </w:tc>
        <w:tc>
          <w:tcPr>
            <w:tcW w:w="6820" w:type="dxa"/>
          </w:tcPr>
          <w:p w14:paraId="419AB02B" w14:textId="2DDCCF73" w:rsidR="006A320F" w:rsidRPr="00F70FAB" w:rsidRDefault="00211AFF" w:rsidP="006A320F">
            <w:pPr>
              <w:spacing w:before="60" w:after="60"/>
            </w:pPr>
            <w:r w:rsidRPr="00F70FAB">
              <w:t>During a chemical reaction, atoms are rearranged and a new substance (or substances) is formed</w:t>
            </w:r>
            <w:r w:rsidR="00625287">
              <w:t xml:space="preserve"> with different properties.</w:t>
            </w:r>
          </w:p>
        </w:tc>
      </w:tr>
      <w:tr w:rsidR="006A320F" w14:paraId="5EB22C55" w14:textId="77777777" w:rsidTr="003F16F9">
        <w:trPr>
          <w:trHeight w:val="340"/>
        </w:trPr>
        <w:tc>
          <w:tcPr>
            <w:tcW w:w="2196" w:type="dxa"/>
          </w:tcPr>
          <w:p w14:paraId="5184F39F" w14:textId="77777777" w:rsidR="006A320F" w:rsidRDefault="006A320F" w:rsidP="006A320F">
            <w:pPr>
              <w:spacing w:before="60" w:after="60"/>
            </w:pPr>
            <w:r>
              <w:t>Observable learning outcome:</w:t>
            </w:r>
          </w:p>
        </w:tc>
        <w:tc>
          <w:tcPr>
            <w:tcW w:w="6820" w:type="dxa"/>
          </w:tcPr>
          <w:p w14:paraId="7482F306" w14:textId="194EFD18" w:rsidR="006A320F" w:rsidRPr="00F70FAB" w:rsidRDefault="00211AFF" w:rsidP="006A320F">
            <w:pPr>
              <w:spacing w:before="60" w:after="60"/>
              <w:rPr>
                <w:b/>
              </w:rPr>
            </w:pPr>
            <w:r w:rsidRPr="00F70FAB">
              <w:t>Explain observations of reactions in which elements combine in terms of a change in arrangement of atoms resulting in new properties.</w:t>
            </w:r>
          </w:p>
        </w:tc>
      </w:tr>
      <w:tr w:rsidR="006A320F" w14:paraId="22FCB591" w14:textId="77777777" w:rsidTr="003F16F9">
        <w:trPr>
          <w:trHeight w:val="340"/>
        </w:trPr>
        <w:tc>
          <w:tcPr>
            <w:tcW w:w="2196" w:type="dxa"/>
          </w:tcPr>
          <w:p w14:paraId="745B9C28" w14:textId="77777777" w:rsidR="006A320F" w:rsidRDefault="00E03772" w:rsidP="006A320F">
            <w:pPr>
              <w:spacing w:before="60" w:after="60"/>
            </w:pPr>
            <w:r>
              <w:t>Activity</w:t>
            </w:r>
            <w:r w:rsidR="006A320F">
              <w:t xml:space="preserve"> type:</w:t>
            </w:r>
          </w:p>
        </w:tc>
        <w:tc>
          <w:tcPr>
            <w:tcW w:w="6820" w:type="dxa"/>
          </w:tcPr>
          <w:p w14:paraId="79829E38" w14:textId="482341C5" w:rsidR="006A320F" w:rsidRPr="00F70FAB" w:rsidRDefault="00F70FAB" w:rsidP="006A320F">
            <w:pPr>
              <w:spacing w:before="60" w:after="60"/>
            </w:pPr>
            <w:r w:rsidRPr="00F70FAB">
              <w:t>clarifying</w:t>
            </w:r>
          </w:p>
        </w:tc>
      </w:tr>
      <w:tr w:rsidR="006A320F" w14:paraId="578D4173" w14:textId="77777777" w:rsidTr="003F16F9">
        <w:trPr>
          <w:trHeight w:val="340"/>
        </w:trPr>
        <w:tc>
          <w:tcPr>
            <w:tcW w:w="2196" w:type="dxa"/>
          </w:tcPr>
          <w:p w14:paraId="53CE52D1" w14:textId="77777777" w:rsidR="006A320F" w:rsidRDefault="006A320F" w:rsidP="006A320F">
            <w:pPr>
              <w:spacing w:before="60" w:after="60"/>
            </w:pPr>
            <w:r>
              <w:t>Key words:</w:t>
            </w:r>
          </w:p>
        </w:tc>
        <w:tc>
          <w:tcPr>
            <w:tcW w:w="6820" w:type="dxa"/>
            <w:tcBorders>
              <w:bottom w:val="dotted" w:sz="4" w:space="0" w:color="auto"/>
            </w:tcBorders>
          </w:tcPr>
          <w:p w14:paraId="2D4BFF48" w14:textId="6762BBC2" w:rsidR="006A320F" w:rsidRPr="00F70FAB" w:rsidRDefault="00F70FAB" w:rsidP="006A320F">
            <w:pPr>
              <w:spacing w:before="60" w:after="60"/>
            </w:pPr>
            <w:r w:rsidRPr="00F70FAB">
              <w:t>melting point, atom, molecule</w:t>
            </w:r>
          </w:p>
        </w:tc>
      </w:tr>
    </w:tbl>
    <w:p w14:paraId="6114BFE1" w14:textId="77777777" w:rsidR="00E172C6" w:rsidRDefault="00E172C6" w:rsidP="00E172C6">
      <w:pPr>
        <w:spacing w:after="180"/>
      </w:pPr>
    </w:p>
    <w:p w14:paraId="7411F22D" w14:textId="41FE9C8F" w:rsidR="006A320F" w:rsidRPr="00F70FAB" w:rsidRDefault="006A320F" w:rsidP="006A320F">
      <w:pPr>
        <w:spacing w:after="180"/>
      </w:pPr>
      <w:r w:rsidRPr="00F70FAB">
        <w:t xml:space="preserve">This activity can help develop students’ understanding by addressing the </w:t>
      </w:r>
      <w:r w:rsidR="006A0B55">
        <w:t>misunderstandings</w:t>
      </w:r>
      <w:r w:rsidRPr="00F70FAB">
        <w:t xml:space="preserve"> revealed by the following diagnostic question:</w:t>
      </w:r>
    </w:p>
    <w:p w14:paraId="6F84A793" w14:textId="07F3E09A" w:rsidR="00456227" w:rsidRPr="00F70FAB" w:rsidRDefault="00F70FAB" w:rsidP="00456227">
      <w:pPr>
        <w:pStyle w:val="ListParagraph"/>
        <w:numPr>
          <w:ilvl w:val="0"/>
          <w:numId w:val="1"/>
        </w:numPr>
        <w:spacing w:after="180"/>
      </w:pPr>
      <w:r w:rsidRPr="00F70FAB">
        <w:t>Explaining melting point</w:t>
      </w:r>
    </w:p>
    <w:p w14:paraId="46ACF418" w14:textId="77777777" w:rsidR="00F72ECC" w:rsidRDefault="00F72ECC" w:rsidP="00F72ECC"/>
    <w:p w14:paraId="741D0D1D" w14:textId="77777777" w:rsidR="00C05571" w:rsidRPr="001C2E59" w:rsidRDefault="00BB44B4" w:rsidP="00026DEC">
      <w:pPr>
        <w:spacing w:after="180"/>
        <w:rPr>
          <w:b/>
          <w:color w:val="E36C0A" w:themeColor="accent6" w:themeShade="BF"/>
          <w:sz w:val="24"/>
        </w:rPr>
      </w:pPr>
      <w:r w:rsidRPr="001C2E59">
        <w:rPr>
          <w:b/>
          <w:color w:val="E36C0A" w:themeColor="accent6" w:themeShade="BF"/>
          <w:sz w:val="24"/>
        </w:rPr>
        <w:t>What does the research say</w:t>
      </w:r>
      <w:r w:rsidR="00C05571" w:rsidRPr="001C2E59">
        <w:rPr>
          <w:b/>
          <w:color w:val="E36C0A" w:themeColor="accent6" w:themeShade="BF"/>
          <w:sz w:val="24"/>
        </w:rPr>
        <w:t>?</w:t>
      </w:r>
    </w:p>
    <w:p w14:paraId="414CD774" w14:textId="50D33565" w:rsidR="00F70FAB" w:rsidRDefault="00F70FAB" w:rsidP="00F70FAB">
      <w:pPr>
        <w:spacing w:after="180"/>
      </w:pPr>
      <w:r>
        <w:t>Research by</w:t>
      </w:r>
      <w:r w:rsidR="006A0B55">
        <w:t xml:space="preserve"> Johnson and Papageorgiou </w:t>
      </w:r>
      <w:r>
        <w:fldChar w:fldCharType="begin"/>
      </w:r>
      <w:r w:rsidR="006A0B55">
        <w:instrText xml:space="preserve"> ADDIN EN.CITE &lt;EndNote&gt;&lt;Cite ExcludeAuth="1"&gt;&lt;Author&gt;Johnson&lt;/Author&gt;&lt;Year&gt;2009&lt;/Year&gt;&lt;IDText&gt;Rethinking the introduction of particle theory: A subtance-based approach&lt;/IDText&gt;&lt;DisplayText&gt;(2009)&lt;/DisplayText&gt;&lt;record&gt;&lt;titles&gt;&lt;title&gt;Rethinking the introduction of particle theory: A subtance-based approach&lt;/title&gt;&lt;secondary-title&gt;Journal of Research into Science Teaching&lt;/secondary-title&gt;&lt;/titles&gt;&lt;pages&gt;130-150&lt;/pages&gt;&lt;number&gt;2&lt;/number&gt;&lt;contributors&gt;&lt;authors&gt;&lt;author&gt;Johnson, Philip&lt;/author&gt;&lt;author&gt;Papageorgiou, George&lt;/author&gt;&lt;/authors&gt;&lt;/contributors&gt;&lt;added-date format="utc"&gt;1538048840&lt;/added-date&gt;&lt;ref-type name="Journal Article"&gt;17&lt;/ref-type&gt;&lt;dates&gt;&lt;year&gt;2009&lt;/year&gt;&lt;/dates&gt;&lt;rec-number&gt;24&lt;/rec-number&gt;&lt;last-updated-date format="utc"&gt;1538048938&lt;/last-updated-date&gt;&lt;volume&gt;47&lt;/volume&gt;&lt;/record&gt;&lt;/Cite&gt;&lt;/EndNote&gt;</w:instrText>
      </w:r>
      <w:r>
        <w:fldChar w:fldCharType="separate"/>
      </w:r>
      <w:r w:rsidR="006A0B55">
        <w:rPr>
          <w:noProof/>
        </w:rPr>
        <w:t>(2009)</w:t>
      </w:r>
      <w:r>
        <w:fldChar w:fldCharType="end"/>
      </w:r>
      <w:r>
        <w:t xml:space="preserve"> recommends that the particle model is used to explain why substances melt at different temperatures.  </w:t>
      </w:r>
      <w:r w:rsidR="009527B7">
        <w:t>Variations in melting point</w:t>
      </w:r>
      <w:r>
        <w:t xml:space="preserve"> arise from differences between the forces of attraction between particles. The state of a substance results from how these forces of attraction compare with the energy of the movement of the particles (which depends upon the temperature). When a substance melts the particles have sufficient energy to overcome these forces and move, whilst still staying close together.</w:t>
      </w:r>
    </w:p>
    <w:p w14:paraId="3BF245D2" w14:textId="77777777" w:rsidR="00F70FAB" w:rsidRDefault="00F70FAB" w:rsidP="00F70FAB">
      <w:pPr>
        <w:spacing w:after="180"/>
      </w:pPr>
      <w:r>
        <w:t>It should be noted that use of the term ‘attraction’ is inconsistent with later understanding of a chemical bond as a balance between attraction and repulsion. For this reason, Johnson suggests that alternative terminology, such as ‘ability to hold’ may be preferable.</w:t>
      </w:r>
    </w:p>
    <w:p w14:paraId="535BB7ED" w14:textId="77777777" w:rsidR="007A748B" w:rsidRPr="001C2E59" w:rsidRDefault="007A748B" w:rsidP="00026DEC">
      <w:pPr>
        <w:spacing w:after="180"/>
        <w:rPr>
          <w:b/>
          <w:color w:val="E36C0A" w:themeColor="accent6" w:themeShade="BF"/>
          <w:sz w:val="24"/>
        </w:rPr>
      </w:pPr>
      <w:r w:rsidRPr="001C2E59">
        <w:rPr>
          <w:b/>
          <w:color w:val="E36C0A" w:themeColor="accent6" w:themeShade="BF"/>
          <w:sz w:val="24"/>
        </w:rPr>
        <w:t>Ways to use this</w:t>
      </w:r>
      <w:r w:rsidR="00CF6578">
        <w:rPr>
          <w:b/>
          <w:color w:val="E36C0A" w:themeColor="accent6" w:themeShade="BF"/>
          <w:sz w:val="24"/>
        </w:rPr>
        <w:t xml:space="preserve"> activity</w:t>
      </w:r>
    </w:p>
    <w:p w14:paraId="7FD2C4DD" w14:textId="77777777" w:rsidR="00625287" w:rsidRPr="00816065" w:rsidRDefault="00625287" w:rsidP="00625287">
      <w:pPr>
        <w:spacing w:after="180"/>
        <w:rPr>
          <w:rFonts w:cstheme="minorHAnsi"/>
        </w:rPr>
      </w:pPr>
      <w:r>
        <w:rPr>
          <w:rFonts w:cstheme="minorHAnsi"/>
        </w:rPr>
        <w:t xml:space="preserve">Please note that in this question the term ‘atom’ has been used for simplicity although magnesium oxide is actually formed from ions. </w:t>
      </w:r>
    </w:p>
    <w:p w14:paraId="0044AC7B" w14:textId="23E7230F" w:rsidR="00F70FAB" w:rsidRDefault="00F70FAB" w:rsidP="00F70FAB">
      <w:pPr>
        <w:spacing w:after="180"/>
      </w:pPr>
      <w:r w:rsidRPr="00F70FAB">
        <w:t>This ‘cloze’ exercise could be completed by pairs of students, facilitating discussion and justification of the choice of words.</w:t>
      </w:r>
    </w:p>
    <w:p w14:paraId="7538CC8A" w14:textId="2C7253D2" w:rsidR="00625287" w:rsidRPr="00625287" w:rsidRDefault="00625287" w:rsidP="00F70FAB">
      <w:pPr>
        <w:spacing w:after="180"/>
        <w:rPr>
          <w:i/>
        </w:rPr>
      </w:pPr>
      <w:r w:rsidRPr="00625287">
        <w:rPr>
          <w:i/>
        </w:rPr>
        <w:t>Differentiation</w:t>
      </w:r>
    </w:p>
    <w:p w14:paraId="2366EC25" w14:textId="00B29EB6" w:rsidR="00F70FAB" w:rsidRDefault="00625287" w:rsidP="00F70FAB">
      <w:pPr>
        <w:spacing w:after="180"/>
      </w:pPr>
      <w:r>
        <w:t>Some s</w:t>
      </w:r>
      <w:r w:rsidR="00F70FAB" w:rsidRPr="00F70FAB">
        <w:t>tudents may need structured guidance in linking this understanding to the concept of atom rearrangement during chemical reactions. This may then help students to explain why the melting point of the product of a reaction depends upon the structural arrangement of atoms and does not relate to the melting points of the reactants.</w:t>
      </w:r>
    </w:p>
    <w:p w14:paraId="5F7F5327" w14:textId="77777777" w:rsidR="00625287" w:rsidRPr="00F70FAB" w:rsidRDefault="00625287" w:rsidP="00F70FAB">
      <w:pPr>
        <w:spacing w:after="180"/>
      </w:pPr>
    </w:p>
    <w:p w14:paraId="32898B9F" w14:textId="77777777" w:rsidR="00E172C6" w:rsidRPr="001C2E59" w:rsidRDefault="00BB44B4" w:rsidP="00026DEC">
      <w:pPr>
        <w:spacing w:after="180"/>
        <w:rPr>
          <w:b/>
          <w:color w:val="E36C0A" w:themeColor="accent6" w:themeShade="BF"/>
          <w:sz w:val="24"/>
        </w:rPr>
      </w:pPr>
      <w:r w:rsidRPr="001C2E59">
        <w:rPr>
          <w:b/>
          <w:color w:val="E36C0A" w:themeColor="accent6" w:themeShade="BF"/>
          <w:sz w:val="24"/>
        </w:rPr>
        <w:t>Expected answers</w:t>
      </w:r>
    </w:p>
    <w:p w14:paraId="61BE312B" w14:textId="43D4C7CC" w:rsidR="00BF6C8A" w:rsidRPr="00F70FAB" w:rsidRDefault="00F70FAB" w:rsidP="00BF6C8A">
      <w:pPr>
        <w:spacing w:after="180"/>
      </w:pPr>
      <w:r w:rsidRPr="00F70FAB">
        <w:t xml:space="preserve">Magnesium has a </w:t>
      </w:r>
      <w:r w:rsidRPr="00F70FAB">
        <w:rPr>
          <w:b/>
        </w:rPr>
        <w:t>high</w:t>
      </w:r>
      <w:r w:rsidRPr="00F70FAB">
        <w:t xml:space="preserve"> melting point because the magnesium </w:t>
      </w:r>
      <w:r w:rsidRPr="00F70FAB">
        <w:rPr>
          <w:b/>
        </w:rPr>
        <w:t>atoms</w:t>
      </w:r>
      <w:r w:rsidRPr="00F70FAB">
        <w:t xml:space="preserve"> are </w:t>
      </w:r>
      <w:r w:rsidRPr="00F70FAB">
        <w:rPr>
          <w:b/>
        </w:rPr>
        <w:t>strongly</w:t>
      </w:r>
      <w:r w:rsidRPr="00F70FAB">
        <w:t xml:space="preserve"> held together.</w:t>
      </w:r>
    </w:p>
    <w:p w14:paraId="5501B0E1" w14:textId="120C2883" w:rsidR="00F70FAB" w:rsidRPr="00F70FAB" w:rsidRDefault="00F70FAB" w:rsidP="00BF6C8A">
      <w:pPr>
        <w:spacing w:after="180"/>
      </w:pPr>
      <w:r w:rsidRPr="00F70FAB">
        <w:t>Oxygen has a</w:t>
      </w:r>
      <w:r w:rsidRPr="00F70FAB">
        <w:rPr>
          <w:b/>
        </w:rPr>
        <w:t xml:space="preserve"> low</w:t>
      </w:r>
      <w:r w:rsidRPr="00F70FAB">
        <w:t xml:space="preserve"> melting point because the oxygen </w:t>
      </w:r>
      <w:r w:rsidRPr="00F70FAB">
        <w:rPr>
          <w:b/>
        </w:rPr>
        <w:t>molecules</w:t>
      </w:r>
      <w:r w:rsidRPr="00F70FAB">
        <w:t xml:space="preserve"> are </w:t>
      </w:r>
      <w:r w:rsidRPr="00F70FAB">
        <w:rPr>
          <w:b/>
        </w:rPr>
        <w:t>weakly</w:t>
      </w:r>
      <w:r w:rsidRPr="00F70FAB">
        <w:t xml:space="preserve"> held together.</w:t>
      </w:r>
    </w:p>
    <w:p w14:paraId="777AE5FB" w14:textId="2814C690" w:rsidR="00F70FAB" w:rsidRDefault="00F70FAB" w:rsidP="00BF6C8A">
      <w:pPr>
        <w:spacing w:after="180"/>
      </w:pPr>
      <w:r w:rsidRPr="00F70FAB">
        <w:t xml:space="preserve">Magnesium has a very </w:t>
      </w:r>
      <w:r w:rsidRPr="00F70FAB">
        <w:rPr>
          <w:b/>
        </w:rPr>
        <w:t>high</w:t>
      </w:r>
      <w:r w:rsidRPr="00F70FAB">
        <w:t xml:space="preserve"> melting point because the magnesium and oxygen</w:t>
      </w:r>
      <w:r w:rsidRPr="00F70FAB">
        <w:rPr>
          <w:b/>
        </w:rPr>
        <w:t xml:space="preserve"> atoms</w:t>
      </w:r>
      <w:r w:rsidRPr="00F70FAB">
        <w:t xml:space="preserve"> are very</w:t>
      </w:r>
      <w:r>
        <w:t xml:space="preserve"> </w:t>
      </w:r>
      <w:r w:rsidRPr="00F70FAB">
        <w:rPr>
          <w:b/>
        </w:rPr>
        <w:t>strongly</w:t>
      </w:r>
      <w:r>
        <w:t xml:space="preserve"> held together.</w:t>
      </w:r>
    </w:p>
    <w:p w14:paraId="587139BA" w14:textId="77777777" w:rsidR="003117F6" w:rsidRPr="001C2E59" w:rsidRDefault="00CC78A5" w:rsidP="00026DEC">
      <w:pPr>
        <w:spacing w:after="180"/>
        <w:rPr>
          <w:b/>
          <w:color w:val="E36C0A" w:themeColor="accent6" w:themeShade="BF"/>
          <w:sz w:val="24"/>
        </w:rPr>
      </w:pPr>
      <w:r w:rsidRPr="001C2E59">
        <w:rPr>
          <w:b/>
          <w:color w:val="E36C0A" w:themeColor="accent6" w:themeShade="BF"/>
          <w:sz w:val="24"/>
        </w:rPr>
        <w:t>Acknowledgments</w:t>
      </w:r>
    </w:p>
    <w:p w14:paraId="0AC07F1F" w14:textId="6CBC4E11" w:rsidR="00D278E8" w:rsidRPr="00F70FAB" w:rsidRDefault="00D278E8" w:rsidP="00E172C6">
      <w:pPr>
        <w:spacing w:after="180"/>
      </w:pPr>
      <w:r>
        <w:t xml:space="preserve">Developed </w:t>
      </w:r>
      <w:r w:rsidR="0015356E" w:rsidRPr="00F70FAB">
        <w:t xml:space="preserve">by </w:t>
      </w:r>
      <w:r w:rsidR="00F70FAB" w:rsidRPr="00F70FAB">
        <w:t>Helen Harden</w:t>
      </w:r>
      <w:r w:rsidR="0015356E" w:rsidRPr="00F70FAB">
        <w:t xml:space="preserve"> (UYSEG)</w:t>
      </w:r>
      <w:r w:rsidR="00F70FAB" w:rsidRPr="00F70FAB">
        <w:t>.</w:t>
      </w:r>
    </w:p>
    <w:p w14:paraId="15D986FB" w14:textId="261006E7" w:rsidR="00CC78A5" w:rsidRDefault="00D278E8" w:rsidP="00E172C6">
      <w:pPr>
        <w:spacing w:after="180"/>
      </w:pPr>
      <w:r w:rsidRPr="00F70FAB">
        <w:t xml:space="preserve">Images: </w:t>
      </w:r>
      <w:r w:rsidR="00F70FAB" w:rsidRPr="00F70FAB">
        <w:t>Helen Harden</w:t>
      </w:r>
    </w:p>
    <w:p w14:paraId="551BFFEF" w14:textId="77777777" w:rsidR="003117F6" w:rsidRPr="001C2E59" w:rsidRDefault="003117F6" w:rsidP="00026DEC">
      <w:pPr>
        <w:spacing w:after="180"/>
        <w:rPr>
          <w:b/>
          <w:color w:val="E36C0A" w:themeColor="accent6" w:themeShade="BF"/>
          <w:sz w:val="24"/>
        </w:rPr>
      </w:pPr>
      <w:r w:rsidRPr="001C2E59">
        <w:rPr>
          <w:b/>
          <w:color w:val="E36C0A" w:themeColor="accent6" w:themeShade="BF"/>
          <w:sz w:val="24"/>
        </w:rPr>
        <w:t>References</w:t>
      </w:r>
    </w:p>
    <w:p w14:paraId="0677A194" w14:textId="77777777" w:rsidR="006A0B55" w:rsidRPr="006A0B55" w:rsidRDefault="00F70FAB" w:rsidP="006A0B55">
      <w:pPr>
        <w:pStyle w:val="EndNoteBibliography"/>
      </w:pPr>
      <w:r>
        <w:fldChar w:fldCharType="begin"/>
      </w:r>
      <w:r>
        <w:instrText xml:space="preserve"> ADDIN EN.REFLIST </w:instrText>
      </w:r>
      <w:r>
        <w:fldChar w:fldCharType="separate"/>
      </w:r>
      <w:r w:rsidR="006A0B55" w:rsidRPr="006A0B55">
        <w:t xml:space="preserve">Johnson, P. and Papageorgiou, G. (2009). Rethinking the introduction of particle theory: A subtance-based approach. </w:t>
      </w:r>
      <w:r w:rsidR="006A0B55" w:rsidRPr="006A0B55">
        <w:rPr>
          <w:i/>
        </w:rPr>
        <w:t>Journal of Research into Science Teaching,</w:t>
      </w:r>
      <w:r w:rsidR="006A0B55" w:rsidRPr="006A0B55">
        <w:t xml:space="preserve"> 47(2)</w:t>
      </w:r>
      <w:r w:rsidR="006A0B55" w:rsidRPr="006A0B55">
        <w:rPr>
          <w:b/>
        </w:rPr>
        <w:t>,</w:t>
      </w:r>
      <w:r w:rsidR="006A0B55" w:rsidRPr="006A0B55">
        <w:t xml:space="preserve"> 130-150.</w:t>
      </w:r>
    </w:p>
    <w:p w14:paraId="2E3648DF" w14:textId="39DDA109" w:rsidR="00B46FF9" w:rsidRDefault="00F70FAB" w:rsidP="00E24309">
      <w:pPr>
        <w:spacing w:after="180"/>
      </w:pPr>
      <w:r>
        <w:fldChar w:fldCharType="end"/>
      </w:r>
    </w:p>
    <w:sectPr w:rsidR="00B46FF9"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7E8CF2" w14:textId="77777777" w:rsidR="009A26D5" w:rsidRDefault="009A26D5" w:rsidP="000B473B">
      <w:r>
        <w:separator/>
      </w:r>
    </w:p>
  </w:endnote>
  <w:endnote w:type="continuationSeparator" w:id="0">
    <w:p w14:paraId="25FE932D" w14:textId="77777777" w:rsidR="009A26D5" w:rsidRDefault="009A26D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99C90"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5DD3E2B0" wp14:editId="24AC7127">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841F07"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CF6578">
      <w:rPr>
        <w:noProof/>
      </w:rPr>
      <w:t>2</w:t>
    </w:r>
    <w:r>
      <w:rPr>
        <w:noProof/>
      </w:rPr>
      <w:fldChar w:fldCharType="end"/>
    </w:r>
  </w:p>
  <w:p w14:paraId="07A8240C"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CF6578">
      <w:rPr>
        <w:sz w:val="16"/>
        <w:szCs w:val="16"/>
      </w:rPr>
      <w:t>activity</w:t>
    </w:r>
    <w:r>
      <w:rPr>
        <w:sz w:val="16"/>
        <w:szCs w:val="16"/>
      </w:rPr>
      <w:t xml:space="preserve"> may have been edited. Download the original from </w:t>
    </w:r>
    <w:r w:rsidRPr="00ED4562">
      <w:rPr>
        <w:b/>
        <w:sz w:val="16"/>
        <w:szCs w:val="16"/>
      </w:rPr>
      <w:t>www.BestEvidenceScienceTeaching.org</w:t>
    </w:r>
  </w:p>
  <w:p w14:paraId="587B8AD8" w14:textId="77777777" w:rsidR="00F12C3B" w:rsidRPr="00201AC2" w:rsidRDefault="00201AC2" w:rsidP="00201AC2">
    <w:pPr>
      <w:pStyle w:val="Footer"/>
      <w:rPr>
        <w:sz w:val="16"/>
        <w:szCs w:val="16"/>
      </w:rPr>
    </w:pPr>
    <w:r>
      <w:rPr>
        <w:sz w:val="16"/>
        <w:szCs w:val="16"/>
      </w:rPr>
      <w:t>© University of York Science Education Group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8D250D" w14:textId="77777777" w:rsidR="009A26D5" w:rsidRDefault="009A26D5" w:rsidP="000B473B">
      <w:r>
        <w:separator/>
      </w:r>
    </w:p>
  </w:footnote>
  <w:footnote w:type="continuationSeparator" w:id="0">
    <w:p w14:paraId="085A9EB7" w14:textId="77777777" w:rsidR="009A26D5" w:rsidRDefault="009A26D5"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ED269"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69D99D6C" wp14:editId="5C79258E">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2EA292F3" wp14:editId="2DEC505E">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1DE09D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8FB04"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067D9846" wp14:editId="1B476443">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1CDE25F9" wp14:editId="11638DD0">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B48DBC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26173"/>
    <w:rsid w:val="00015578"/>
    <w:rsid w:val="00024731"/>
    <w:rsid w:val="00026DEC"/>
    <w:rsid w:val="000505CA"/>
    <w:rsid w:val="0007651D"/>
    <w:rsid w:val="0009089A"/>
    <w:rsid w:val="000947E2"/>
    <w:rsid w:val="00095E04"/>
    <w:rsid w:val="000B473B"/>
    <w:rsid w:val="000D0E89"/>
    <w:rsid w:val="000E2689"/>
    <w:rsid w:val="00142613"/>
    <w:rsid w:val="00144DA7"/>
    <w:rsid w:val="0015356E"/>
    <w:rsid w:val="00161D3F"/>
    <w:rsid w:val="00166D97"/>
    <w:rsid w:val="001915D4"/>
    <w:rsid w:val="00194675"/>
    <w:rsid w:val="001A1FED"/>
    <w:rsid w:val="001A40E2"/>
    <w:rsid w:val="001A410F"/>
    <w:rsid w:val="001C2E59"/>
    <w:rsid w:val="001C4805"/>
    <w:rsid w:val="00201AC2"/>
    <w:rsid w:val="00211AFF"/>
    <w:rsid w:val="00214608"/>
    <w:rsid w:val="002178AC"/>
    <w:rsid w:val="0022547C"/>
    <w:rsid w:val="0025410A"/>
    <w:rsid w:val="0027553E"/>
    <w:rsid w:val="0028012F"/>
    <w:rsid w:val="002828DF"/>
    <w:rsid w:val="00287876"/>
    <w:rsid w:val="00292C53"/>
    <w:rsid w:val="00293491"/>
    <w:rsid w:val="00294E22"/>
    <w:rsid w:val="002C22EA"/>
    <w:rsid w:val="002C59BA"/>
    <w:rsid w:val="002F41B2"/>
    <w:rsid w:val="00301AA9"/>
    <w:rsid w:val="003117F6"/>
    <w:rsid w:val="003533B8"/>
    <w:rsid w:val="003752BE"/>
    <w:rsid w:val="003A346A"/>
    <w:rsid w:val="003A50A4"/>
    <w:rsid w:val="003B2917"/>
    <w:rsid w:val="003B541B"/>
    <w:rsid w:val="003E2B2F"/>
    <w:rsid w:val="003E6046"/>
    <w:rsid w:val="003F16F9"/>
    <w:rsid w:val="00426173"/>
    <w:rsid w:val="00430C1F"/>
    <w:rsid w:val="00442595"/>
    <w:rsid w:val="0045323E"/>
    <w:rsid w:val="00456227"/>
    <w:rsid w:val="004B0EE1"/>
    <w:rsid w:val="004D0D83"/>
    <w:rsid w:val="004E1DF1"/>
    <w:rsid w:val="004E5592"/>
    <w:rsid w:val="0050055B"/>
    <w:rsid w:val="00524710"/>
    <w:rsid w:val="00555342"/>
    <w:rsid w:val="005560E2"/>
    <w:rsid w:val="005A452E"/>
    <w:rsid w:val="005A6EE7"/>
    <w:rsid w:val="005E07F2"/>
    <w:rsid w:val="005F1A7B"/>
    <w:rsid w:val="00625287"/>
    <w:rsid w:val="006355D8"/>
    <w:rsid w:val="00642ECD"/>
    <w:rsid w:val="006502A0"/>
    <w:rsid w:val="006772F5"/>
    <w:rsid w:val="00677531"/>
    <w:rsid w:val="006A0B55"/>
    <w:rsid w:val="006A320F"/>
    <w:rsid w:val="006A4440"/>
    <w:rsid w:val="006B0615"/>
    <w:rsid w:val="006D166B"/>
    <w:rsid w:val="006F3279"/>
    <w:rsid w:val="00704AEE"/>
    <w:rsid w:val="00722F9A"/>
    <w:rsid w:val="00754539"/>
    <w:rsid w:val="00781BC6"/>
    <w:rsid w:val="007A304D"/>
    <w:rsid w:val="007A3C86"/>
    <w:rsid w:val="007A683E"/>
    <w:rsid w:val="007A748B"/>
    <w:rsid w:val="007D1D65"/>
    <w:rsid w:val="007E0A9E"/>
    <w:rsid w:val="007E5309"/>
    <w:rsid w:val="00800DE1"/>
    <w:rsid w:val="00806B12"/>
    <w:rsid w:val="00813F47"/>
    <w:rsid w:val="00831ECB"/>
    <w:rsid w:val="008450D6"/>
    <w:rsid w:val="00856FCA"/>
    <w:rsid w:val="00873B8C"/>
    <w:rsid w:val="00880E3B"/>
    <w:rsid w:val="008A405F"/>
    <w:rsid w:val="008C7F34"/>
    <w:rsid w:val="008E580C"/>
    <w:rsid w:val="0090047A"/>
    <w:rsid w:val="009158ED"/>
    <w:rsid w:val="00925026"/>
    <w:rsid w:val="00931264"/>
    <w:rsid w:val="00942A4B"/>
    <w:rsid w:val="009527B7"/>
    <w:rsid w:val="00952D04"/>
    <w:rsid w:val="00961D59"/>
    <w:rsid w:val="009A26D5"/>
    <w:rsid w:val="009B2D55"/>
    <w:rsid w:val="009C0343"/>
    <w:rsid w:val="009E0D11"/>
    <w:rsid w:val="00A24A16"/>
    <w:rsid w:val="00A37D14"/>
    <w:rsid w:val="00A6111E"/>
    <w:rsid w:val="00A6168B"/>
    <w:rsid w:val="00A62028"/>
    <w:rsid w:val="00AA6236"/>
    <w:rsid w:val="00AB6AE7"/>
    <w:rsid w:val="00AD21F5"/>
    <w:rsid w:val="00AD68F9"/>
    <w:rsid w:val="00B06225"/>
    <w:rsid w:val="00B23B31"/>
    <w:rsid w:val="00B23C7A"/>
    <w:rsid w:val="00B305F5"/>
    <w:rsid w:val="00B46FF9"/>
    <w:rsid w:val="00B75483"/>
    <w:rsid w:val="00BA7952"/>
    <w:rsid w:val="00BB44B4"/>
    <w:rsid w:val="00BF0BBF"/>
    <w:rsid w:val="00BF6C8A"/>
    <w:rsid w:val="00C05571"/>
    <w:rsid w:val="00C246CE"/>
    <w:rsid w:val="00C57FA2"/>
    <w:rsid w:val="00C80257"/>
    <w:rsid w:val="00CC2E4D"/>
    <w:rsid w:val="00CC78A5"/>
    <w:rsid w:val="00CC7B16"/>
    <w:rsid w:val="00CE15FE"/>
    <w:rsid w:val="00CF6578"/>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03772"/>
    <w:rsid w:val="00E172C6"/>
    <w:rsid w:val="00E24309"/>
    <w:rsid w:val="00E53D82"/>
    <w:rsid w:val="00E9330A"/>
    <w:rsid w:val="00EE6B97"/>
    <w:rsid w:val="00F12C3B"/>
    <w:rsid w:val="00F26884"/>
    <w:rsid w:val="00F70FAB"/>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E2233A"/>
  <w15:docId w15:val="{FD0895DA-71E3-42AC-8159-7F654AF11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F70FA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70FAB"/>
    <w:rPr>
      <w:rFonts w:ascii="Calibri" w:hAnsi="Calibri" w:cs="Calibri"/>
      <w:noProof/>
      <w:lang w:val="en-US"/>
    </w:rPr>
  </w:style>
  <w:style w:type="paragraph" w:customStyle="1" w:styleId="EndNoteBibliography">
    <w:name w:val="EndNote Bibliography"/>
    <w:basedOn w:val="Normal"/>
    <w:link w:val="EndNoteBibliographyChar"/>
    <w:rsid w:val="00F70FAB"/>
    <w:rPr>
      <w:rFonts w:ascii="Calibri" w:hAnsi="Calibri" w:cs="Calibri"/>
      <w:noProof/>
      <w:lang w:val="en-US"/>
    </w:rPr>
  </w:style>
  <w:style w:type="character" w:customStyle="1" w:styleId="EndNoteBibliographyChar">
    <w:name w:val="EndNote Bibliography Char"/>
    <w:basedOn w:val="DefaultParagraphFont"/>
    <w:link w:val="EndNoteBibliography"/>
    <w:rsid w:val="00F70FAB"/>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template_chemistr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template_chemistry_item_response</Template>
  <TotalTime>55</TotalTime>
  <Pages>3</Pages>
  <Words>647</Words>
  <Characters>3690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5</cp:revision>
  <cp:lastPrinted>2017-02-24T16:20:00Z</cp:lastPrinted>
  <dcterms:created xsi:type="dcterms:W3CDTF">2018-09-28T11:16:00Z</dcterms:created>
  <dcterms:modified xsi:type="dcterms:W3CDTF">2018-11-27T12:02:00Z</dcterms:modified>
</cp:coreProperties>
</file>