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4610E1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Galaxy of universe?</w:t>
      </w:r>
    </w:p>
    <w:p w:rsidR="00201AC2" w:rsidRDefault="00201AC2" w:rsidP="00201AC2">
      <w:pPr>
        <w:spacing w:after="180"/>
      </w:pPr>
    </w:p>
    <w:p w:rsidR="004610E1" w:rsidRDefault="004610E1" w:rsidP="004610E1">
      <w:pPr>
        <w:spacing w:after="180"/>
      </w:pPr>
      <w:r>
        <w:t>To describe space you need to use the just right word.</w:t>
      </w:r>
    </w:p>
    <w:p w:rsidR="004610E1" w:rsidRDefault="004610E1" w:rsidP="004610E1">
      <w:pPr>
        <w:spacing w:after="180"/>
      </w:pPr>
    </w:p>
    <w:p w:rsidR="004610E1" w:rsidRDefault="004610E1" w:rsidP="004610E1">
      <w:pPr>
        <w:spacing w:after="180"/>
        <w:jc w:val="center"/>
      </w:pPr>
      <w:r w:rsidRPr="004610E1">
        <w:rPr>
          <w:noProof/>
          <w:lang w:eastAsia="en-GB"/>
        </w:rPr>
        <w:drawing>
          <wp:inline distT="0" distB="0" distL="0" distR="0" wp14:anchorId="41F64268" wp14:editId="1F5E6B33">
            <wp:extent cx="4633605" cy="1541721"/>
            <wp:effectExtent l="0" t="0" r="0" b="1905"/>
            <wp:docPr id="1026" name="Picture 2" descr="Astronomers using NASA's Hubble Space Telescope have assembled a comprehensive picture of the evolving universe â among the 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Astronomers using NASA's Hubble Space Telescope have assembled a comprehensive picture of the evolving universe â among the mo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579"/>
                    <a:stretch/>
                  </pic:blipFill>
                  <pic:spPr bwMode="auto">
                    <a:xfrm>
                      <a:off x="0" y="0"/>
                      <a:ext cx="4665616" cy="155237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4610E1" w:rsidRDefault="004610E1" w:rsidP="004610E1">
      <w:pPr>
        <w:spacing w:after="180"/>
        <w:rPr>
          <w:b/>
        </w:rPr>
      </w:pPr>
    </w:p>
    <w:p w:rsidR="004610E1" w:rsidRPr="00E172C6" w:rsidRDefault="004610E1" w:rsidP="004610E1">
      <w:pPr>
        <w:spacing w:after="180"/>
        <w:rPr>
          <w:b/>
        </w:rPr>
      </w:pPr>
      <w:r>
        <w:rPr>
          <w:b/>
        </w:rPr>
        <w:t>To do</w:t>
      </w:r>
    </w:p>
    <w:p w:rsidR="004610E1" w:rsidRDefault="004610E1" w:rsidP="004610E1">
      <w:pPr>
        <w:spacing w:after="180"/>
        <w:ind w:left="360"/>
      </w:pPr>
      <w:r w:rsidRPr="00003747">
        <w:t xml:space="preserve">Fill in the gaps to describe </w:t>
      </w:r>
      <w:r>
        <w:t>space.</w:t>
      </w:r>
    </w:p>
    <w:p w:rsidR="004610E1" w:rsidRDefault="004610E1" w:rsidP="004610E1">
      <w:pPr>
        <w:spacing w:after="180"/>
        <w:ind w:left="360"/>
        <w:rPr>
          <w:i/>
          <w:iCs/>
        </w:rPr>
      </w:pPr>
      <w:r w:rsidRPr="00003747">
        <w:rPr>
          <w:i/>
          <w:iCs/>
        </w:rPr>
        <w:t xml:space="preserve">You should only use the words </w:t>
      </w:r>
      <w:r>
        <w:rPr>
          <w:b/>
          <w:bCs/>
          <w:i/>
          <w:iCs/>
        </w:rPr>
        <w:t>galaxy</w:t>
      </w:r>
      <w:r w:rsidRPr="00003747">
        <w:rPr>
          <w:b/>
          <w:bCs/>
          <w:i/>
          <w:iCs/>
        </w:rPr>
        <w:t xml:space="preserve"> </w:t>
      </w:r>
      <w:r w:rsidRPr="00003747">
        <w:rPr>
          <w:i/>
          <w:iCs/>
        </w:rPr>
        <w:t>and</w:t>
      </w:r>
      <w:r w:rsidRPr="00003747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universe</w:t>
      </w:r>
      <w:r w:rsidRPr="00003747">
        <w:rPr>
          <w:i/>
          <w:iCs/>
        </w:rPr>
        <w:t>.</w:t>
      </w:r>
    </w:p>
    <w:p w:rsidR="004610E1" w:rsidRDefault="004610E1" w:rsidP="004610E1">
      <w:pPr>
        <w:spacing w:after="180"/>
        <w:ind w:left="360"/>
        <w:rPr>
          <w:i/>
          <w:iCs/>
        </w:rPr>
      </w:pPr>
    </w:p>
    <w:p w:rsidR="004610E1" w:rsidRPr="004610E1" w:rsidRDefault="004610E1" w:rsidP="004610E1">
      <w:pPr>
        <w:spacing w:after="240"/>
        <w:rPr>
          <w:b/>
          <w:bCs/>
          <w:sz w:val="32"/>
          <w:szCs w:val="32"/>
        </w:rPr>
      </w:pPr>
      <w:r w:rsidRPr="004610E1">
        <w:rPr>
          <w:b/>
          <w:bCs/>
          <w:sz w:val="32"/>
          <w:szCs w:val="32"/>
        </w:rPr>
        <w:t>Space – a really, really big place</w:t>
      </w:r>
    </w:p>
    <w:p w:rsidR="004610E1" w:rsidRPr="004610E1" w:rsidRDefault="004610E1" w:rsidP="004610E1">
      <w:pPr>
        <w:spacing w:after="240" w:line="360" w:lineRule="auto"/>
        <w:rPr>
          <w:bCs/>
          <w:sz w:val="32"/>
          <w:szCs w:val="32"/>
        </w:rPr>
      </w:pPr>
      <w:r w:rsidRPr="004610E1">
        <w:rPr>
          <w:bCs/>
          <w:sz w:val="32"/>
          <w:szCs w:val="32"/>
        </w:rPr>
        <w:t>The whole of space and everything in it is called the ______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 xml:space="preserve">____. </w:t>
      </w:r>
    </w:p>
    <w:p w:rsidR="004610E1" w:rsidRPr="004610E1" w:rsidRDefault="004610E1" w:rsidP="004610E1">
      <w:pPr>
        <w:spacing w:after="240" w:line="360" w:lineRule="auto"/>
        <w:rPr>
          <w:bCs/>
          <w:sz w:val="32"/>
          <w:szCs w:val="32"/>
        </w:rPr>
      </w:pPr>
      <w:r w:rsidRPr="004610E1">
        <w:rPr>
          <w:bCs/>
          <w:sz w:val="32"/>
          <w:szCs w:val="32"/>
        </w:rPr>
        <w:t>In the _____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>_____ stars bunch together in huge groups. Each group of stars is called a 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>______.</w:t>
      </w:r>
    </w:p>
    <w:p w:rsidR="004610E1" w:rsidRPr="004610E1" w:rsidRDefault="004610E1" w:rsidP="004610E1">
      <w:pPr>
        <w:spacing w:after="240" w:line="360" w:lineRule="auto"/>
        <w:rPr>
          <w:bCs/>
          <w:sz w:val="32"/>
          <w:szCs w:val="32"/>
        </w:rPr>
      </w:pPr>
      <w:r w:rsidRPr="004610E1">
        <w:rPr>
          <w:bCs/>
          <w:sz w:val="32"/>
          <w:szCs w:val="32"/>
        </w:rPr>
        <w:t>There are billions of stars in one ______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 xml:space="preserve">____. </w:t>
      </w:r>
    </w:p>
    <w:p w:rsidR="00201AC2" w:rsidRPr="004610E1" w:rsidRDefault="004610E1" w:rsidP="004610E1">
      <w:pPr>
        <w:spacing w:after="240" w:line="360" w:lineRule="auto"/>
        <w:rPr>
          <w:bCs/>
          <w:sz w:val="32"/>
          <w:szCs w:val="32"/>
        </w:rPr>
      </w:pPr>
      <w:r w:rsidRPr="004610E1">
        <w:rPr>
          <w:bCs/>
          <w:sz w:val="32"/>
          <w:szCs w:val="32"/>
        </w:rPr>
        <w:t>We live in a ________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>__ called the Milky Way. The Milky Way is just one _____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>_____ out of many billion in the _____</w:t>
      </w:r>
      <w:r>
        <w:rPr>
          <w:bCs/>
          <w:sz w:val="32"/>
          <w:szCs w:val="32"/>
        </w:rPr>
        <w:t>___</w:t>
      </w:r>
      <w:r w:rsidRPr="004610E1">
        <w:rPr>
          <w:bCs/>
          <w:sz w:val="32"/>
          <w:szCs w:val="32"/>
        </w:rPr>
        <w:t>_____.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EB375F" w:rsidRPr="006F3279" w:rsidRDefault="00EB375F" w:rsidP="00EB375F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Physics &gt; Big idea PES: Earth in space&gt; Topic PES1: Solar System and beyond </w:t>
      </w:r>
      <w:r w:rsidRPr="00CA4B46">
        <w:rPr>
          <w:i/>
          <w:sz w:val="18"/>
          <w:szCs w:val="18"/>
        </w:rPr>
        <w:t xml:space="preserve">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PES1.3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Night sky, stars and galaxies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7310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Galaxy of universe?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55008" w:rsidP="0007651D">
            <w:pPr>
              <w:spacing w:before="60" w:after="60"/>
            </w:pPr>
            <w:r w:rsidRPr="00855008">
              <w:t>The Sun is one of billions of stars in our galaxy and our galaxy is one of many billions of galaxies in the universe.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855008" w:rsidRDefault="00855008" w:rsidP="00855008">
            <w:pPr>
              <w:pStyle w:val="ListParagraph"/>
              <w:numPr>
                <w:ilvl w:val="0"/>
                <w:numId w:val="4"/>
              </w:numPr>
              <w:spacing w:before="60" w:after="60"/>
              <w:ind w:left="384" w:hanging="284"/>
              <w:rPr>
                <w:b/>
              </w:rPr>
            </w:pPr>
            <w:r w:rsidRPr="00855008">
              <w:t>Describe how stars group together, billions at a time, to form galaxies and how there are billions of galaxies in the Universe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855008" w:rsidP="0021607B">
            <w:pPr>
              <w:spacing w:before="60" w:after="60"/>
            </w:pPr>
            <w:r>
              <w:t>Diagnostic, f</w:t>
            </w:r>
            <w:r w:rsidRPr="00855008">
              <w:t>ocused cloze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55008" w:rsidP="000505CA">
            <w:pPr>
              <w:spacing w:before="60" w:after="60"/>
            </w:pPr>
            <w:r>
              <w:t>Galaxy, universe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737804" w:rsidRDefault="00737804" w:rsidP="00737804">
      <w:pPr>
        <w:spacing w:after="180"/>
      </w:pPr>
      <w:r>
        <w:t xml:space="preserve">A study found that US college students (aged 17-19, n=199) commonly provide incomplete definitions of common objects: Solar System, galaxy and the Universe itself, often conflating the terms </w:t>
      </w:r>
      <w:r>
        <w:fldChar w:fldCharType="begin"/>
      </w:r>
      <w:r>
        <w:instrText xml:space="preserve"> ADDIN EN.CITE &lt;EndNote&gt;&lt;Cite&gt;&lt;Author&gt;Bailey&lt;/Author&gt;&lt;Year&gt;2012&lt;/Year&gt;&lt;IDText&gt;A multi-Institutional Investigation of Students&amp;apos; Preinstructional Ideas About Cosmology&lt;/IDText&gt;&lt;DisplayText&gt;(Bailey et al., 2012)&lt;/DisplayText&gt;&lt;record&gt;&lt;titles&gt;&lt;title&gt;A multi-Institutional Investigation of Students&amp;apos; Preinstructional Ideas About Cosmology&lt;/title&gt;&lt;secondary-title&gt;Astronomy Education Review&lt;/secondary-title&gt;&lt;/titles&gt;&lt;contributors&gt;&lt;authors&gt;&lt;author&gt;Bailey, J&lt;/author&gt;&lt;author&gt;Coble, K&lt;/author&gt;&lt;author&gt;Cochran, G&lt;/author&gt;&lt;author&gt;Larrieu, D&lt;/author&gt;&lt;author&gt;Sanchez, R&lt;/author&gt;&lt;author&gt;Cominsky, L&lt;/author&gt;&lt;/authors&gt;&lt;/contributors&gt;&lt;added-date format="utc"&gt;1537971328&lt;/added-date&gt;&lt;ref-type name="Journal Article"&gt;17&lt;/ref-type&gt;&lt;dates&gt;&lt;year&gt;2012&lt;/year&gt;&lt;/dates&gt;&lt;rec-number&gt;49&lt;/rec-number&gt;&lt;last-updated-date format="utc"&gt;1537971483&lt;/last-updated-date&gt;&lt;volume&gt;11 (1)&lt;/volume&gt;&lt;/record&gt;&lt;/Cite&gt;&lt;/EndNote&gt;</w:instrText>
      </w:r>
      <w:r>
        <w:fldChar w:fldCharType="separate"/>
      </w:r>
      <w:r>
        <w:rPr>
          <w:noProof/>
        </w:rPr>
        <w:t>(Bailey et al., 2012)</w:t>
      </w:r>
      <w:r>
        <w:fldChar w:fldCharType="end"/>
      </w:r>
      <w:r>
        <w:t>.</w:t>
      </w:r>
    </w:p>
    <w:p w:rsidR="00737804" w:rsidRDefault="00737804" w:rsidP="00737804">
      <w:pPr>
        <w:spacing w:after="180"/>
      </w:pPr>
      <w:r>
        <w:t xml:space="preserve">This question can identify how students are using key terms, and </w:t>
      </w:r>
      <w:r w:rsidR="005F5D5E">
        <w:t xml:space="preserve">provides information </w:t>
      </w:r>
      <w:r>
        <w:t>about their understanding of the large scale structure of space.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548FC" w:rsidRDefault="007548FC" w:rsidP="007548FC">
      <w:pPr>
        <w:spacing w:after="180"/>
      </w:pPr>
      <w:r w:rsidRPr="00767704">
        <w:t xml:space="preserve">Students should complete the </w:t>
      </w:r>
      <w:r>
        <w:t>activity</w:t>
      </w:r>
      <w:r w:rsidRPr="00767704">
        <w:t xml:space="preserve"> individually</w:t>
      </w:r>
      <w:r>
        <w:t xml:space="preserve"> as</w:t>
      </w:r>
      <w:r w:rsidRPr="00767704">
        <w:t xml:space="preserve"> a pencil and paper exercise</w:t>
      </w:r>
      <w:r>
        <w:t>.</w:t>
      </w:r>
      <w:r w:rsidR="00B21CD0">
        <w:t xml:space="preserve"> The text on the worksheet is larger than standard so that the sheet can be copied at A5-size.</w:t>
      </w:r>
    </w:p>
    <w:p w:rsidR="007548FC" w:rsidRDefault="007548FC" w:rsidP="007548FC">
      <w:pPr>
        <w:spacing w:after="180"/>
        <w:rPr>
          <w:rFonts w:cstheme="minorHAnsi"/>
        </w:rPr>
      </w:pPr>
      <w:r>
        <w:rPr>
          <w:rFonts w:cstheme="minorHAnsi"/>
        </w:rPr>
        <w:t xml:space="preserve">How students fill in the gaps </w:t>
      </w:r>
      <w:r w:rsidRPr="00AE7928">
        <w:rPr>
          <w:rFonts w:cstheme="minorHAnsi"/>
        </w:rPr>
        <w:t xml:space="preserve">will show you whether </w:t>
      </w:r>
      <w:r>
        <w:rPr>
          <w:rFonts w:cstheme="minorHAnsi"/>
        </w:rPr>
        <w:t>they</w:t>
      </w:r>
      <w:r w:rsidRPr="00AE7928">
        <w:rPr>
          <w:rFonts w:cstheme="minorHAnsi"/>
        </w:rPr>
        <w:t xml:space="preserve"> understood the concept sufficiently well to apply it correctly.</w:t>
      </w:r>
      <w:r>
        <w:rPr>
          <w:rFonts w:cstheme="minorHAnsi"/>
        </w:rPr>
        <w:t xml:space="preserve"> </w:t>
      </w:r>
    </w:p>
    <w:p w:rsidR="007548FC" w:rsidRPr="00816065" w:rsidRDefault="007548FC" w:rsidP="007548FC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548FC" w:rsidRDefault="007548FC" w:rsidP="007548FC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548FC" w:rsidRPr="00767704" w:rsidRDefault="007548FC" w:rsidP="007548FC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You may choose to read the </w:t>
      </w:r>
      <w:r>
        <w:rPr>
          <w:rFonts w:cstheme="minorHAnsi"/>
        </w:rPr>
        <w:t>sentences</w:t>
      </w:r>
      <w:r w:rsidRPr="00AE7928">
        <w:rPr>
          <w:rFonts w:cstheme="minorHAnsi"/>
        </w:rPr>
        <w:t xml:space="preserve">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7548FC" w:rsidRDefault="007548FC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7548FC" w:rsidRDefault="007548FC" w:rsidP="00BF6C8A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noProof/>
          <w:color w:val="5F497A" w:themeColor="accent4" w:themeShade="BF"/>
          <w:sz w:val="24"/>
          <w:lang w:eastAsia="en-GB"/>
        </w:rPr>
        <w:drawing>
          <wp:inline distT="0" distB="0" distL="0" distR="0">
            <wp:extent cx="5731510" cy="28555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4CEE66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5B775E" w:rsidRPr="009238D8" w:rsidRDefault="002D43C6" w:rsidP="002D43C6">
      <w:pPr>
        <w:spacing w:after="180"/>
      </w:pPr>
      <w:r w:rsidRPr="009238D8">
        <w:t xml:space="preserve">Before Hubble found evidence that other galaxies existed in 1929, the stars in our galaxy were thought to make up the whole of the observable universe. </w:t>
      </w:r>
      <w:r w:rsidR="00C7708D" w:rsidRPr="009238D8">
        <w:t xml:space="preserve">We now know that the universe contains many billions of galaxies on an unimaginably large scale. </w:t>
      </w:r>
      <w:r w:rsidR="005B775E" w:rsidRPr="009238D8">
        <w:t>It can help students to understand this structure more clearly usi</w:t>
      </w:r>
      <w:r w:rsidR="003D64C7" w:rsidRPr="009238D8">
        <w:t>ng animations from the internet:</w:t>
      </w:r>
    </w:p>
    <w:p w:rsidR="003D64C7" w:rsidRPr="009238D8" w:rsidRDefault="003D64C7" w:rsidP="003D64C7">
      <w:pPr>
        <w:spacing w:after="180"/>
        <w:ind w:left="720"/>
        <w:rPr>
          <w:rFonts w:cstheme="minorHAnsi"/>
        </w:rPr>
      </w:pPr>
      <w:r w:rsidRPr="009238D8">
        <w:rPr>
          <w:rFonts w:cstheme="minorHAnsi"/>
          <w:i/>
        </w:rPr>
        <w:t>Powers of 10™ (1977)</w:t>
      </w:r>
      <w:r w:rsidRPr="009238D8">
        <w:rPr>
          <w:rFonts w:cstheme="minorHAnsi"/>
        </w:rPr>
        <w:t xml:space="preserve"> is a classic animation by Eames. The first six minutes take the viewer from a picnic in Chicago to deep space and back.</w:t>
      </w:r>
    </w:p>
    <w:p w:rsidR="0004610A" w:rsidRPr="009238D8" w:rsidRDefault="003D64C7" w:rsidP="00F743D5">
      <w:pPr>
        <w:spacing w:after="180"/>
        <w:ind w:left="720"/>
      </w:pPr>
      <w:r w:rsidRPr="009238D8">
        <w:rPr>
          <w:i/>
        </w:rPr>
        <w:t>Scale of the universe 2</w:t>
      </w:r>
      <w:r w:rsidRPr="009238D8">
        <w:t xml:space="preserve"> is a more modern version by Cary and Michael Huang. This can be found both as a video and as an interactive a</w:t>
      </w:r>
      <w:r w:rsidR="00F743D5" w:rsidRPr="009238D8">
        <w:t>ctivity</w:t>
      </w:r>
      <w:r w:rsidR="001D57E4" w:rsidRPr="009238D8">
        <w:t xml:space="preserve"> online</w:t>
      </w:r>
      <w:r w:rsidR="00F743D5" w:rsidRPr="009238D8">
        <w:t>.</w:t>
      </w:r>
    </w:p>
    <w:p w:rsidR="005B775E" w:rsidRDefault="005B775E" w:rsidP="005B775E">
      <w:pPr>
        <w:spacing w:after="180"/>
      </w:pPr>
      <w:r w:rsidRPr="009238D8">
        <w:rPr>
          <w:rFonts w:cstheme="minorHAnsi"/>
        </w:rPr>
        <w:t xml:space="preserve">Giving the students an activity in </w:t>
      </w:r>
      <w:r w:rsidRPr="009238D8">
        <w:rPr>
          <w:rFonts w:cstheme="minorHAnsi"/>
          <w:color w:val="000000" w:themeColor="text1"/>
        </w:rPr>
        <w:t>which they can practise using these ideas can help to consolidate their understanding. This could be drawing a cartoon or writing a story about a</w:t>
      </w:r>
      <w:r w:rsidR="00A10A98">
        <w:rPr>
          <w:rFonts w:cstheme="minorHAnsi"/>
          <w:color w:val="000000" w:themeColor="text1"/>
        </w:rPr>
        <w:t xml:space="preserve"> journey through deep space. This</w:t>
      </w:r>
      <w:r w:rsidRPr="009238D8">
        <w:rPr>
          <w:rFonts w:cstheme="minorHAnsi"/>
          <w:color w:val="000000" w:themeColor="text1"/>
        </w:rPr>
        <w:t xml:space="preserve"> response often works best when it involves paired or small group discussions, which encourage social</w:t>
      </w:r>
      <w:r w:rsidRPr="00816065">
        <w:rPr>
          <w:rFonts w:cstheme="minorHAnsi"/>
          <w:color w:val="000000" w:themeColor="text1"/>
        </w:rPr>
        <w:t xml:space="preserve"> construction of new ideas through dialogue.</w:t>
      </w:r>
    </w:p>
    <w:p w:rsidR="002D43C6" w:rsidRDefault="002D43C6" w:rsidP="002D43C6">
      <w:pPr>
        <w:spacing w:after="180"/>
      </w:pPr>
      <w:r>
        <w:t xml:space="preserve">Relatively little research has been completed on students’ understanding of distances in space </w:t>
      </w:r>
      <w:r w:rsidR="00C7708D">
        <w:t>and t</w:t>
      </w:r>
      <w:r>
        <w:t>he research that has been done indicates that this is one of the weakest areas of knowledge in astronomy for 11-16-year-olds</w:t>
      </w:r>
      <w:r w:rsidR="005B775E">
        <w:t xml:space="preserve"> </w:t>
      </w:r>
      <w:r w:rsidR="005B775E">
        <w:fldChar w:fldCharType="begin"/>
      </w:r>
      <w:r w:rsidR="005B775E">
        <w:instrText xml:space="preserve"> ADDIN EN.CITE &lt;EndNote&gt;&lt;Cite&gt;&lt;Author&gt;Lelliott&lt;/Author&gt;&lt;Year&gt;2009&lt;/Year&gt;&lt;IDText&gt;Big Ideas: A review of astronomy education research 1974-2008&lt;/IDText&gt;&lt;DisplayText&gt;(Lelliott and Rollnick, 2009)&lt;/DisplayText&gt;&lt;record&gt;&lt;titles&gt;&lt;title&gt;Big Ideas: A review of astronomy education research 1974-2008&lt;/title&gt;&lt;secondary-title&gt;International Journal of Science Education&lt;/secondary-title&gt;&lt;/titles&gt;&lt;pages&gt;1771-1799&lt;/pages&gt;&lt;contributors&gt;&lt;authors&gt;&lt;author&gt;Lelliott, Anthony&lt;/author&gt;&lt;author&gt;Rollnick, Marissa&lt;/author&gt;&lt;/authors&gt;&lt;/contributors&gt;&lt;added-date format="utc"&gt;1536578483&lt;/added-date&gt;&lt;ref-type name="Journal Article"&gt;17&lt;/ref-type&gt;&lt;dates&gt;&lt;year&gt;2009&lt;/year&gt;&lt;/dates&gt;&lt;rec-number&gt;34&lt;/rec-number&gt;&lt;last-updated-date format="utc"&gt;1536741459&lt;/last-updated-date&gt;&lt;electronic-resource-num&gt;10.1080/09500690903214546&lt;/electronic-resource-num&gt;&lt;volume&gt;32:13&lt;/volume&gt;&lt;/record&gt;&lt;/Cite&gt;&lt;Cite&gt;&lt;Author&gt;Lelliott&lt;/Author&gt;&lt;Year&gt;2009&lt;/Year&gt;&lt;IDText&gt;Big Ideas: A review of astronomy education research 1974-2008&lt;/IDText&gt;&lt;record&gt;&lt;titles&gt;&lt;title&gt;Big Ideas: A review of astronomy education research 1974-2008&lt;/title&gt;&lt;secondary-title&gt;International Journal of Science Education&lt;/secondary-title&gt;&lt;/titles&gt;&lt;pages&gt;1771-1799&lt;/pages&gt;&lt;contributors&gt;&lt;authors&gt;&lt;author&gt;Lelliott, Anthony&lt;/author&gt;&lt;author&gt;Rollnick, Marissa&lt;/author&gt;&lt;/authors&gt;&lt;/contributors&gt;&lt;added-date format="utc"&gt;1536578483&lt;/added-date&gt;&lt;ref-type name="Journal Article"&gt;17&lt;/ref-type&gt;&lt;dates&gt;&lt;year&gt;2009&lt;/year&gt;&lt;/dates&gt;&lt;rec-number&gt;34&lt;/rec-number&gt;&lt;last-updated-date format="utc"&gt;1536741459&lt;/last-updated-date&gt;&lt;electronic-resource-num&gt;10.1080/09500690903214546&lt;/electronic-resource-num&gt;&lt;volume&gt;32:13&lt;/volume&gt;&lt;/record&gt;&lt;/Cite&gt;&lt;/EndNote&gt;</w:instrText>
      </w:r>
      <w:r w:rsidR="005B775E">
        <w:fldChar w:fldCharType="separate"/>
      </w:r>
      <w:r w:rsidR="005B775E">
        <w:rPr>
          <w:noProof/>
        </w:rPr>
        <w:t>(Lelliott and Rollnick, 2009)</w:t>
      </w:r>
      <w:r w:rsidR="005B775E">
        <w:fldChar w:fldCharType="end"/>
      </w:r>
      <w:r>
        <w:t>.</w:t>
      </w:r>
      <w:r w:rsidR="005B775E">
        <w:t xml:space="preserve"> For some students this might be an appropriate time to introduce the concept of the light year as a measure of distance – the distance light travels in one year (</w:t>
      </w:r>
      <w:r w:rsidR="003870B3">
        <w:t xml:space="preserve">Light can travel from London to Edinburgh </w:t>
      </w:r>
      <w:r w:rsidR="003870B3" w:rsidRPr="00A10A98">
        <w:rPr>
          <w:i/>
        </w:rPr>
        <w:t>and back</w:t>
      </w:r>
      <w:r w:rsidR="003870B3">
        <w:t xml:space="preserve"> </w:t>
      </w:r>
      <w:r w:rsidR="0004610A">
        <w:t>about 280</w:t>
      </w:r>
      <w:r w:rsidR="003870B3">
        <w:t xml:space="preserve"> times in one second</w:t>
      </w:r>
      <w:r w:rsidR="00A10A98">
        <w:t>, which is 7½ times around the Earth</w:t>
      </w:r>
      <w:bookmarkStart w:id="0" w:name="_GoBack"/>
      <w:bookmarkEnd w:id="0"/>
      <w:r w:rsidR="003870B3">
        <w:t>).</w:t>
      </w:r>
      <w:r w:rsidR="0004610A">
        <w:t xml:space="preserve"> 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426EC8" w:rsidRPr="00426EC8">
        <w:rPr>
          <w:i/>
          <w:iCs/>
        </w:rPr>
        <w:t>NASA/ESA</w:t>
      </w:r>
    </w:p>
    <w:p w:rsidR="00F743D5" w:rsidRDefault="00F743D5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2D43C6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2D43C6" w:rsidRPr="002D43C6" w:rsidRDefault="002D43C6" w:rsidP="002D43C6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2D43C6">
        <w:t xml:space="preserve">Bailey, J., et al. (2012). A multi-Institutional Investigation of Students' Preinstructional Ideas About Cosmology. </w:t>
      </w:r>
      <w:r w:rsidRPr="002D43C6">
        <w:rPr>
          <w:i/>
        </w:rPr>
        <w:t>Astronomy Education Review,</w:t>
      </w:r>
      <w:r w:rsidRPr="002D43C6">
        <w:t xml:space="preserve"> 11 (1).</w:t>
      </w:r>
    </w:p>
    <w:p w:rsidR="002D43C6" w:rsidRPr="002D43C6" w:rsidRDefault="002D43C6" w:rsidP="002D43C6">
      <w:pPr>
        <w:pStyle w:val="EndNoteBibliography"/>
        <w:spacing w:after="120"/>
      </w:pPr>
      <w:r w:rsidRPr="002D43C6">
        <w:t xml:space="preserve">Lelliott, A. and Rollnick, M. (2009). Big Ideas: A review of astronomy education research 1974-2008. </w:t>
      </w:r>
      <w:r w:rsidRPr="002D43C6">
        <w:rPr>
          <w:i/>
        </w:rPr>
        <w:t>International Journal of Science Education,</w:t>
      </w:r>
      <w:r w:rsidRPr="002D43C6">
        <w:t xml:space="preserve"> 32:13</w:t>
      </w:r>
      <w:r w:rsidRPr="002D43C6">
        <w:rPr>
          <w:b/>
        </w:rPr>
        <w:t>,</w:t>
      </w:r>
      <w:r w:rsidRPr="002D43C6">
        <w:t xml:space="preserve"> 1771-1799.</w:t>
      </w:r>
    </w:p>
    <w:p w:rsidR="00B46FF9" w:rsidRDefault="002D43C6" w:rsidP="002D43C6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E1" w:rsidRDefault="004610E1" w:rsidP="000B473B">
      <w:r>
        <w:separator/>
      </w:r>
    </w:p>
  </w:endnote>
  <w:endnote w:type="continuationSeparator" w:id="0">
    <w:p w:rsidR="004610E1" w:rsidRDefault="004610E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2F40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10A98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E1" w:rsidRDefault="004610E1" w:rsidP="000B473B">
      <w:r>
        <w:separator/>
      </w:r>
    </w:p>
  </w:footnote>
  <w:footnote w:type="continuationSeparator" w:id="0">
    <w:p w:rsidR="004610E1" w:rsidRDefault="004610E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C86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2B2B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762AD"/>
    <w:multiLevelType w:val="hybridMultilevel"/>
    <w:tmpl w:val="E2543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610E1"/>
    <w:rsid w:val="00015578"/>
    <w:rsid w:val="00024731"/>
    <w:rsid w:val="00026DEC"/>
    <w:rsid w:val="0004610A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D57E4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D43C6"/>
    <w:rsid w:val="00301AA9"/>
    <w:rsid w:val="003117F6"/>
    <w:rsid w:val="003533B8"/>
    <w:rsid w:val="003752BE"/>
    <w:rsid w:val="003870B3"/>
    <w:rsid w:val="003A346A"/>
    <w:rsid w:val="003B2917"/>
    <w:rsid w:val="003B541B"/>
    <w:rsid w:val="003D64C7"/>
    <w:rsid w:val="003E2B2F"/>
    <w:rsid w:val="003E6046"/>
    <w:rsid w:val="003F16F9"/>
    <w:rsid w:val="00426EC8"/>
    <w:rsid w:val="00430C1F"/>
    <w:rsid w:val="00442595"/>
    <w:rsid w:val="0045323E"/>
    <w:rsid w:val="004610E1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B775E"/>
    <w:rsid w:val="005F1A7B"/>
    <w:rsid w:val="005F5D5E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37804"/>
    <w:rsid w:val="00754539"/>
    <w:rsid w:val="007548FC"/>
    <w:rsid w:val="00773104"/>
    <w:rsid w:val="0077646D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5008"/>
    <w:rsid w:val="00856FCA"/>
    <w:rsid w:val="00873B8C"/>
    <w:rsid w:val="00880E3B"/>
    <w:rsid w:val="008A405F"/>
    <w:rsid w:val="008C7F34"/>
    <w:rsid w:val="008E580C"/>
    <w:rsid w:val="0090047A"/>
    <w:rsid w:val="009238D8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10A98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1CD0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7708D"/>
    <w:rsid w:val="00C935EC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B375F"/>
    <w:rsid w:val="00EE6B97"/>
    <w:rsid w:val="00F12C3B"/>
    <w:rsid w:val="00F2483A"/>
    <w:rsid w:val="00F26884"/>
    <w:rsid w:val="00F72ECC"/>
    <w:rsid w:val="00F743D5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27E966"/>
  <w15:docId w15:val="{2FB6AF32-28BD-4B1E-9FD8-B675C94A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2D43C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D43C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D43C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D43C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tmp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.template_physics_item_diagnostic.dotx</Template>
  <TotalTime>56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2018-09-28T08:41:00Z</dcterms:created>
  <dcterms:modified xsi:type="dcterms:W3CDTF">2018-10-05T07:52:00Z</dcterms:modified>
</cp:coreProperties>
</file>