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4306D2" w:rsidP="00201AC2">
      <w:pPr>
        <w:spacing w:after="180"/>
        <w:rPr>
          <w:b/>
          <w:sz w:val="44"/>
          <w:szCs w:val="44"/>
        </w:rPr>
      </w:pPr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3798376</wp:posOffset>
            </wp:positionH>
            <wp:positionV relativeFrom="paragraph">
              <wp:posOffset>383209</wp:posOffset>
            </wp:positionV>
            <wp:extent cx="2008986" cy="1210733"/>
            <wp:effectExtent l="0" t="0" r="0" b="889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8986" cy="121073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87FA8">
        <w:rPr>
          <w:b/>
          <w:sz w:val="44"/>
          <w:szCs w:val="44"/>
        </w:rPr>
        <w:t>Sun, Moon and Earth</w:t>
      </w:r>
    </w:p>
    <w:p w:rsidR="00201AC2" w:rsidRDefault="00201AC2" w:rsidP="00201AC2">
      <w:pPr>
        <w:spacing w:after="180"/>
      </w:pPr>
    </w:p>
    <w:p w:rsidR="004306D2" w:rsidRPr="004306D2" w:rsidRDefault="004306D2" w:rsidP="004306D2">
      <w:pPr>
        <w:spacing w:after="180"/>
      </w:pPr>
      <w:r w:rsidRPr="004306D2">
        <w:rPr>
          <w:lang w:val="en-US"/>
        </w:rPr>
        <w:t>The Sun, Moon and Earth move through space.</w:t>
      </w:r>
    </w:p>
    <w:p w:rsidR="004306D2" w:rsidRDefault="004306D2" w:rsidP="004306D2">
      <w:pPr>
        <w:spacing w:after="180"/>
        <w:rPr>
          <w:lang w:val="en-US"/>
        </w:rPr>
      </w:pPr>
      <w:r w:rsidRPr="004306D2">
        <w:rPr>
          <w:lang w:val="en-US"/>
        </w:rPr>
        <w:t>The way they move gives us day and night, months and years</w:t>
      </w:r>
    </w:p>
    <w:p w:rsidR="004306D2" w:rsidRDefault="004306D2" w:rsidP="004306D2">
      <w:pPr>
        <w:spacing w:after="180"/>
      </w:pPr>
    </w:p>
    <w:p w:rsidR="004306D2" w:rsidRDefault="004306D2" w:rsidP="004306D2">
      <w:pPr>
        <w:spacing w:after="180"/>
      </w:pPr>
    </w:p>
    <w:p w:rsidR="004306D2" w:rsidRPr="004306D2" w:rsidRDefault="004306D2" w:rsidP="004306D2">
      <w:pPr>
        <w:spacing w:after="240"/>
      </w:pPr>
      <w:r w:rsidRPr="004306D2">
        <w:rPr>
          <w:lang w:val="en-US"/>
        </w:rPr>
        <w:t>Which picture best shows how the Sun, Moon and Earth move?</w:t>
      </w:r>
    </w:p>
    <w:p w:rsidR="00201AC2" w:rsidRPr="00201AC2" w:rsidRDefault="00201AC2" w:rsidP="006F3279">
      <w:pPr>
        <w:spacing w:after="240"/>
        <w:rPr>
          <w:szCs w:val="18"/>
        </w:rPr>
      </w:pPr>
    </w:p>
    <w:p w:rsidR="00201AC2" w:rsidRPr="00201AC2" w:rsidRDefault="004306D2" w:rsidP="006F3279">
      <w:pPr>
        <w:spacing w:after="240"/>
        <w:rPr>
          <w:szCs w:val="18"/>
        </w:rPr>
        <w:sectPr w:rsidR="00201AC2" w:rsidRPr="00201AC2" w:rsidSect="00642ECD">
          <w:headerReference w:type="default" r:id="rId8"/>
          <w:footerReference w:type="default" r:id="rId9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  <w:r>
        <w:rPr>
          <w:noProof/>
          <w:szCs w:val="18"/>
          <w:lang w:eastAsia="en-GB"/>
        </w:rPr>
        <w:drawing>
          <wp:inline distT="0" distB="0" distL="0" distR="0">
            <wp:extent cx="5731510" cy="3806190"/>
            <wp:effectExtent l="0" t="0" r="2540" b="381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20CB482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0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7876" w:rsidRPr="006F3279" w:rsidRDefault="00F55CAC" w:rsidP="006F3279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 w:rsidR="004763EA">
        <w:rPr>
          <w:i/>
          <w:sz w:val="18"/>
          <w:szCs w:val="18"/>
        </w:rPr>
        <w:t>Big idea PES: Earth in s</w:t>
      </w:r>
      <w:r>
        <w:rPr>
          <w:i/>
          <w:sz w:val="18"/>
          <w:szCs w:val="18"/>
        </w:rPr>
        <w:t>pace &gt; Topic PES1: Solar System and beyond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PES1.1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Planets and the Solar System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C79AE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7C26E1" w:rsidP="00AA5B77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Diagnostic</w:t>
            </w:r>
            <w:r w:rsidR="004C5D20">
              <w:rPr>
                <w:b/>
                <w:sz w:val="40"/>
                <w:szCs w:val="40"/>
              </w:rPr>
              <w:t xml:space="preserve"> </w:t>
            </w:r>
            <w:r w:rsidR="00AA5B77">
              <w:rPr>
                <w:b/>
                <w:sz w:val="40"/>
                <w:szCs w:val="40"/>
              </w:rPr>
              <w:t>question</w:t>
            </w:r>
          </w:p>
        </w:tc>
      </w:tr>
      <w:tr w:rsidR="006F3279" w:rsidTr="002C79AE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D87FA8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Sun, Moon and Earth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D2217A" w:rsidRPr="00D2217A" w:rsidRDefault="00D2217A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3F16F9" w:rsidTr="003F16F9">
        <w:trPr>
          <w:trHeight w:val="340"/>
        </w:trPr>
        <w:tc>
          <w:tcPr>
            <w:tcW w:w="2196" w:type="dxa"/>
          </w:tcPr>
          <w:p w:rsidR="003F16F9" w:rsidRDefault="003F16F9" w:rsidP="009F2253">
            <w:pPr>
              <w:spacing w:before="60" w:after="60"/>
            </w:pPr>
            <w:r>
              <w:t xml:space="preserve">Learning </w:t>
            </w:r>
            <w:r w:rsidR="009F2253">
              <w:t>focus</w:t>
            </w:r>
            <w:r>
              <w:t>:</w:t>
            </w:r>
          </w:p>
        </w:tc>
        <w:tc>
          <w:tcPr>
            <w:tcW w:w="6820" w:type="dxa"/>
          </w:tcPr>
          <w:p w:rsidR="003F16F9" w:rsidRDefault="00D87FA8" w:rsidP="0007651D">
            <w:pPr>
              <w:spacing w:before="60" w:after="60"/>
            </w:pPr>
            <w:r w:rsidRPr="00AF72E7">
              <w:t>In the Solar System: eight planets orbit a star called the Sun; moons orbit most of the planets; and the planets spin on their axes. We live on the Earth where: a year is defined as the time for the Earth to orbit the Sun; a day as the time it takes the Earth to spin on its axis; and the Moon orbits in about 28 days. The planets are very small compared to the huge distances between them.</w:t>
            </w:r>
          </w:p>
        </w:tc>
      </w:tr>
      <w:tr w:rsidR="003F16F9" w:rsidTr="003F16F9">
        <w:trPr>
          <w:trHeight w:val="340"/>
        </w:trPr>
        <w:tc>
          <w:tcPr>
            <w:tcW w:w="2196" w:type="dxa"/>
          </w:tcPr>
          <w:p w:rsidR="003F16F9" w:rsidRDefault="00B75483" w:rsidP="003F16F9">
            <w:pPr>
              <w:spacing w:before="60" w:after="60"/>
            </w:pPr>
            <w:r>
              <w:t>Observable learning outcome</w:t>
            </w:r>
            <w:r w:rsidR="003F16F9">
              <w:t>:</w:t>
            </w:r>
          </w:p>
        </w:tc>
        <w:tc>
          <w:tcPr>
            <w:tcW w:w="6820" w:type="dxa"/>
          </w:tcPr>
          <w:p w:rsidR="003F16F9" w:rsidRDefault="00F55CAC" w:rsidP="00F55CAC">
            <w:pPr>
              <w:pStyle w:val="ListParagraph"/>
              <w:numPr>
                <w:ilvl w:val="0"/>
                <w:numId w:val="4"/>
              </w:numPr>
              <w:spacing w:before="60" w:after="60"/>
              <w:ind w:left="388" w:hanging="284"/>
            </w:pPr>
            <w:r w:rsidRPr="00F55CAC">
              <w:t>Describe how the Earth orbits the Sun and explain what a year is</w:t>
            </w:r>
            <w:r>
              <w:t>.</w:t>
            </w:r>
          </w:p>
          <w:p w:rsidR="00F55CAC" w:rsidRPr="00F55CAC" w:rsidRDefault="00F55CAC" w:rsidP="00F55CAC">
            <w:pPr>
              <w:pStyle w:val="ListParagraph"/>
              <w:numPr>
                <w:ilvl w:val="0"/>
                <w:numId w:val="4"/>
              </w:numPr>
              <w:spacing w:before="60" w:after="60"/>
              <w:ind w:left="388" w:hanging="284"/>
              <w:rPr>
                <w:b/>
              </w:rPr>
            </w:pPr>
            <w:r w:rsidRPr="00F55CAC">
              <w:t>Describe how the Moon orbits the Earth and explain what a lunar month is</w:t>
            </w:r>
            <w:r>
              <w:t>.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AA5B77" w:rsidP="000505CA">
            <w:pPr>
              <w:spacing w:before="60" w:after="60"/>
            </w:pPr>
            <w:r>
              <w:t>Question</w:t>
            </w:r>
            <w:r w:rsidR="000505CA">
              <w:t xml:space="preserve"> type:</w:t>
            </w:r>
          </w:p>
        </w:tc>
        <w:tc>
          <w:tcPr>
            <w:tcW w:w="6820" w:type="dxa"/>
          </w:tcPr>
          <w:p w:rsidR="000505CA" w:rsidRDefault="00D87FA8" w:rsidP="0021607B">
            <w:pPr>
              <w:spacing w:before="60" w:after="60"/>
            </w:pPr>
            <w:r>
              <w:t>Diagnostic, simple multiple choice</w:t>
            </w:r>
          </w:p>
        </w:tc>
      </w:tr>
      <w:tr w:rsidR="000505CA" w:rsidTr="003F16F9">
        <w:trPr>
          <w:trHeight w:val="340"/>
        </w:trPr>
        <w:tc>
          <w:tcPr>
            <w:tcW w:w="2196" w:type="dxa"/>
          </w:tcPr>
          <w:p w:rsidR="000505CA" w:rsidRDefault="000505CA" w:rsidP="000505CA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  <w:tcBorders>
              <w:bottom w:val="dotted" w:sz="4" w:space="0" w:color="auto"/>
            </w:tcBorders>
          </w:tcPr>
          <w:p w:rsidR="000505CA" w:rsidRDefault="00F55CAC" w:rsidP="000505CA">
            <w:pPr>
              <w:spacing w:before="60" w:after="60"/>
            </w:pPr>
            <w:r w:rsidRPr="00F55CAC">
              <w:t>Earth, Sun, Moon, orbit, year, lunar month</w:t>
            </w:r>
          </w:p>
        </w:tc>
      </w:tr>
    </w:tbl>
    <w:p w:rsidR="00D04A0D" w:rsidRDefault="00D04A0D" w:rsidP="000505CA">
      <w:pPr>
        <w:spacing w:after="180"/>
        <w:rPr>
          <w:highlight w:val="yellow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9"/>
        <w:gridCol w:w="8307"/>
      </w:tblGrid>
      <w:tr w:rsidR="005A6EE7" w:rsidTr="002C79AE">
        <w:tc>
          <w:tcPr>
            <w:tcW w:w="709" w:type="dxa"/>
            <w:shd w:val="clear" w:color="auto" w:fill="B2A1C7" w:themeFill="accent4" w:themeFillTint="99"/>
            <w:tcMar>
              <w:left w:w="28" w:type="dxa"/>
              <w:bottom w:w="57" w:type="dxa"/>
              <w:right w:w="28" w:type="dxa"/>
            </w:tcMar>
            <w:vAlign w:val="center"/>
          </w:tcPr>
          <w:p w:rsidR="005A6EE7" w:rsidRPr="00F72ECC" w:rsidRDefault="00C54711" w:rsidP="00F72ECC">
            <w:pPr>
              <w:jc w:val="center"/>
              <w:rPr>
                <w:b/>
                <w:color w:val="FFFFFF" w:themeColor="background1"/>
                <w:sz w:val="40"/>
              </w:rPr>
            </w:pPr>
            <w:r>
              <w:rPr>
                <w:b/>
                <w:color w:val="FFFFFF" w:themeColor="background1"/>
                <w:sz w:val="56"/>
              </w:rPr>
              <w:t>P</w:t>
            </w:r>
          </w:p>
        </w:tc>
        <w:tc>
          <w:tcPr>
            <w:tcW w:w="8307" w:type="dxa"/>
            <w:tcMar>
              <w:left w:w="170" w:type="dxa"/>
            </w:tcMar>
            <w:vAlign w:val="center"/>
          </w:tcPr>
          <w:p w:rsidR="00F72ECC" w:rsidRPr="002C79AE" w:rsidRDefault="00C54711" w:rsidP="00F72ECC">
            <w:pPr>
              <w:spacing w:after="60"/>
              <w:rPr>
                <w:color w:val="5F497A" w:themeColor="accent4" w:themeShade="BF"/>
                <w:sz w:val="20"/>
              </w:rPr>
            </w:pPr>
            <w:r w:rsidRPr="002C79AE">
              <w:rPr>
                <w:b/>
                <w:color w:val="5F497A" w:themeColor="accent4" w:themeShade="BF"/>
              </w:rPr>
              <w:t>PRIOR UNDERSTANDING</w:t>
            </w:r>
            <w:r w:rsidR="00AA5B77">
              <w:rPr>
                <w:b/>
                <w:color w:val="5F497A" w:themeColor="accent4" w:themeShade="BF"/>
              </w:rPr>
              <w:t xml:space="preserve"> </w:t>
            </w:r>
          </w:p>
          <w:p w:rsidR="005A6EE7" w:rsidRDefault="00F72ECC" w:rsidP="00AA5B77">
            <w:r w:rsidRPr="00F72ECC">
              <w:rPr>
                <w:sz w:val="20"/>
              </w:rPr>
              <w:t xml:space="preserve">This </w:t>
            </w:r>
            <w:r w:rsidR="007C26E1">
              <w:rPr>
                <w:sz w:val="20"/>
              </w:rPr>
              <w:t xml:space="preserve">diagnostic </w:t>
            </w:r>
            <w:r w:rsidR="00AA5B77">
              <w:rPr>
                <w:sz w:val="20"/>
              </w:rPr>
              <w:t>question</w:t>
            </w:r>
            <w:r w:rsidRPr="00F72ECC">
              <w:rPr>
                <w:sz w:val="20"/>
              </w:rPr>
              <w:t xml:space="preserve"> </w:t>
            </w:r>
            <w:r w:rsidR="007C26E1">
              <w:rPr>
                <w:sz w:val="20"/>
              </w:rPr>
              <w:t xml:space="preserve">probes understanding of </w:t>
            </w:r>
            <w:r w:rsidR="004C5D20" w:rsidRPr="00F72ECC">
              <w:rPr>
                <w:sz w:val="20"/>
              </w:rPr>
              <w:t xml:space="preserve">ideas </w:t>
            </w:r>
            <w:r w:rsidR="004C5D20">
              <w:rPr>
                <w:sz w:val="20"/>
              </w:rPr>
              <w:t>that are usually taught at age 5-11</w:t>
            </w:r>
            <w:r w:rsidR="004C5D20" w:rsidRPr="00F72ECC">
              <w:rPr>
                <w:sz w:val="20"/>
              </w:rPr>
              <w:t>, to aid transition</w:t>
            </w:r>
            <w:r w:rsidR="004C5D20">
              <w:rPr>
                <w:sz w:val="20"/>
              </w:rPr>
              <w:t xml:space="preserve"> from earlier </w:t>
            </w:r>
            <w:r w:rsidR="00C54711">
              <w:rPr>
                <w:sz w:val="20"/>
              </w:rPr>
              <w:t xml:space="preserve">stages of </w:t>
            </w:r>
            <w:r w:rsidR="004C5D20">
              <w:rPr>
                <w:sz w:val="20"/>
              </w:rPr>
              <w:t>learning</w:t>
            </w:r>
            <w:r w:rsidR="004C5D20" w:rsidRPr="00F72ECC">
              <w:rPr>
                <w:sz w:val="20"/>
              </w:rPr>
              <w:t>.</w:t>
            </w:r>
            <w:r w:rsidRPr="00F72ECC">
              <w:rPr>
                <w:sz w:val="20"/>
              </w:rPr>
              <w:t xml:space="preserve"> </w:t>
            </w:r>
          </w:p>
        </w:tc>
      </w:tr>
    </w:tbl>
    <w:p w:rsidR="00F72ECC" w:rsidRDefault="00F72ECC" w:rsidP="00F72ECC"/>
    <w:p w:rsidR="00C05571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What does the research say</w:t>
      </w:r>
      <w:r w:rsidR="00C05571" w:rsidRPr="002C79AE">
        <w:rPr>
          <w:b/>
          <w:color w:val="5F497A" w:themeColor="accent4" w:themeShade="BF"/>
          <w:sz w:val="24"/>
        </w:rPr>
        <w:t>?</w:t>
      </w:r>
    </w:p>
    <w:p w:rsidR="00D45E97" w:rsidRDefault="00D45E97" w:rsidP="00D45E97">
      <w:pPr>
        <w:spacing w:after="180"/>
      </w:pPr>
      <w:r>
        <w:t>A study of thirty-two Tasmanian students identified a progression in students’ thinking from a model with the Earth at the centre, which was held by about three-quarters of the 9- and 10-year-olds, to a model with the Sun at the centre that is understood by the majority of the 11- and 12-year-olds</w:t>
      </w:r>
      <w:r w:rsidRPr="00276377">
        <w:t xml:space="preserve"> </w:t>
      </w:r>
      <w:r>
        <w:fldChar w:fldCharType="begin"/>
      </w:r>
      <w:r>
        <w:instrText xml:space="preserve"> ADDIN EN.CITE &lt;EndNote&gt;&lt;Cite&gt;&lt;Author&gt;Jones&lt;/Author&gt;&lt;Year&gt;1987&lt;/Year&gt;&lt;IDText&gt;Children&amp;apos;s conception of the Earth, Sun and Moon&lt;/IDText&gt;&lt;DisplayText&gt;(Jones, Lynch and Reesink, 1987)&lt;/DisplayText&gt;&lt;record&gt;&lt;titles&gt;&lt;title&gt;Children&amp;apos;s conception of the Earth, Sun and Moon&lt;/title&gt;&lt;secondary-title&gt;International Journal of Science Education&lt;/secondary-title&gt;&lt;/titles&gt;&lt;pages&gt;43-53&lt;/pages&gt;&lt;contributors&gt;&lt;authors&gt;&lt;author&gt;Jones, B. L&lt;/author&gt;&lt;author&gt;Lynch, P.P&lt;/author&gt;&lt;author&gt;Reesink, C&lt;/author&gt;&lt;/authors&gt;&lt;/contributors&gt;&lt;added-date format="utc"&gt;1536656275&lt;/added-date&gt;&lt;ref-type name="Journal Article"&gt;17&lt;/ref-type&gt;&lt;dates&gt;&lt;year&gt;1987&lt;/year&gt;&lt;/dates&gt;&lt;rec-number&gt;42&lt;/rec-number&gt;&lt;last-updated-date format="utc"&gt;1536656391&lt;/last-updated-date&gt;&lt;volume&gt;9(1)&lt;/volume&gt;&lt;/record&gt;&lt;/Cite&gt;&lt;/EndNote&gt;</w:instrText>
      </w:r>
      <w:r>
        <w:fldChar w:fldCharType="separate"/>
      </w:r>
      <w:r>
        <w:rPr>
          <w:noProof/>
        </w:rPr>
        <w:t>(Jones, Lynch and Reesink, 1987)</w:t>
      </w:r>
      <w:r>
        <w:fldChar w:fldCharType="end"/>
      </w:r>
      <w:r>
        <w:t>. To correctly explain observable phenomena that are caused by movement of the Earth, Sun and Moon students need to understand the correct scientific model. If they are using a model that is incorrect students are likely to form further misunderstandings and about a quarter of 11- and 12-year-olds are using incorrect models.</w:t>
      </w:r>
    </w:p>
    <w:p w:rsidR="00934E47" w:rsidRDefault="00934E47" w:rsidP="00934E47">
      <w:pPr>
        <w:spacing w:after="180"/>
      </w:pPr>
      <w:r>
        <w:t xml:space="preserve">One of the key findings of </w:t>
      </w:r>
      <w:r>
        <w:fldChar w:fldCharType="begin"/>
      </w:r>
      <w:r>
        <w:instrText xml:space="preserve"> ADDIN EN.CITE &lt;EndNote&gt;&lt;Cite&gt;&lt;Author&gt;Lelliott&lt;/Author&gt;&lt;Year&gt;2009&lt;/Year&gt;&lt;IDText&gt;Big Ideas: A review of astronomy education research 1974-2008&lt;/IDText&gt;&lt;DisplayText&gt;(Lelliott and Rollnick, 2009)&lt;/DisplayText&gt;&lt;record&gt;&lt;titles&gt;&lt;title&gt;Big Ideas: A review of astronomy education research 1974-2008&lt;/title&gt;&lt;secondary-title&gt;International Journal of Science Education&lt;/secondary-title&gt;&lt;/titles&gt;&lt;pages&gt;1771-1799&lt;/pages&gt;&lt;contributors&gt;&lt;authors&gt;&lt;author&gt;Lelliott, Anthony&lt;/author&gt;&lt;author&gt;Rollnick, Marissa&lt;/author&gt;&lt;/authors&gt;&lt;/contributors&gt;&lt;added-date format="utc"&gt;1536578483&lt;/added-date&gt;&lt;ref-type name="Journal Article"&gt;17&lt;/ref-type&gt;&lt;dates&gt;&lt;year&gt;2009&lt;/year&gt;&lt;/dates&gt;&lt;rec-number&gt;34&lt;/rec-number&gt;&lt;last-updated-date format="utc"&gt;1536578675&lt;/last-updated-date&gt;&lt;electronic-resource-num&gt;10.1080/09500690903214546&lt;/electronic-resource-num&gt;&lt;volume&gt;32:13&lt;/volume&gt;&lt;/record&gt;&lt;/Cite&gt;&lt;/EndNote&gt;</w:instrText>
      </w:r>
      <w:r>
        <w:fldChar w:fldCharType="separate"/>
      </w:r>
      <w:r>
        <w:rPr>
          <w:noProof/>
        </w:rPr>
        <w:t>Lelliott and Rollnick</w:t>
      </w:r>
      <w:r w:rsidR="000B4363">
        <w:rPr>
          <w:noProof/>
        </w:rPr>
        <w:t>'s (</w:t>
      </w:r>
      <w:r>
        <w:rPr>
          <w:noProof/>
        </w:rPr>
        <w:t>2009)</w:t>
      </w:r>
      <w:r>
        <w:fldChar w:fldCharType="end"/>
      </w:r>
      <w:r>
        <w:t xml:space="preserve"> review of astronomy education research (1974-2008) was the need for teachers to use physical models both to scaffold learning and to challenge misunderstanding.</w:t>
      </w:r>
      <w:r w:rsidR="00E63490">
        <w:t xml:space="preserve"> This question can be used to identify which model different students are using.</w:t>
      </w:r>
    </w:p>
    <w:p w:rsidR="007A748B" w:rsidRPr="002C79AE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 xml:space="preserve">Ways to use this </w:t>
      </w:r>
      <w:r w:rsidR="00F2483A">
        <w:rPr>
          <w:b/>
          <w:color w:val="5F497A" w:themeColor="accent4" w:themeShade="BF"/>
          <w:sz w:val="24"/>
        </w:rPr>
        <w:t>question</w:t>
      </w:r>
    </w:p>
    <w:p w:rsidR="004B7DC7" w:rsidRPr="00AE7928" w:rsidRDefault="004B7DC7" w:rsidP="004B7DC7">
      <w:pPr>
        <w:spacing w:after="180"/>
        <w:rPr>
          <w:rFonts w:cstheme="minorHAnsi"/>
        </w:rPr>
      </w:pPr>
      <w:r w:rsidRPr="00AE7928">
        <w:rPr>
          <w:rFonts w:cstheme="minorHAnsi"/>
        </w:rPr>
        <w:t>Students should complete the question individually.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This could be a pencil and paper exercise, or you could use an electronic ‘voting system’ or mini white boards and the PowerPoint presentation.</w:t>
      </w:r>
      <w:r>
        <w:rPr>
          <w:rFonts w:cstheme="minorHAnsi"/>
        </w:rPr>
        <w:t xml:space="preserve"> </w:t>
      </w:r>
    </w:p>
    <w:p w:rsidR="004B7DC7" w:rsidRDefault="004B7DC7" w:rsidP="004B7DC7">
      <w:pPr>
        <w:spacing w:after="180"/>
        <w:rPr>
          <w:rFonts w:cstheme="minorHAnsi"/>
        </w:rPr>
      </w:pPr>
      <w:r w:rsidRPr="00AE7928">
        <w:rPr>
          <w:rFonts w:cstheme="minorHAnsi"/>
        </w:rPr>
        <w:t>The answers to the question will show you whether students understood the concept sufficiently well to apply it correctly.</w:t>
      </w:r>
      <w:r>
        <w:rPr>
          <w:rFonts w:cstheme="minorHAnsi"/>
        </w:rPr>
        <w:t xml:space="preserve"> </w:t>
      </w:r>
    </w:p>
    <w:p w:rsidR="004B7DC7" w:rsidRPr="00816065" w:rsidRDefault="004B7DC7" w:rsidP="004B7DC7">
      <w:pPr>
        <w:spacing w:after="180"/>
        <w:rPr>
          <w:rFonts w:cstheme="minorHAnsi"/>
        </w:rPr>
      </w:pPr>
      <w:r w:rsidRPr="00816065">
        <w:rPr>
          <w:rFonts w:cstheme="minorHAnsi"/>
        </w:rPr>
        <w:lastRenderedPageBreak/>
        <w:t>If there is a range of answers, you may choose to respond through structured class discussion.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Ask one student to explain why they gave the answer they did; ask another student to explain why they agree with them; ask another to explain why they disagree, and so on.</w:t>
      </w:r>
      <w:r>
        <w:rPr>
          <w:rFonts w:cstheme="minorHAnsi"/>
        </w:rPr>
        <w:t xml:space="preserve"> </w:t>
      </w:r>
      <w:r w:rsidRPr="00816065">
        <w:rPr>
          <w:rFonts w:cstheme="minorHAnsi"/>
        </w:rPr>
        <w:t>This sort of discussion gives students the opportunity to explore their thinking and for you to really understand their learning needs.</w:t>
      </w:r>
      <w:r>
        <w:rPr>
          <w:rFonts w:cstheme="minorHAnsi"/>
        </w:rPr>
        <w:t xml:space="preserve"> </w:t>
      </w:r>
    </w:p>
    <w:p w:rsidR="004B7DC7" w:rsidRDefault="004B7DC7" w:rsidP="004B7DC7">
      <w:pPr>
        <w:spacing w:after="180"/>
        <w:rPr>
          <w:rFonts w:cstheme="minorHAnsi"/>
          <w:i/>
        </w:rPr>
      </w:pPr>
      <w:r w:rsidRPr="00AE7928">
        <w:rPr>
          <w:rFonts w:cstheme="minorHAnsi"/>
          <w:i/>
        </w:rPr>
        <w:t>Differentiation</w:t>
      </w:r>
    </w:p>
    <w:p w:rsidR="004B7DC7" w:rsidRPr="00AE7928" w:rsidRDefault="004B7DC7" w:rsidP="004B7DC7">
      <w:pPr>
        <w:spacing w:after="180"/>
        <w:rPr>
          <w:rFonts w:cstheme="minorHAnsi"/>
        </w:rPr>
      </w:pPr>
      <w:r w:rsidRPr="00AE7928">
        <w:rPr>
          <w:rFonts w:cstheme="minorHAnsi"/>
        </w:rPr>
        <w:t>You may choose to read the questions to the class, so that everyone can focus on the science.</w:t>
      </w:r>
      <w:r>
        <w:rPr>
          <w:rFonts w:cstheme="minorHAnsi"/>
        </w:rPr>
        <w:t xml:space="preserve"> </w:t>
      </w:r>
      <w:r w:rsidRPr="00AE7928">
        <w:rPr>
          <w:rFonts w:cstheme="minorHAnsi"/>
        </w:rPr>
        <w:t>In some situations it may be more appropriate for a teaching assistant to read for one or two students.</w:t>
      </w:r>
    </w:p>
    <w:p w:rsidR="00E172C6" w:rsidRPr="002C79AE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Expected answers</w:t>
      </w:r>
    </w:p>
    <w:p w:rsidR="00BF6C8A" w:rsidRDefault="00F8339D" w:rsidP="00BF6C8A">
      <w:pPr>
        <w:spacing w:after="180"/>
      </w:pPr>
      <w:r>
        <w:t xml:space="preserve">Model A is the correct answer. In this model the Earth is also spinning on its axis a total of 365¼ times each time it orbits the Sun. </w:t>
      </w:r>
    </w:p>
    <w:p w:rsidR="006A4440" w:rsidRPr="002C79AE" w:rsidRDefault="004C5D20" w:rsidP="00BF6C8A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How to respond - w</w:t>
      </w:r>
      <w:r w:rsidR="006A4440" w:rsidRPr="002C79AE">
        <w:rPr>
          <w:b/>
          <w:color w:val="5F497A" w:themeColor="accent4" w:themeShade="BF"/>
          <w:sz w:val="24"/>
        </w:rPr>
        <w:t>h</w:t>
      </w:r>
      <w:r w:rsidRPr="002C79AE">
        <w:rPr>
          <w:b/>
          <w:color w:val="5F497A" w:themeColor="accent4" w:themeShade="BF"/>
          <w:sz w:val="24"/>
        </w:rPr>
        <w:t>at</w:t>
      </w:r>
      <w:r w:rsidR="006A4440" w:rsidRPr="002C79AE">
        <w:rPr>
          <w:b/>
          <w:color w:val="5F497A" w:themeColor="accent4" w:themeShade="BF"/>
          <w:sz w:val="24"/>
        </w:rPr>
        <w:t xml:space="preserve"> next?</w:t>
      </w:r>
    </w:p>
    <w:p w:rsidR="00A01222" w:rsidRDefault="000C3C9A" w:rsidP="00A01222">
      <w:pPr>
        <w:spacing w:after="180"/>
      </w:pPr>
      <w:r>
        <w:t xml:space="preserve">As their scientific understanding develops students tend to move from Earth-centred to Sun-centred thinking. In the answers this is shown in the progression D </w:t>
      </w:r>
      <w:r>
        <w:sym w:font="Symbol" w:char="F0AE"/>
      </w:r>
      <w:r>
        <w:t xml:space="preserve"> B </w:t>
      </w:r>
      <w:r>
        <w:sym w:font="Symbol" w:char="F0AE"/>
      </w:r>
      <w:r>
        <w:t xml:space="preserve"> C </w:t>
      </w:r>
      <w:r>
        <w:sym w:font="Symbol" w:char="F0AE"/>
      </w:r>
      <w:r>
        <w:t xml:space="preserve"> A.</w:t>
      </w:r>
    </w:p>
    <w:p w:rsidR="004D0DF8" w:rsidRPr="000C3C9A" w:rsidRDefault="004D0DF8" w:rsidP="00A01222">
      <w:pPr>
        <w:spacing w:after="180"/>
      </w:pPr>
      <w:r>
        <w:t>All four models can explain day and night if it is assumed that the Earth can spin on its axis. With model D it is not possible to explain changes during a year. With models B and C it is possible to explain day and night and what happens during a year’s time. Answer A can also account for the changes in shape of the Moon over a (lunar) month (of 28 days).</w:t>
      </w:r>
    </w:p>
    <w:p w:rsidR="00A01222" w:rsidRDefault="00A01222" w:rsidP="00A01222">
      <w:pPr>
        <w:spacing w:after="180"/>
      </w:pPr>
      <w:r w:rsidRPr="004F039C">
        <w:t xml:space="preserve">If students have </w:t>
      </w:r>
      <w:r w:rsidR="004B1C32">
        <w:t>misunderstanding</w:t>
      </w:r>
      <w:r w:rsidRPr="004F039C">
        <w:t xml:space="preserve">s about </w:t>
      </w:r>
      <w:r w:rsidR="004D0DF8">
        <w:t>the model of Sun, Moon and Earth</w:t>
      </w:r>
      <w:r w:rsidRPr="004F039C">
        <w:t xml:space="preserve">, </w:t>
      </w:r>
      <w:r w:rsidR="000B4363">
        <w:t xml:space="preserve">it can help to use a physical model to demonstrate how day and night are caused, and to use it to challenge their misunderstandings. </w:t>
      </w:r>
      <w:r w:rsidRPr="00CC3C4F">
        <w:t xml:space="preserve">The following BEST ‘response </w:t>
      </w:r>
      <w:r w:rsidR="00F2483A" w:rsidRPr="00CC3C4F">
        <w:t>activitie</w:t>
      </w:r>
      <w:r w:rsidRPr="00CC3C4F">
        <w:t>s’ could be used in follow-up to this diagnostic question:</w:t>
      </w:r>
    </w:p>
    <w:p w:rsidR="00CC3C4F" w:rsidRDefault="00CC3C4F" w:rsidP="00CC3C4F">
      <w:pPr>
        <w:pStyle w:val="ListParagraph"/>
        <w:numPr>
          <w:ilvl w:val="0"/>
          <w:numId w:val="1"/>
        </w:numPr>
        <w:spacing w:after="180"/>
      </w:pPr>
      <w:r w:rsidRPr="00BF4C51">
        <w:t>Response activity: Modelling the</w:t>
      </w:r>
      <w:r>
        <w:t xml:space="preserve"> Earth</w:t>
      </w:r>
    </w:p>
    <w:p w:rsidR="004A668C" w:rsidRPr="00A6111E" w:rsidRDefault="004A668C" w:rsidP="004A668C">
      <w:pPr>
        <w:pStyle w:val="ListParagraph"/>
        <w:numPr>
          <w:ilvl w:val="0"/>
          <w:numId w:val="1"/>
        </w:numPr>
        <w:spacing w:after="180"/>
      </w:pPr>
      <w:r w:rsidRPr="00BF4C51">
        <w:t>Response activity: Modelling the</w:t>
      </w:r>
      <w:r>
        <w:t xml:space="preserve"> Moon</w:t>
      </w:r>
    </w:p>
    <w:p w:rsidR="003117F6" w:rsidRPr="002C79AE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Acknowledgments</w:t>
      </w:r>
    </w:p>
    <w:p w:rsidR="00E63490" w:rsidRDefault="00E63490" w:rsidP="00E63490">
      <w:pPr>
        <w:spacing w:after="180"/>
      </w:pPr>
      <w:r>
        <w:t>Developed by Peter Fairhurst (UYSEG)</w:t>
      </w:r>
      <w:r w:rsidRPr="00ED02E2">
        <w:t xml:space="preserve">, </w:t>
      </w:r>
      <w:r>
        <w:t xml:space="preserve">based on illustrations in </w:t>
      </w:r>
      <w:r w:rsidRPr="00563F3B">
        <w:rPr>
          <w:i/>
          <w:noProof/>
        </w:rPr>
        <w:t>Making Sense of Secondary Science</w:t>
      </w:r>
      <w:r>
        <w:rPr>
          <w:i/>
          <w:noProof/>
        </w:rPr>
        <w:t xml:space="preserve"> </w:t>
      </w:r>
      <w:r w:rsidRPr="007B5821">
        <w:rPr>
          <w:noProof/>
        </w:rP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MTk5NCk8L0Rpc3BsYXlUZXh0PjxyZWNvcmQ+PGlzYm4+OTcwNDE1MDk3NjU5PC9pc2JuPjx0aXRs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</w:fldData>
        </w:fldChar>
      </w:r>
      <w:r w:rsidR="000B4363">
        <w:rPr>
          <w:noProof/>
        </w:rPr>
        <w:instrText xml:space="preserve"> ADDIN EN.CITE </w:instrText>
      </w:r>
      <w:r w:rsidR="000B4363">
        <w:rPr>
          <w:noProof/>
        </w:rPr>
        <w:fldChar w:fldCharType="begin">
          <w:fldData xml:space="preserve">PEVuZE5vdGU+PENpdGU+PEF1dGhvcj5Ecml2ZXI8L0F1dGhvcj48WWVhcj4xOTk0PC9ZZWFyPjxJ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</w:fldData>
        </w:fldChar>
      </w:r>
      <w:r w:rsidR="000B4363">
        <w:rPr>
          <w:noProof/>
        </w:rPr>
        <w:instrText xml:space="preserve"> ADDIN EN.CITE.DATA </w:instrText>
      </w:r>
      <w:r w:rsidR="000B4363">
        <w:rPr>
          <w:noProof/>
        </w:rPr>
      </w:r>
      <w:r w:rsidR="000B4363">
        <w:rPr>
          <w:noProof/>
        </w:rPr>
        <w:fldChar w:fldCharType="end"/>
      </w:r>
      <w:r w:rsidRPr="007B5821">
        <w:rPr>
          <w:noProof/>
        </w:rPr>
      </w:r>
      <w:r w:rsidRPr="007B5821">
        <w:rPr>
          <w:noProof/>
        </w:rPr>
        <w:fldChar w:fldCharType="separate"/>
      </w:r>
      <w:r w:rsidR="000B4363">
        <w:rPr>
          <w:noProof/>
        </w:rPr>
        <w:t>(Driver et al., 1994)</w:t>
      </w:r>
      <w:r w:rsidRPr="007B5821">
        <w:rPr>
          <w:noProof/>
        </w:rPr>
        <w:fldChar w:fldCharType="end"/>
      </w:r>
      <w:r w:rsidRPr="007B5821">
        <w:rPr>
          <w:noProof/>
        </w:rPr>
        <w:t xml:space="preserve"> </w:t>
      </w:r>
      <w:r>
        <w:rPr>
          <w:noProof/>
        </w:rPr>
        <w:t xml:space="preserve">which are </w:t>
      </w:r>
      <w:r w:rsidRPr="007B5821">
        <w:rPr>
          <w:noProof/>
        </w:rPr>
        <w:t>originally from</w:t>
      </w:r>
      <w:r>
        <w:rPr>
          <w:noProof/>
        </w:rPr>
        <w:t xml:space="preserve"> </w:t>
      </w:r>
      <w:r w:rsidRPr="007B5821">
        <w:rPr>
          <w:i/>
          <w:noProof/>
        </w:rPr>
        <w:t>Children's conception of the Earth, Sun and Moon</w:t>
      </w:r>
      <w:r w:rsidRPr="007B5821">
        <w:rPr>
          <w:noProof/>
        </w:rPr>
        <w:t xml:space="preserve"> </w:t>
      </w:r>
      <w:r>
        <w:rPr>
          <w:i/>
          <w:noProof/>
        </w:rPr>
        <w:fldChar w:fldCharType="begin"/>
      </w:r>
      <w:r>
        <w:rPr>
          <w:i/>
          <w:noProof/>
        </w:rPr>
        <w:instrText xml:space="preserve"> ADDIN EN.CITE &lt;EndNote&gt;&lt;Cite&gt;&lt;Author&gt;Jones&lt;/Author&gt;&lt;Year&gt;1987&lt;/Year&gt;&lt;IDText&gt;Children&amp;apos;s conception of the Earth, Sun and Moon&lt;/IDText&gt;&lt;DisplayText&gt;(Jones et al., 1987)&lt;/DisplayText&gt;&lt;record&gt;&lt;titles&gt;&lt;title&gt;Children&amp;apos;s conception of the Earth, Sun and Moon&lt;/title&gt;&lt;secondary-title&gt;International Journal of Science Education&lt;/secondary-title&gt;&lt;/titles&gt;&lt;pages&gt;43-53&lt;/pages&gt;&lt;contributors&gt;&lt;authors&gt;&lt;author&gt;Jones, B. L&lt;/author&gt;&lt;author&gt;Lynch, P.P&lt;/author&gt;&lt;author&gt;Reesink, C&lt;/author&gt;&lt;/authors&gt;&lt;/contributors&gt;&lt;added-date format="utc"&gt;1536656275&lt;/added-date&gt;&lt;ref-type name="Journal Article"&gt;17&lt;/ref-type&gt;&lt;dates&gt;&lt;year&gt;1987&lt;/year&gt;&lt;/dates&gt;&lt;rec-number&gt;42&lt;/rec-number&gt;&lt;last-updated-date format="utc"&gt;1536741459&lt;/last-updated-date&gt;&lt;volume&gt;9(1)&lt;/volume&gt;&lt;/record&gt;&lt;/Cite&gt;&lt;/EndNote&gt;</w:instrText>
      </w:r>
      <w:r>
        <w:rPr>
          <w:i/>
          <w:noProof/>
        </w:rPr>
        <w:fldChar w:fldCharType="separate"/>
      </w:r>
      <w:r>
        <w:rPr>
          <w:i/>
          <w:noProof/>
        </w:rPr>
        <w:t>(Jones et al., 1987)</w:t>
      </w:r>
      <w:r>
        <w:rPr>
          <w:i/>
          <w:noProof/>
        </w:rPr>
        <w:fldChar w:fldCharType="end"/>
      </w:r>
      <w:r>
        <w:rPr>
          <w:i/>
          <w:noProof/>
        </w:rPr>
        <w:t>.</w:t>
      </w:r>
    </w:p>
    <w:p w:rsidR="00934E47" w:rsidRDefault="00D278E8" w:rsidP="00E24309">
      <w:pPr>
        <w:spacing w:after="180"/>
      </w:pPr>
      <w:r w:rsidRPr="0045323E">
        <w:t xml:space="preserve">Images: </w:t>
      </w:r>
      <w:r w:rsidR="00986C73" w:rsidRPr="00B47815">
        <w:t>CC0 Public Domain</w:t>
      </w:r>
      <w:r w:rsidR="00986C73">
        <w:t>, Peter Fairhurst (UYSEG).</w:t>
      </w:r>
      <w:bookmarkStart w:id="0" w:name="_GoBack"/>
      <w:bookmarkEnd w:id="0"/>
    </w:p>
    <w:p w:rsidR="00B46FF9" w:rsidRDefault="003117F6" w:rsidP="00E24309">
      <w:pPr>
        <w:spacing w:after="180"/>
        <w:rPr>
          <w:b/>
          <w:color w:val="5F497A" w:themeColor="accent4" w:themeShade="BF"/>
          <w:sz w:val="24"/>
        </w:rPr>
      </w:pPr>
      <w:r w:rsidRPr="002C79AE">
        <w:rPr>
          <w:b/>
          <w:color w:val="5F497A" w:themeColor="accent4" w:themeShade="BF"/>
          <w:sz w:val="24"/>
        </w:rPr>
        <w:t>References</w:t>
      </w:r>
    </w:p>
    <w:p w:rsidR="000B4363" w:rsidRPr="000B4363" w:rsidRDefault="00934E47" w:rsidP="000B4363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0B4363" w:rsidRPr="000B4363">
        <w:t xml:space="preserve">Driver, R., et al. (1994). </w:t>
      </w:r>
      <w:r w:rsidR="000B4363" w:rsidRPr="000B4363">
        <w:rPr>
          <w:i/>
        </w:rPr>
        <w:t xml:space="preserve">Making Sense of Secondary Science: Research into Children's Ideas, </w:t>
      </w:r>
      <w:r w:rsidR="000B4363" w:rsidRPr="000B4363">
        <w:t>London, UK: Routledge.</w:t>
      </w:r>
    </w:p>
    <w:p w:rsidR="000B4363" w:rsidRPr="000B4363" w:rsidRDefault="000B4363" w:rsidP="000B4363">
      <w:pPr>
        <w:pStyle w:val="EndNoteBibliography"/>
        <w:spacing w:after="120"/>
      </w:pPr>
      <w:r w:rsidRPr="000B4363">
        <w:t xml:space="preserve">Jones, B. L., Lynch, P. P. and Reesink, C. (1987). Children's conception of the Earth, Sun and Moon. </w:t>
      </w:r>
      <w:r w:rsidRPr="000B4363">
        <w:rPr>
          <w:i/>
        </w:rPr>
        <w:t>International Journal of Science Education,</w:t>
      </w:r>
      <w:r w:rsidRPr="000B4363">
        <w:t xml:space="preserve"> 9(1)</w:t>
      </w:r>
      <w:r w:rsidRPr="000B4363">
        <w:rPr>
          <w:b/>
        </w:rPr>
        <w:t>,</w:t>
      </w:r>
      <w:r w:rsidRPr="000B4363">
        <w:t xml:space="preserve"> 43-53.</w:t>
      </w:r>
    </w:p>
    <w:p w:rsidR="000B4363" w:rsidRPr="000B4363" w:rsidRDefault="000B4363" w:rsidP="000B4363">
      <w:pPr>
        <w:pStyle w:val="EndNoteBibliography"/>
        <w:spacing w:after="120"/>
      </w:pPr>
      <w:r w:rsidRPr="000B4363">
        <w:t xml:space="preserve">Lelliott, A. and Rollnick, M. (2009). Big Ideas: A review of astronomy education research 1974-2008. </w:t>
      </w:r>
      <w:r w:rsidRPr="000B4363">
        <w:rPr>
          <w:i/>
        </w:rPr>
        <w:t>International Journal of Science Education,</w:t>
      </w:r>
      <w:r w:rsidRPr="000B4363">
        <w:t xml:space="preserve"> 32:13</w:t>
      </w:r>
      <w:r w:rsidRPr="000B4363">
        <w:rPr>
          <w:b/>
        </w:rPr>
        <w:t>,</w:t>
      </w:r>
      <w:r w:rsidRPr="000B4363">
        <w:t xml:space="preserve"> 1771-1799.</w:t>
      </w:r>
    </w:p>
    <w:p w:rsidR="000A0D12" w:rsidRPr="000A0D12" w:rsidRDefault="00934E47" w:rsidP="00E24309">
      <w:pPr>
        <w:spacing w:after="180"/>
      </w:pPr>
      <w:r>
        <w:fldChar w:fldCharType="end"/>
      </w:r>
    </w:p>
    <w:sectPr w:rsidR="000A0D12" w:rsidRPr="000A0D12" w:rsidSect="00642ECD">
      <w:headerReference w:type="default" r:id="rId11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FA8" w:rsidRDefault="00D87FA8" w:rsidP="000B473B">
      <w:r>
        <w:separator/>
      </w:r>
    </w:p>
  </w:endnote>
  <w:endnote w:type="continuationSeparator" w:id="0">
    <w:p w:rsidR="00D87FA8" w:rsidRDefault="00D87FA8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D719DF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86C73">
      <w:rPr>
        <w:noProof/>
      </w:rPr>
      <w:t>3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0A0D12">
      <w:rPr>
        <w:sz w:val="16"/>
        <w:szCs w:val="16"/>
      </w:rPr>
      <w:t>document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 xml:space="preserve">© University of York Science Education </w:t>
    </w:r>
    <w:r w:rsidR="002B5D71" w:rsidRPr="002B5D71">
      <w:rPr>
        <w:sz w:val="16"/>
        <w:szCs w:val="16"/>
      </w:rPr>
      <w:t>Group. Distributed under a Creative Commons Attribution-NonCommercial (CC BY-NC) license.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FA8" w:rsidRDefault="00D87FA8" w:rsidP="000B473B">
      <w:r>
        <w:separator/>
      </w:r>
    </w:p>
  </w:footnote>
  <w:footnote w:type="continuationSeparator" w:id="0">
    <w:p w:rsidR="00D87FA8" w:rsidRDefault="00D87FA8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3E7223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F7BF02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684620"/>
    <w:multiLevelType w:val="hybridMultilevel"/>
    <w:tmpl w:val="1C86A5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D87FA8"/>
    <w:rsid w:val="00015578"/>
    <w:rsid w:val="00024731"/>
    <w:rsid w:val="00026DEC"/>
    <w:rsid w:val="000505CA"/>
    <w:rsid w:val="0007651D"/>
    <w:rsid w:val="0009089A"/>
    <w:rsid w:val="000947E2"/>
    <w:rsid w:val="00095E04"/>
    <w:rsid w:val="000A0D12"/>
    <w:rsid w:val="000B4363"/>
    <w:rsid w:val="000B473B"/>
    <w:rsid w:val="000C3C9A"/>
    <w:rsid w:val="000D0E89"/>
    <w:rsid w:val="000E2689"/>
    <w:rsid w:val="00142613"/>
    <w:rsid w:val="00144DA7"/>
    <w:rsid w:val="0015356E"/>
    <w:rsid w:val="00161D3F"/>
    <w:rsid w:val="001915D4"/>
    <w:rsid w:val="001A1FED"/>
    <w:rsid w:val="001A40E2"/>
    <w:rsid w:val="001C4805"/>
    <w:rsid w:val="00201AC2"/>
    <w:rsid w:val="00214608"/>
    <w:rsid w:val="0021607B"/>
    <w:rsid w:val="002178AC"/>
    <w:rsid w:val="0022547C"/>
    <w:rsid w:val="0025410A"/>
    <w:rsid w:val="0027553E"/>
    <w:rsid w:val="0028012F"/>
    <w:rsid w:val="002828DF"/>
    <w:rsid w:val="00287876"/>
    <w:rsid w:val="00292C53"/>
    <w:rsid w:val="00294E22"/>
    <w:rsid w:val="002B5D71"/>
    <w:rsid w:val="002C22EA"/>
    <w:rsid w:val="002C59BA"/>
    <w:rsid w:val="002C79AE"/>
    <w:rsid w:val="00301AA9"/>
    <w:rsid w:val="003117F6"/>
    <w:rsid w:val="003533B8"/>
    <w:rsid w:val="003752BE"/>
    <w:rsid w:val="003A346A"/>
    <w:rsid w:val="003B2917"/>
    <w:rsid w:val="003B541B"/>
    <w:rsid w:val="003E2B2F"/>
    <w:rsid w:val="003E6046"/>
    <w:rsid w:val="003F16F9"/>
    <w:rsid w:val="004306D2"/>
    <w:rsid w:val="00430C1F"/>
    <w:rsid w:val="00442595"/>
    <w:rsid w:val="0045323E"/>
    <w:rsid w:val="004763EA"/>
    <w:rsid w:val="004A668C"/>
    <w:rsid w:val="004B0EE1"/>
    <w:rsid w:val="004B1C32"/>
    <w:rsid w:val="004B7DC7"/>
    <w:rsid w:val="004C5D20"/>
    <w:rsid w:val="004D0D83"/>
    <w:rsid w:val="004D0DF8"/>
    <w:rsid w:val="004E1DF1"/>
    <w:rsid w:val="004E5592"/>
    <w:rsid w:val="0050055B"/>
    <w:rsid w:val="00524710"/>
    <w:rsid w:val="00555342"/>
    <w:rsid w:val="005560E2"/>
    <w:rsid w:val="005A452E"/>
    <w:rsid w:val="005A6EE7"/>
    <w:rsid w:val="005F1A7B"/>
    <w:rsid w:val="006355D8"/>
    <w:rsid w:val="00642ECD"/>
    <w:rsid w:val="006502A0"/>
    <w:rsid w:val="006772F5"/>
    <w:rsid w:val="006A4440"/>
    <w:rsid w:val="006B0615"/>
    <w:rsid w:val="006D166B"/>
    <w:rsid w:val="006F3279"/>
    <w:rsid w:val="00704AEE"/>
    <w:rsid w:val="00722F9A"/>
    <w:rsid w:val="00754539"/>
    <w:rsid w:val="0077646D"/>
    <w:rsid w:val="00781BC6"/>
    <w:rsid w:val="007A3C86"/>
    <w:rsid w:val="007A683E"/>
    <w:rsid w:val="007A748B"/>
    <w:rsid w:val="007C26E1"/>
    <w:rsid w:val="007D1D65"/>
    <w:rsid w:val="007E0A9E"/>
    <w:rsid w:val="007E5309"/>
    <w:rsid w:val="00800DE1"/>
    <w:rsid w:val="00813F47"/>
    <w:rsid w:val="008450D6"/>
    <w:rsid w:val="00856FCA"/>
    <w:rsid w:val="00873B8C"/>
    <w:rsid w:val="00880E3B"/>
    <w:rsid w:val="008A405F"/>
    <w:rsid w:val="008C7F34"/>
    <w:rsid w:val="008E580C"/>
    <w:rsid w:val="0090047A"/>
    <w:rsid w:val="00925026"/>
    <w:rsid w:val="00931264"/>
    <w:rsid w:val="00934E47"/>
    <w:rsid w:val="00942A4B"/>
    <w:rsid w:val="00961D59"/>
    <w:rsid w:val="00986C73"/>
    <w:rsid w:val="009B2D55"/>
    <w:rsid w:val="009C0343"/>
    <w:rsid w:val="009E0D11"/>
    <w:rsid w:val="009F2253"/>
    <w:rsid w:val="00A01222"/>
    <w:rsid w:val="00A24A16"/>
    <w:rsid w:val="00A37D14"/>
    <w:rsid w:val="00A6111E"/>
    <w:rsid w:val="00A6168B"/>
    <w:rsid w:val="00A62028"/>
    <w:rsid w:val="00AA5B77"/>
    <w:rsid w:val="00AA6236"/>
    <w:rsid w:val="00AB6AE7"/>
    <w:rsid w:val="00AD21F5"/>
    <w:rsid w:val="00B06225"/>
    <w:rsid w:val="00B23C7A"/>
    <w:rsid w:val="00B305F5"/>
    <w:rsid w:val="00B46FF9"/>
    <w:rsid w:val="00B47E1D"/>
    <w:rsid w:val="00B75483"/>
    <w:rsid w:val="00BA7952"/>
    <w:rsid w:val="00BB44B4"/>
    <w:rsid w:val="00BF0BBF"/>
    <w:rsid w:val="00BF6C8A"/>
    <w:rsid w:val="00C05571"/>
    <w:rsid w:val="00C246CE"/>
    <w:rsid w:val="00C54711"/>
    <w:rsid w:val="00C57FA2"/>
    <w:rsid w:val="00CC2E4D"/>
    <w:rsid w:val="00CC3C4F"/>
    <w:rsid w:val="00CC78A5"/>
    <w:rsid w:val="00CC7B16"/>
    <w:rsid w:val="00CE15FE"/>
    <w:rsid w:val="00D02E15"/>
    <w:rsid w:val="00D04A0D"/>
    <w:rsid w:val="00D14F44"/>
    <w:rsid w:val="00D2217A"/>
    <w:rsid w:val="00D278E8"/>
    <w:rsid w:val="00D421E8"/>
    <w:rsid w:val="00D44604"/>
    <w:rsid w:val="00D45E97"/>
    <w:rsid w:val="00D479B3"/>
    <w:rsid w:val="00D52283"/>
    <w:rsid w:val="00D524E5"/>
    <w:rsid w:val="00D72FEF"/>
    <w:rsid w:val="00D755FA"/>
    <w:rsid w:val="00D87FA8"/>
    <w:rsid w:val="00DC4A4E"/>
    <w:rsid w:val="00DD1874"/>
    <w:rsid w:val="00DD63BD"/>
    <w:rsid w:val="00DF05DB"/>
    <w:rsid w:val="00DF55E9"/>
    <w:rsid w:val="00DF7E20"/>
    <w:rsid w:val="00E172C6"/>
    <w:rsid w:val="00E24309"/>
    <w:rsid w:val="00E53D82"/>
    <w:rsid w:val="00E63490"/>
    <w:rsid w:val="00E9330A"/>
    <w:rsid w:val="00EE6B97"/>
    <w:rsid w:val="00F12C3B"/>
    <w:rsid w:val="00F2483A"/>
    <w:rsid w:val="00F26884"/>
    <w:rsid w:val="00F55CAC"/>
    <w:rsid w:val="00F72ECC"/>
    <w:rsid w:val="00F8339D"/>
    <w:rsid w:val="00F8355F"/>
    <w:rsid w:val="00FA3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D92E31E7-DB42-4989-B0C8-F28B6F66B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2B5D7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customStyle="1" w:styleId="EndNoteBibliographyTitle">
    <w:name w:val="EndNote Bibliography Title"/>
    <w:basedOn w:val="Normal"/>
    <w:link w:val="EndNoteBibliographyTitleChar"/>
    <w:rsid w:val="00934E47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34E47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934E47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934E47"/>
    <w:rPr>
      <w:rFonts w:ascii="Calibri" w:hAnsi="Calibri" w:cs="Calibri"/>
      <w:noProof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03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image" Target="media/image3.tmp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diagnostic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template_physics_item_diagnostic.dotx</Template>
  <TotalTime>49</TotalTime>
  <Pages>3</Pages>
  <Words>1117</Words>
  <Characters>6368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7471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15</cp:revision>
  <cp:lastPrinted>2017-02-24T16:20:00Z</cp:lastPrinted>
  <dcterms:created xsi:type="dcterms:W3CDTF">2018-09-17T08:07:00Z</dcterms:created>
  <dcterms:modified xsi:type="dcterms:W3CDTF">2018-10-01T13:21:00Z</dcterms:modified>
</cp:coreProperties>
</file>