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24AF9" w14:textId="4A353678" w:rsidR="00201AC2" w:rsidRPr="009475FB" w:rsidRDefault="007F71C3" w:rsidP="00201AC2">
      <w:pPr>
        <w:spacing w:after="180"/>
        <w:rPr>
          <w:b/>
          <w:sz w:val="44"/>
          <w:szCs w:val="44"/>
        </w:rPr>
      </w:pPr>
      <w:r w:rsidRPr="009475FB">
        <w:rPr>
          <w:b/>
          <w:sz w:val="44"/>
          <w:szCs w:val="44"/>
        </w:rPr>
        <w:t>Element, mixture or compound?</w:t>
      </w:r>
    </w:p>
    <w:p w14:paraId="170337D5" w14:textId="77777777" w:rsidR="00201AC2" w:rsidRPr="009475FB" w:rsidRDefault="00201AC2" w:rsidP="00201AC2">
      <w:pPr>
        <w:spacing w:after="180"/>
      </w:pPr>
    </w:p>
    <w:p w14:paraId="59ADDF0A" w14:textId="59BBE7D8" w:rsidR="00201AC2" w:rsidRPr="009475FB" w:rsidRDefault="007F71C3" w:rsidP="00201AC2">
      <w:pPr>
        <w:pStyle w:val="ListParagraph"/>
        <w:numPr>
          <w:ilvl w:val="0"/>
          <w:numId w:val="3"/>
        </w:numPr>
        <w:spacing w:after="180"/>
        <w:ind w:left="567" w:hanging="567"/>
        <w:contextualSpacing w:val="0"/>
      </w:pPr>
      <w:r w:rsidRPr="009475FB">
        <w:t>Which of the following diagrams represent one or more compounds?</w:t>
      </w:r>
    </w:p>
    <w:p w14:paraId="18BA2F99" w14:textId="77777777" w:rsidR="009475FB" w:rsidRPr="009475FB" w:rsidRDefault="009475FB" w:rsidP="009475FB">
      <w:pPr>
        <w:pStyle w:val="ListParagraph"/>
        <w:spacing w:after="180"/>
        <w:ind w:left="567"/>
        <w:contextualSpacing w:val="0"/>
      </w:pPr>
    </w:p>
    <w:p w14:paraId="6C31E4AF" w14:textId="77E650EF" w:rsidR="009475FB" w:rsidRDefault="009475FB" w:rsidP="009475FB">
      <w:pPr>
        <w:spacing w:after="180"/>
        <w:ind w:firstLine="567"/>
      </w:pPr>
      <w:r w:rsidRPr="009475FB">
        <w:rPr>
          <w:noProof/>
        </w:rPr>
        <w:drawing>
          <wp:inline distT="0" distB="0" distL="0" distR="0" wp14:anchorId="3A26C2E8" wp14:editId="58ACCAA0">
            <wp:extent cx="4248150" cy="1174760"/>
            <wp:effectExtent l="0" t="0" r="0" b="0"/>
            <wp:docPr id="23" name="Picture 22">
              <a:extLst xmlns:a="http://schemas.openxmlformats.org/drawingml/2006/main">
                <a:ext uri="{FF2B5EF4-FFF2-40B4-BE49-F238E27FC236}">
                  <a16:creationId xmlns:a16="http://schemas.microsoft.com/office/drawing/2014/main" id="{8E45400F-C814-4CF6-A424-251FDBA7E88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2">
                      <a:extLst>
                        <a:ext uri="{FF2B5EF4-FFF2-40B4-BE49-F238E27FC236}">
                          <a16:creationId xmlns:a16="http://schemas.microsoft.com/office/drawing/2014/main" id="{8E45400F-C814-4CF6-A424-251FDBA7E88F}"/>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4272086" cy="1181379"/>
                    </a:xfrm>
                    <a:prstGeom prst="rect">
                      <a:avLst/>
                    </a:prstGeom>
                  </pic:spPr>
                </pic:pic>
              </a:graphicData>
            </a:graphic>
          </wp:inline>
        </w:drawing>
      </w:r>
    </w:p>
    <w:p w14:paraId="2DD3AEE3" w14:textId="77777777" w:rsidR="009475FB" w:rsidRPr="009475FB" w:rsidRDefault="009475FB" w:rsidP="009475FB">
      <w:pPr>
        <w:spacing w:after="180"/>
      </w:pPr>
    </w:p>
    <w:p w14:paraId="20B499AA" w14:textId="381D53BC" w:rsidR="009475FB" w:rsidRDefault="009475FB" w:rsidP="009475FB">
      <w:pPr>
        <w:spacing w:after="180"/>
        <w:ind w:left="567"/>
      </w:pPr>
      <w:r>
        <w:t>A</w:t>
      </w:r>
      <w:r>
        <w:tab/>
      </w:r>
      <w:r>
        <w:tab/>
        <w:t>a, b and d</w:t>
      </w:r>
    </w:p>
    <w:p w14:paraId="1819FD76" w14:textId="7B36241A" w:rsidR="009475FB" w:rsidRDefault="009475FB" w:rsidP="009475FB">
      <w:pPr>
        <w:spacing w:after="180"/>
        <w:ind w:left="567"/>
      </w:pPr>
      <w:r>
        <w:t>B</w:t>
      </w:r>
      <w:r>
        <w:tab/>
      </w:r>
      <w:r>
        <w:tab/>
        <w:t>a, c and d</w:t>
      </w:r>
    </w:p>
    <w:p w14:paraId="6713FCB8" w14:textId="02996343" w:rsidR="009475FB" w:rsidRDefault="009475FB" w:rsidP="009475FB">
      <w:pPr>
        <w:spacing w:after="180"/>
        <w:ind w:left="567"/>
      </w:pPr>
      <w:r>
        <w:t>C</w:t>
      </w:r>
      <w:r>
        <w:tab/>
      </w:r>
      <w:r>
        <w:tab/>
        <w:t>a and d</w:t>
      </w:r>
    </w:p>
    <w:p w14:paraId="5181AFDF" w14:textId="42879FF6" w:rsidR="009475FB" w:rsidRDefault="009475FB" w:rsidP="009475FB">
      <w:pPr>
        <w:spacing w:after="180"/>
        <w:ind w:left="567"/>
      </w:pPr>
      <w:r>
        <w:t>D</w:t>
      </w:r>
      <w:r>
        <w:tab/>
      </w:r>
      <w:r>
        <w:tab/>
        <w:t>c only</w:t>
      </w:r>
    </w:p>
    <w:p w14:paraId="3F0F2D8C" w14:textId="445339FD" w:rsidR="009475FB" w:rsidRDefault="009475FB" w:rsidP="009475FB">
      <w:pPr>
        <w:spacing w:after="180"/>
      </w:pPr>
    </w:p>
    <w:p w14:paraId="47E4687D" w14:textId="77777777" w:rsidR="009475FB" w:rsidRPr="007F71C3" w:rsidRDefault="009475FB" w:rsidP="009475FB">
      <w:pPr>
        <w:spacing w:after="180"/>
      </w:pPr>
    </w:p>
    <w:p w14:paraId="3549B5E3" w14:textId="28660566" w:rsidR="00201AC2" w:rsidRDefault="007F71C3" w:rsidP="009475FB">
      <w:pPr>
        <w:pStyle w:val="ListParagraph"/>
        <w:numPr>
          <w:ilvl w:val="0"/>
          <w:numId w:val="3"/>
        </w:numPr>
        <w:spacing w:after="180"/>
        <w:ind w:left="567" w:hanging="567"/>
        <w:contextualSpacing w:val="0"/>
      </w:pPr>
      <w:r>
        <w:t>Which statement best describes what this diagram represents?</w:t>
      </w:r>
    </w:p>
    <w:p w14:paraId="6CE9E3B5" w14:textId="63D185CC" w:rsidR="009475FB" w:rsidRDefault="009475FB" w:rsidP="009475FB">
      <w:pPr>
        <w:spacing w:after="180"/>
      </w:pPr>
    </w:p>
    <w:p w14:paraId="7806C470" w14:textId="0E38BC77" w:rsidR="009475FB" w:rsidRDefault="009475FB" w:rsidP="009475FB">
      <w:pPr>
        <w:pStyle w:val="ListParagraph"/>
        <w:spacing w:after="180"/>
        <w:ind w:left="567"/>
        <w:contextualSpacing w:val="0"/>
      </w:pPr>
      <w:r w:rsidRPr="009475FB">
        <w:rPr>
          <w:noProof/>
        </w:rPr>
        <w:drawing>
          <wp:inline distT="0" distB="0" distL="0" distR="0" wp14:anchorId="31A2E557" wp14:editId="602EA7DE">
            <wp:extent cx="1047750" cy="949367"/>
            <wp:effectExtent l="0" t="0" r="0" b="3175"/>
            <wp:docPr id="20" name="Picture 19">
              <a:extLst xmlns:a="http://schemas.openxmlformats.org/drawingml/2006/main">
                <a:ext uri="{FF2B5EF4-FFF2-40B4-BE49-F238E27FC236}">
                  <a16:creationId xmlns:a16="http://schemas.microsoft.com/office/drawing/2014/main" id="{EAA3559B-DEB9-4C06-B37B-3D53223A432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9">
                      <a:extLst>
                        <a:ext uri="{FF2B5EF4-FFF2-40B4-BE49-F238E27FC236}">
                          <a16:creationId xmlns:a16="http://schemas.microsoft.com/office/drawing/2014/main" id="{EAA3559B-DEB9-4C06-B37B-3D53223A432A}"/>
                        </a:ext>
                      </a:extLst>
                    </pic:cNvPr>
                    <pic:cNvPicPr>
                      <a:picLocks noChangeAspect="1"/>
                    </pic:cNvPicPr>
                  </pic:nvPicPr>
                  <pic:blipFill rotWithShape="1">
                    <a:blip r:embed="rId8" cstate="print">
                      <a:extLst>
                        <a:ext uri="{28A0092B-C50C-407E-A947-70E740481C1C}">
                          <a14:useLocalDpi xmlns:a14="http://schemas.microsoft.com/office/drawing/2010/main" val="0"/>
                        </a:ext>
                      </a:extLst>
                    </a:blip>
                    <a:srcRect l="75731" b="20473"/>
                    <a:stretch/>
                  </pic:blipFill>
                  <pic:spPr>
                    <a:xfrm>
                      <a:off x="0" y="0"/>
                      <a:ext cx="1057644" cy="958332"/>
                    </a:xfrm>
                    <a:prstGeom prst="rect">
                      <a:avLst/>
                    </a:prstGeom>
                  </pic:spPr>
                </pic:pic>
              </a:graphicData>
            </a:graphic>
          </wp:inline>
        </w:drawing>
      </w:r>
    </w:p>
    <w:p w14:paraId="34186EF9" w14:textId="5FB29385" w:rsidR="009475FB" w:rsidRDefault="009475FB" w:rsidP="009475FB">
      <w:pPr>
        <w:spacing w:after="180"/>
      </w:pPr>
      <w:r>
        <w:tab/>
        <w:t>A</w:t>
      </w:r>
      <w:r>
        <w:tab/>
        <w:t>a single compound</w:t>
      </w:r>
    </w:p>
    <w:p w14:paraId="7BCD6A34" w14:textId="67730315" w:rsidR="009475FB" w:rsidRDefault="009475FB" w:rsidP="009475FB">
      <w:pPr>
        <w:spacing w:after="180"/>
      </w:pPr>
      <w:r>
        <w:tab/>
        <w:t>B</w:t>
      </w:r>
      <w:r>
        <w:tab/>
        <w:t>a mixture of elements</w:t>
      </w:r>
    </w:p>
    <w:p w14:paraId="424A1857" w14:textId="216403A2" w:rsidR="009475FB" w:rsidRDefault="009475FB" w:rsidP="009475FB">
      <w:pPr>
        <w:spacing w:after="180"/>
      </w:pPr>
      <w:r>
        <w:tab/>
        <w:t>C</w:t>
      </w:r>
      <w:r>
        <w:tab/>
        <w:t>a mixture of compounds</w:t>
      </w:r>
    </w:p>
    <w:p w14:paraId="14EC130E" w14:textId="041198A3" w:rsidR="009475FB" w:rsidRDefault="009475FB" w:rsidP="009475FB">
      <w:pPr>
        <w:spacing w:after="180"/>
      </w:pPr>
      <w:r>
        <w:tab/>
        <w:t>D</w:t>
      </w:r>
      <w:r>
        <w:tab/>
        <w:t>a mixture element and compounds</w:t>
      </w:r>
    </w:p>
    <w:p w14:paraId="062D2F60" w14:textId="0E7F2FB9" w:rsidR="009475FB" w:rsidRDefault="009475FB" w:rsidP="009475FB">
      <w:pPr>
        <w:pStyle w:val="ListParagraph"/>
        <w:spacing w:after="180"/>
        <w:ind w:left="567"/>
        <w:contextualSpacing w:val="0"/>
      </w:pPr>
    </w:p>
    <w:p w14:paraId="40568860" w14:textId="52BA9F3E" w:rsidR="009475FB" w:rsidRDefault="009475FB" w:rsidP="009475FB">
      <w:pPr>
        <w:pStyle w:val="ListParagraph"/>
        <w:spacing w:after="180"/>
        <w:ind w:left="567"/>
        <w:contextualSpacing w:val="0"/>
      </w:pPr>
    </w:p>
    <w:p w14:paraId="5C7BFB97" w14:textId="77777777" w:rsidR="009475FB" w:rsidRPr="009475FB" w:rsidRDefault="009475FB" w:rsidP="009475FB">
      <w:pPr>
        <w:pStyle w:val="ListParagraph"/>
        <w:spacing w:after="180"/>
        <w:ind w:left="567"/>
        <w:contextualSpacing w:val="0"/>
      </w:pPr>
    </w:p>
    <w:p w14:paraId="67D3A692" w14:textId="77777777" w:rsidR="00201AC2" w:rsidRPr="00201AC2" w:rsidRDefault="00201AC2" w:rsidP="006F3279">
      <w:pPr>
        <w:spacing w:after="240"/>
        <w:rPr>
          <w:szCs w:val="18"/>
        </w:rPr>
      </w:pPr>
    </w:p>
    <w:p w14:paraId="3DAA1877" w14:textId="77777777"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75BEAE58" w14:textId="77777777" w:rsidR="001B3CE2" w:rsidRPr="006F3279" w:rsidRDefault="001B3CE2" w:rsidP="001B3CE2">
      <w:pPr>
        <w:spacing w:after="240"/>
        <w:rPr>
          <w:i/>
          <w:sz w:val="18"/>
          <w:szCs w:val="18"/>
        </w:rPr>
      </w:pPr>
      <w:r>
        <w:rPr>
          <w:i/>
          <w:sz w:val="18"/>
          <w:szCs w:val="18"/>
        </w:rPr>
        <w:lastRenderedPageBreak/>
        <w:t>Chemistry</w:t>
      </w:r>
      <w:r w:rsidRPr="00CA4B46">
        <w:rPr>
          <w:i/>
          <w:sz w:val="18"/>
          <w:szCs w:val="18"/>
        </w:rPr>
        <w:t xml:space="preserve"> &gt; </w:t>
      </w:r>
      <w:r>
        <w:rPr>
          <w:i/>
          <w:sz w:val="18"/>
          <w:szCs w:val="18"/>
        </w:rPr>
        <w:t>Big idea CPS: Particles and structure&gt; Topic CPS2: Elements and compounds</w:t>
      </w:r>
      <w:r w:rsidRPr="00CA4B46">
        <w:rPr>
          <w:i/>
          <w:sz w:val="18"/>
          <w:szCs w:val="18"/>
        </w:rPr>
        <w:t xml:space="preserve"> &gt; </w:t>
      </w:r>
      <w:r>
        <w:rPr>
          <w:i/>
          <w:sz w:val="18"/>
          <w:szCs w:val="18"/>
        </w:rPr>
        <w:t>Key concept</w:t>
      </w:r>
      <w:r w:rsidRPr="00CA4B46">
        <w:rPr>
          <w:i/>
          <w:sz w:val="18"/>
          <w:szCs w:val="18"/>
        </w:rPr>
        <w:t xml:space="preserve"> </w:t>
      </w:r>
      <w:r>
        <w:rPr>
          <w:i/>
          <w:sz w:val="18"/>
          <w:szCs w:val="18"/>
        </w:rPr>
        <w:t>CPS2.1: Atoms and molecules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CE35A2B" w14:textId="77777777" w:rsidTr="00323334">
        <w:tc>
          <w:tcPr>
            <w:tcW w:w="12021" w:type="dxa"/>
            <w:shd w:val="clear" w:color="auto" w:fill="FABF8F" w:themeFill="accent6" w:themeFillTint="99"/>
          </w:tcPr>
          <w:p w14:paraId="66F8ABCA"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4F4FC5EB" w14:textId="77777777" w:rsidTr="00323334">
        <w:tc>
          <w:tcPr>
            <w:tcW w:w="12021" w:type="dxa"/>
            <w:shd w:val="clear" w:color="auto" w:fill="FBD4B4" w:themeFill="accent6" w:themeFillTint="66"/>
          </w:tcPr>
          <w:p w14:paraId="69071223" w14:textId="593206A3" w:rsidR="006F3279" w:rsidRPr="00CA4B46" w:rsidRDefault="001B3CE2" w:rsidP="006F3279">
            <w:pPr>
              <w:spacing w:after="60"/>
              <w:ind w:left="1304"/>
              <w:rPr>
                <w:b/>
                <w:sz w:val="40"/>
                <w:szCs w:val="40"/>
              </w:rPr>
            </w:pPr>
            <w:r w:rsidRPr="001B3CE2">
              <w:rPr>
                <w:b/>
                <w:sz w:val="40"/>
                <w:szCs w:val="40"/>
              </w:rPr>
              <w:t>Element, mixture or compound?</w:t>
            </w:r>
          </w:p>
        </w:tc>
      </w:tr>
    </w:tbl>
    <w:p w14:paraId="4268B637" w14:textId="77777777" w:rsidR="006F3279" w:rsidRDefault="006F3279" w:rsidP="00E172C6">
      <w:pPr>
        <w:spacing w:after="180"/>
        <w:rPr>
          <w:b/>
        </w:rPr>
      </w:pPr>
    </w:p>
    <w:p w14:paraId="462340C2"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4C85164E" w14:textId="77777777" w:rsidTr="003F16F9">
        <w:trPr>
          <w:trHeight w:val="340"/>
        </w:trPr>
        <w:tc>
          <w:tcPr>
            <w:tcW w:w="2196" w:type="dxa"/>
          </w:tcPr>
          <w:p w14:paraId="51783814" w14:textId="77777777" w:rsidR="00FA5B3A" w:rsidRDefault="00FA5B3A" w:rsidP="00FA5B3A">
            <w:pPr>
              <w:spacing w:before="60" w:after="60"/>
            </w:pPr>
            <w:r>
              <w:t>Learning focus:</w:t>
            </w:r>
          </w:p>
        </w:tc>
        <w:tc>
          <w:tcPr>
            <w:tcW w:w="6820" w:type="dxa"/>
          </w:tcPr>
          <w:p w14:paraId="0C0C3CCC" w14:textId="0DC242B9" w:rsidR="00FA5B3A" w:rsidRDefault="001B3CE2" w:rsidP="00FA5B3A">
            <w:pPr>
              <w:spacing w:before="60" w:after="60"/>
            </w:pPr>
            <w:r w:rsidRPr="00B4373A">
              <w:t>The properties of elements and compounds arise from the structural arrangement of their constituent atoms.</w:t>
            </w:r>
          </w:p>
        </w:tc>
      </w:tr>
      <w:tr w:rsidR="00FA5B3A" w14:paraId="20ED804E" w14:textId="77777777" w:rsidTr="003F16F9">
        <w:trPr>
          <w:trHeight w:val="340"/>
        </w:trPr>
        <w:tc>
          <w:tcPr>
            <w:tcW w:w="2196" w:type="dxa"/>
          </w:tcPr>
          <w:p w14:paraId="28B59105" w14:textId="77777777" w:rsidR="00FA5B3A" w:rsidRDefault="00FA5B3A" w:rsidP="00FA5B3A">
            <w:pPr>
              <w:spacing w:before="60" w:after="60"/>
            </w:pPr>
            <w:r>
              <w:t>Observable learning outcome:</w:t>
            </w:r>
          </w:p>
        </w:tc>
        <w:tc>
          <w:tcPr>
            <w:tcW w:w="6820" w:type="dxa"/>
          </w:tcPr>
          <w:p w14:paraId="588928C2" w14:textId="38AD848F" w:rsidR="00FA5B3A" w:rsidRPr="007F71C3" w:rsidRDefault="001B3CE2" w:rsidP="00FA5B3A">
            <w:pPr>
              <w:spacing w:before="60" w:after="60"/>
              <w:rPr>
                <w:b/>
              </w:rPr>
            </w:pPr>
            <w:r w:rsidRPr="007F71C3">
              <w:t>Distinguish particle diagrams for elements, mixtures and compounds.</w:t>
            </w:r>
          </w:p>
        </w:tc>
      </w:tr>
      <w:tr w:rsidR="00FA5B3A" w14:paraId="3824E9A0" w14:textId="77777777" w:rsidTr="003F16F9">
        <w:trPr>
          <w:trHeight w:val="340"/>
        </w:trPr>
        <w:tc>
          <w:tcPr>
            <w:tcW w:w="2196" w:type="dxa"/>
          </w:tcPr>
          <w:p w14:paraId="52600468" w14:textId="77777777" w:rsidR="00FA5B3A" w:rsidRDefault="007F5D5D" w:rsidP="00FA5B3A">
            <w:pPr>
              <w:spacing w:before="60" w:after="60"/>
            </w:pPr>
            <w:r>
              <w:t>Question</w:t>
            </w:r>
            <w:r w:rsidR="00FA5B3A">
              <w:t xml:space="preserve"> type:</w:t>
            </w:r>
          </w:p>
        </w:tc>
        <w:tc>
          <w:tcPr>
            <w:tcW w:w="6820" w:type="dxa"/>
          </w:tcPr>
          <w:p w14:paraId="4895DBFA" w14:textId="6060F0D8" w:rsidR="00FA5B3A" w:rsidRPr="007F71C3" w:rsidRDefault="007F71C3" w:rsidP="00FA5B3A">
            <w:pPr>
              <w:spacing w:before="60" w:after="60"/>
            </w:pPr>
            <w:r w:rsidRPr="007F71C3">
              <w:t>simple multiple choice</w:t>
            </w:r>
          </w:p>
        </w:tc>
      </w:tr>
      <w:tr w:rsidR="00FA5B3A" w14:paraId="38924D05" w14:textId="77777777" w:rsidTr="003F16F9">
        <w:trPr>
          <w:trHeight w:val="340"/>
        </w:trPr>
        <w:tc>
          <w:tcPr>
            <w:tcW w:w="2196" w:type="dxa"/>
          </w:tcPr>
          <w:p w14:paraId="7B2376DD" w14:textId="77777777" w:rsidR="00FA5B3A" w:rsidRDefault="00FA5B3A" w:rsidP="00FA5B3A">
            <w:pPr>
              <w:spacing w:before="60" w:after="60"/>
            </w:pPr>
            <w:r>
              <w:t>Key words:</w:t>
            </w:r>
          </w:p>
        </w:tc>
        <w:tc>
          <w:tcPr>
            <w:tcW w:w="6820" w:type="dxa"/>
            <w:tcBorders>
              <w:bottom w:val="dotted" w:sz="4" w:space="0" w:color="auto"/>
            </w:tcBorders>
          </w:tcPr>
          <w:p w14:paraId="1A93F107" w14:textId="2933E2BB" w:rsidR="00FA5B3A" w:rsidRPr="007F71C3" w:rsidRDefault="007F71C3" w:rsidP="00FA5B3A">
            <w:pPr>
              <w:spacing w:before="60" w:after="60"/>
            </w:pPr>
            <w:r w:rsidRPr="007F71C3">
              <w:t>element, mixture, compound, atom, molecule</w:t>
            </w:r>
          </w:p>
        </w:tc>
      </w:tr>
    </w:tbl>
    <w:p w14:paraId="6015CAF9" w14:textId="77777777" w:rsidR="00F72ECC" w:rsidRDefault="00F72ECC" w:rsidP="00F72ECC"/>
    <w:p w14:paraId="3F188D7F"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6BB2847B" w14:textId="7E25BFC4" w:rsidR="00F507BC" w:rsidRPr="006A6ED8" w:rsidRDefault="00F507BC" w:rsidP="00F507BC">
      <w:pPr>
        <w:spacing w:after="180"/>
      </w:pPr>
      <w:bookmarkStart w:id="0" w:name="_Hlk519498333"/>
      <w:r w:rsidRPr="006A6ED8">
        <w:t xml:space="preserve">Research carried out through the Children’s Learning in Science Project </w:t>
      </w:r>
      <w:r w:rsidR="00DB764B">
        <w:t xml:space="preserve"> </w:t>
      </w:r>
      <w:r w:rsidR="00DB764B">
        <w:fldChar w:fldCharType="begin"/>
      </w:r>
      <w:r w:rsidR="00DB764B">
        <w:instrText xml:space="preserve"> ADDIN EN.CITE &lt;EndNote&gt;&lt;Cite&gt;&lt;Author&gt;Briggs&lt;/Author&gt;&lt;Year&gt;1986&lt;/Year&gt;&lt;IDText&gt;Children&amp;apos;s Learning in Science Project. Aspects of secondary students&amp;apos; understanding of elementary ideas in chemistry: Full repoty.&lt;/IDText&gt;&lt;DisplayText&gt;(Briggs and Holding, 1986)&lt;/DisplayText&gt;&lt;record&gt;&lt;urls&gt;&lt;related-urls&gt;&lt;url&gt;https://www.stem.org.uk/elibrary/resource/26944&lt;/url&gt;&lt;/related-urls&gt;&lt;/urls&gt;&lt;titles&gt;&lt;title&gt;Children&amp;apos;s Learning in Science Project. Aspects of secondary students&amp;apos; understanding of elementary ideas in chemistry: Full repoty.&lt;/title&gt;&lt;/titles&gt;&lt;contributors&gt;&lt;authors&gt;&lt;author&gt;Briggs, Hazel&lt;/author&gt;&lt;author&gt;Holding, Brian&lt;/author&gt;&lt;/authors&gt;&lt;/contributors&gt;&lt;added-date format="utc"&gt;1532530166&lt;/added-date&gt;&lt;ref-type name="Web Page"&gt;12&lt;/ref-type&gt;&lt;dates&gt;&lt;year&gt;1986&lt;/year&gt;&lt;/dates&gt;&lt;rec-number&gt;13&lt;/rec-number&gt;&lt;last-updated-date format="utc"&gt;1532530388&lt;/last-updated-date&gt;&lt;/record&gt;&lt;/Cite&gt;&lt;/EndNote&gt;</w:instrText>
      </w:r>
      <w:r w:rsidR="00DB764B">
        <w:fldChar w:fldCharType="separate"/>
      </w:r>
      <w:r w:rsidR="00DB764B">
        <w:rPr>
          <w:noProof/>
        </w:rPr>
        <w:t>(Briggs and Holding, 1986)</w:t>
      </w:r>
      <w:r w:rsidR="00DB764B">
        <w:fldChar w:fldCharType="end"/>
      </w:r>
      <w:r w:rsidR="00DB764B">
        <w:t xml:space="preserve"> </w:t>
      </w:r>
      <w:r w:rsidRPr="006A6ED8">
        <w:t>showed that a large proportion of students failed to appreciate that two circles in contact represented atoms that were linked</w:t>
      </w:r>
      <w:r>
        <w:t>-</w:t>
      </w:r>
      <w:r w:rsidRPr="006A6ED8">
        <w:t xml:space="preserve">up </w:t>
      </w:r>
      <w:r>
        <w:t>(</w:t>
      </w:r>
      <w:r w:rsidRPr="006A6ED8">
        <w:t>combined</w:t>
      </w:r>
      <w:r>
        <w:t>)</w:t>
      </w:r>
      <w:r w:rsidRPr="006A6ED8">
        <w:t>.  Instead</w:t>
      </w:r>
      <w:r>
        <w:t>,</w:t>
      </w:r>
      <w:r w:rsidRPr="006A6ED8">
        <w:t xml:space="preserve"> they regarded the atoms as being intermingled in some way. This led to confusion for students in distinguishing a diagram showing a single compound </w:t>
      </w:r>
      <w:r>
        <w:t>made up of molecules containing two different types of atom</w:t>
      </w:r>
      <w:r w:rsidRPr="006A6ED8">
        <w:t xml:space="preserve"> with another diagram showing a mixture of atoms of two elements. </w:t>
      </w:r>
    </w:p>
    <w:p w14:paraId="3A9144FD" w14:textId="0132F96A" w:rsidR="00F507BC" w:rsidRPr="006A6ED8" w:rsidRDefault="00F507BC" w:rsidP="00F507BC">
      <w:pPr>
        <w:spacing w:after="180"/>
      </w:pPr>
      <w:r w:rsidRPr="006A6ED8">
        <w:t xml:space="preserve">Whereas some students focused on the diagram showing two different </w:t>
      </w:r>
      <w:r w:rsidR="007F71C3">
        <w:t xml:space="preserve">types of </w:t>
      </w:r>
      <w:r w:rsidRPr="006A6ED8">
        <w:t xml:space="preserve">atoms in order to identify a compound, </w:t>
      </w:r>
      <w:r w:rsidR="007F71C3">
        <w:t xml:space="preserve">a </w:t>
      </w:r>
      <w:r w:rsidRPr="006A6ED8">
        <w:t xml:space="preserve">small proportion considered that a diagram of a diatomic element represented a compound.  These </w:t>
      </w:r>
      <w:r w:rsidR="007F71C3">
        <w:t>students had recalled the need for atoms to be joined in order to form a compound but not that these atoms must be different.</w:t>
      </w:r>
    </w:p>
    <w:p w14:paraId="721083BC" w14:textId="77777777" w:rsidR="00F507BC" w:rsidRPr="006A6ED8" w:rsidRDefault="00F507BC" w:rsidP="00F507BC">
      <w:pPr>
        <w:spacing w:after="180"/>
      </w:pPr>
      <w:r w:rsidRPr="006A6ED8">
        <w:t>A very small proportion of students confused a representation of a single compound with an element explaining that the ‘molecules were the same’.</w:t>
      </w:r>
    </w:p>
    <w:bookmarkEnd w:id="0"/>
    <w:p w14:paraId="0CC96ECD"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689E5950" w14:textId="77777777" w:rsidR="001B3CE2" w:rsidRPr="00AE7928" w:rsidRDefault="001B3CE2" w:rsidP="001B3CE2">
      <w:pPr>
        <w:spacing w:after="180"/>
        <w:rPr>
          <w:rFonts w:cstheme="minorHAnsi"/>
        </w:rPr>
      </w:pPr>
      <w:bookmarkStart w:id="1" w:name="_Hlk516052368"/>
      <w:r w:rsidRPr="00AE7928">
        <w:rPr>
          <w:rFonts w:cstheme="minorHAnsi"/>
        </w:rPr>
        <w:t xml:space="preserve">Students should complete the question individually.  This could be a pencil and paper exercise, or you could use an electronic ‘voting system’ or mini white boards and the PowerPoint presentation.  </w:t>
      </w:r>
    </w:p>
    <w:p w14:paraId="1DD534F8" w14:textId="77777777" w:rsidR="001B3CE2" w:rsidRDefault="001B3CE2" w:rsidP="001B3CE2">
      <w:pPr>
        <w:spacing w:after="180"/>
        <w:rPr>
          <w:rFonts w:cstheme="minorHAnsi"/>
        </w:rPr>
      </w:pPr>
      <w:r w:rsidRPr="00AE7928">
        <w:rPr>
          <w:rFonts w:cstheme="minorHAnsi"/>
        </w:rPr>
        <w:t xml:space="preserve">The answers to the question will show you whether students understood the concept sufficiently well to apply it correctly.  </w:t>
      </w:r>
    </w:p>
    <w:p w14:paraId="175DDEF2" w14:textId="77777777" w:rsidR="001B3CE2" w:rsidRPr="00816065" w:rsidRDefault="001B3CE2" w:rsidP="001B3CE2">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bookmarkEnd w:id="1"/>
    <w:p w14:paraId="68B20727"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10C94434" w14:textId="660F5AA0" w:rsidR="00BF6C8A" w:rsidRPr="007F71C3" w:rsidRDefault="007F71C3" w:rsidP="007F71C3">
      <w:pPr>
        <w:pStyle w:val="ListParagraph"/>
        <w:numPr>
          <w:ilvl w:val="0"/>
          <w:numId w:val="4"/>
        </w:numPr>
        <w:spacing w:after="180"/>
      </w:pPr>
      <w:r w:rsidRPr="007F71C3">
        <w:t>C</w:t>
      </w:r>
    </w:p>
    <w:p w14:paraId="47000011" w14:textId="5348A4F6" w:rsidR="007F71C3" w:rsidRDefault="007F71C3" w:rsidP="007F71C3">
      <w:pPr>
        <w:pStyle w:val="ListParagraph"/>
        <w:numPr>
          <w:ilvl w:val="0"/>
          <w:numId w:val="4"/>
        </w:numPr>
        <w:spacing w:after="180"/>
      </w:pPr>
      <w:r>
        <w:t>C</w:t>
      </w:r>
    </w:p>
    <w:p w14:paraId="144A3AFC"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35CC87AC" w14:textId="77777777" w:rsidR="00B6163E" w:rsidRPr="00AC4B09" w:rsidRDefault="00B6163E" w:rsidP="00B6163E">
      <w:pPr>
        <w:spacing w:after="180"/>
      </w:pPr>
      <w:r w:rsidRPr="00AC4B09">
        <w:t>If students have misunderstandings about how different elements and compounds are represented in diagrams, it may help to clarify any common misunderstandings about the diagrams before providing further opportunity to practise. The following BEST ‘response activities’ could be used in follow-up to this diagnostic question:</w:t>
      </w:r>
    </w:p>
    <w:p w14:paraId="027DB00C" w14:textId="77777777" w:rsidR="00B6163E" w:rsidRPr="00AC4B09" w:rsidRDefault="00B6163E" w:rsidP="00B6163E">
      <w:pPr>
        <w:pStyle w:val="ListParagraph"/>
        <w:numPr>
          <w:ilvl w:val="0"/>
          <w:numId w:val="1"/>
        </w:numPr>
        <w:spacing w:after="180"/>
      </w:pPr>
      <w:r>
        <w:t>Diagram practice</w:t>
      </w:r>
    </w:p>
    <w:p w14:paraId="502BFEF3"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42E08C24" w14:textId="5921D491" w:rsidR="00D278E8" w:rsidRDefault="00D278E8" w:rsidP="00E172C6">
      <w:pPr>
        <w:spacing w:after="180"/>
      </w:pPr>
      <w:r>
        <w:t xml:space="preserve">Developed </w:t>
      </w:r>
      <w:r w:rsidR="0015356E">
        <w:t>by</w:t>
      </w:r>
      <w:r w:rsidR="00B6163E">
        <w:t xml:space="preserve"> Helen Harden</w:t>
      </w:r>
      <w:r w:rsidR="0015356E">
        <w:t xml:space="preserve"> (UYSEG</w:t>
      </w:r>
      <w:r w:rsidR="00B6163E">
        <w:t xml:space="preserve">), </w:t>
      </w:r>
      <w:r w:rsidR="00B6163E" w:rsidRPr="00B4373A">
        <w:t>from an idea by the Children’s Learning in Science Project.</w:t>
      </w:r>
    </w:p>
    <w:p w14:paraId="3B6D0F14" w14:textId="5DD23BA7" w:rsidR="00CC78A5" w:rsidRDefault="00D278E8" w:rsidP="00E172C6">
      <w:pPr>
        <w:spacing w:after="180"/>
      </w:pPr>
      <w:r w:rsidRPr="001B3CE2">
        <w:t xml:space="preserve">Images: </w:t>
      </w:r>
      <w:r w:rsidR="00B6163E" w:rsidRPr="001B3CE2">
        <w:t>Helen Harden</w:t>
      </w:r>
    </w:p>
    <w:p w14:paraId="61E84F7A" w14:textId="65474F6E" w:rsidR="00B46FF9" w:rsidRDefault="003117F6" w:rsidP="00E24309">
      <w:pPr>
        <w:spacing w:after="180"/>
        <w:rPr>
          <w:b/>
          <w:color w:val="E36C0A" w:themeColor="accent6" w:themeShade="BF"/>
          <w:sz w:val="24"/>
        </w:rPr>
      </w:pPr>
      <w:r w:rsidRPr="00323334">
        <w:rPr>
          <w:b/>
          <w:color w:val="E36C0A" w:themeColor="accent6" w:themeShade="BF"/>
          <w:sz w:val="24"/>
        </w:rPr>
        <w:t>References</w:t>
      </w:r>
    </w:p>
    <w:bookmarkStart w:id="2" w:name="_GoBack"/>
    <w:bookmarkEnd w:id="2"/>
    <w:p w14:paraId="7ADFF9CC" w14:textId="577D54A9" w:rsidR="00DB764B" w:rsidRPr="00DB764B" w:rsidRDefault="00DB764B" w:rsidP="00DB764B">
      <w:pPr>
        <w:pStyle w:val="EndNoteBibliography"/>
      </w:pPr>
      <w:r>
        <w:fldChar w:fldCharType="begin"/>
      </w:r>
      <w:r>
        <w:instrText xml:space="preserve"> ADDIN EN.REFLIST </w:instrText>
      </w:r>
      <w:r>
        <w:fldChar w:fldCharType="separate"/>
      </w:r>
      <w:r w:rsidRPr="00DB764B">
        <w:t xml:space="preserve">Briggs, H. and Holding, B. (1986). </w:t>
      </w:r>
      <w:r w:rsidRPr="00DB764B">
        <w:rPr>
          <w:i/>
        </w:rPr>
        <w:t xml:space="preserve">Children's Learning in Science Project. Aspects of secondary students' understanding of elementary ideas in chemistry: Full repoty. </w:t>
      </w:r>
      <w:r w:rsidRPr="00DB764B">
        <w:t xml:space="preserve">[Online]. Available at: </w:t>
      </w:r>
      <w:hyperlink r:id="rId11" w:history="1">
        <w:r w:rsidRPr="00DB764B">
          <w:rPr>
            <w:rStyle w:val="Hyperlink"/>
          </w:rPr>
          <w:t>https://www.stem.org.uk/elibrary/resource/26944</w:t>
        </w:r>
      </w:hyperlink>
      <w:r w:rsidRPr="00DB764B">
        <w:t>.</w:t>
      </w:r>
    </w:p>
    <w:p w14:paraId="7BBF2006" w14:textId="5AE413FF" w:rsidR="00B6163E" w:rsidRPr="00B6163E" w:rsidRDefault="00DB764B" w:rsidP="00E24309">
      <w:pPr>
        <w:spacing w:after="180"/>
      </w:pPr>
      <w:r>
        <w:fldChar w:fldCharType="end"/>
      </w:r>
    </w:p>
    <w:sectPr w:rsidR="00B6163E" w:rsidRPr="00B6163E"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B3CFD1" w14:textId="77777777" w:rsidR="00002236" w:rsidRDefault="00002236" w:rsidP="000B473B">
      <w:r>
        <w:separator/>
      </w:r>
    </w:p>
  </w:endnote>
  <w:endnote w:type="continuationSeparator" w:id="0">
    <w:p w14:paraId="716AAFF6" w14:textId="77777777" w:rsidR="00002236" w:rsidRDefault="0000223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AAF87"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32843B26" wp14:editId="15DDDF5F">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D9622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E4950">
      <w:rPr>
        <w:noProof/>
      </w:rPr>
      <w:t>3</w:t>
    </w:r>
    <w:r>
      <w:rPr>
        <w:noProof/>
      </w:rPr>
      <w:fldChar w:fldCharType="end"/>
    </w:r>
  </w:p>
  <w:p w14:paraId="551CC2EE"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1460B">
      <w:rPr>
        <w:sz w:val="16"/>
        <w:szCs w:val="16"/>
      </w:rPr>
      <w:t>question</w:t>
    </w:r>
    <w:r>
      <w:rPr>
        <w:sz w:val="16"/>
        <w:szCs w:val="16"/>
      </w:rPr>
      <w:t xml:space="preserve"> may have been edited. Download the original from </w:t>
    </w:r>
    <w:r w:rsidRPr="00ED4562">
      <w:rPr>
        <w:b/>
        <w:sz w:val="16"/>
        <w:szCs w:val="16"/>
      </w:rPr>
      <w:t>www.BestEvidenceScienceTeaching.org</w:t>
    </w:r>
  </w:p>
  <w:p w14:paraId="4B6F0C16"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F7A5D1" w14:textId="77777777" w:rsidR="00002236" w:rsidRDefault="00002236" w:rsidP="000B473B">
      <w:r>
        <w:separator/>
      </w:r>
    </w:p>
  </w:footnote>
  <w:footnote w:type="continuationSeparator" w:id="0">
    <w:p w14:paraId="1E8C42E6" w14:textId="77777777" w:rsidR="00002236" w:rsidRDefault="0000223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77742"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2FA7A78" wp14:editId="2E391693">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5F23DC18" wp14:editId="7DBF64A0">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012F8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82C38"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7BCF0CAF" wp14:editId="51269939">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50D0FF17" wp14:editId="7CD6F7F5">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014F3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6130D69"/>
    <w:multiLevelType w:val="hybridMultilevel"/>
    <w:tmpl w:val="2A00C0E8"/>
    <w:lvl w:ilvl="0" w:tplc="E99C8A8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E417C"/>
    <w:rsid w:val="00002236"/>
    <w:rsid w:val="00015578"/>
    <w:rsid w:val="00024731"/>
    <w:rsid w:val="00026DEC"/>
    <w:rsid w:val="000505CA"/>
    <w:rsid w:val="0007651D"/>
    <w:rsid w:val="0009089A"/>
    <w:rsid w:val="000947E2"/>
    <w:rsid w:val="00095E04"/>
    <w:rsid w:val="000B45C3"/>
    <w:rsid w:val="000B473B"/>
    <w:rsid w:val="000D0E89"/>
    <w:rsid w:val="000E2689"/>
    <w:rsid w:val="00142613"/>
    <w:rsid w:val="00144DA7"/>
    <w:rsid w:val="0015356E"/>
    <w:rsid w:val="00161D3F"/>
    <w:rsid w:val="001915D4"/>
    <w:rsid w:val="001A1FED"/>
    <w:rsid w:val="001A40E2"/>
    <w:rsid w:val="001B3CE2"/>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117F6"/>
    <w:rsid w:val="00323334"/>
    <w:rsid w:val="003533B8"/>
    <w:rsid w:val="003752BE"/>
    <w:rsid w:val="003A346A"/>
    <w:rsid w:val="003B2917"/>
    <w:rsid w:val="003B541B"/>
    <w:rsid w:val="003E2B2F"/>
    <w:rsid w:val="003E6046"/>
    <w:rsid w:val="003F16F9"/>
    <w:rsid w:val="00402E34"/>
    <w:rsid w:val="00430C1F"/>
    <w:rsid w:val="00442595"/>
    <w:rsid w:val="0045323E"/>
    <w:rsid w:val="004B0EE1"/>
    <w:rsid w:val="004C5D20"/>
    <w:rsid w:val="004D0D83"/>
    <w:rsid w:val="004E1DF1"/>
    <w:rsid w:val="004E5592"/>
    <w:rsid w:val="004F039C"/>
    <w:rsid w:val="0050055B"/>
    <w:rsid w:val="00524710"/>
    <w:rsid w:val="00555342"/>
    <w:rsid w:val="005560E2"/>
    <w:rsid w:val="005A452E"/>
    <w:rsid w:val="005A6EE7"/>
    <w:rsid w:val="005F1A7B"/>
    <w:rsid w:val="006355D8"/>
    <w:rsid w:val="00642ECD"/>
    <w:rsid w:val="006502A0"/>
    <w:rsid w:val="006772F5"/>
    <w:rsid w:val="00695159"/>
    <w:rsid w:val="006A4440"/>
    <w:rsid w:val="006B0615"/>
    <w:rsid w:val="006D166B"/>
    <w:rsid w:val="006F3279"/>
    <w:rsid w:val="006F6C6B"/>
    <w:rsid w:val="00704AEE"/>
    <w:rsid w:val="00722F9A"/>
    <w:rsid w:val="00754539"/>
    <w:rsid w:val="00781BC6"/>
    <w:rsid w:val="007A3C86"/>
    <w:rsid w:val="007A683E"/>
    <w:rsid w:val="007A748B"/>
    <w:rsid w:val="007B771C"/>
    <w:rsid w:val="007C26E1"/>
    <w:rsid w:val="007D1D65"/>
    <w:rsid w:val="007E0A9E"/>
    <w:rsid w:val="007E5309"/>
    <w:rsid w:val="007F5D5D"/>
    <w:rsid w:val="007F71C3"/>
    <w:rsid w:val="00800DE1"/>
    <w:rsid w:val="00813F47"/>
    <w:rsid w:val="008450D6"/>
    <w:rsid w:val="00856FCA"/>
    <w:rsid w:val="00873B8C"/>
    <w:rsid w:val="00880E3B"/>
    <w:rsid w:val="008A405F"/>
    <w:rsid w:val="008C7F34"/>
    <w:rsid w:val="008E580C"/>
    <w:rsid w:val="0090047A"/>
    <w:rsid w:val="00925026"/>
    <w:rsid w:val="00931264"/>
    <w:rsid w:val="00942A4B"/>
    <w:rsid w:val="009475FB"/>
    <w:rsid w:val="00961D59"/>
    <w:rsid w:val="009B2CE4"/>
    <w:rsid w:val="009B2D55"/>
    <w:rsid w:val="009C0343"/>
    <w:rsid w:val="009E0D11"/>
    <w:rsid w:val="009E417C"/>
    <w:rsid w:val="00A24A16"/>
    <w:rsid w:val="00A37D14"/>
    <w:rsid w:val="00A42C0B"/>
    <w:rsid w:val="00A6111E"/>
    <w:rsid w:val="00A6168B"/>
    <w:rsid w:val="00A62028"/>
    <w:rsid w:val="00A87EB2"/>
    <w:rsid w:val="00AA6236"/>
    <w:rsid w:val="00AB6AE7"/>
    <w:rsid w:val="00AD21F5"/>
    <w:rsid w:val="00AF4767"/>
    <w:rsid w:val="00B06225"/>
    <w:rsid w:val="00B23C7A"/>
    <w:rsid w:val="00B305F5"/>
    <w:rsid w:val="00B46FF9"/>
    <w:rsid w:val="00B47E1D"/>
    <w:rsid w:val="00B6163E"/>
    <w:rsid w:val="00B75483"/>
    <w:rsid w:val="00BA7952"/>
    <w:rsid w:val="00BB44B4"/>
    <w:rsid w:val="00BF0BBF"/>
    <w:rsid w:val="00BF6C8A"/>
    <w:rsid w:val="00C05571"/>
    <w:rsid w:val="00C1460B"/>
    <w:rsid w:val="00C246CE"/>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B764B"/>
    <w:rsid w:val="00DC4A4E"/>
    <w:rsid w:val="00DD1874"/>
    <w:rsid w:val="00DD63BD"/>
    <w:rsid w:val="00DF05DB"/>
    <w:rsid w:val="00DF7E20"/>
    <w:rsid w:val="00E0275E"/>
    <w:rsid w:val="00E172C6"/>
    <w:rsid w:val="00E24309"/>
    <w:rsid w:val="00E53D82"/>
    <w:rsid w:val="00E9330A"/>
    <w:rsid w:val="00EE6B97"/>
    <w:rsid w:val="00F12C3B"/>
    <w:rsid w:val="00F26884"/>
    <w:rsid w:val="00F507BC"/>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AAAA6A"/>
  <w15:docId w15:val="{252A90E2-98A7-4ADA-A758-8431E999C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B764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B764B"/>
    <w:rPr>
      <w:rFonts w:ascii="Calibri" w:hAnsi="Calibri" w:cs="Calibri"/>
      <w:noProof/>
      <w:lang w:val="en-US"/>
    </w:rPr>
  </w:style>
  <w:style w:type="paragraph" w:customStyle="1" w:styleId="EndNoteBibliography">
    <w:name w:val="EndNote Bibliography"/>
    <w:basedOn w:val="Normal"/>
    <w:link w:val="EndNoteBibliographyChar"/>
    <w:rsid w:val="00DB764B"/>
    <w:rPr>
      <w:rFonts w:ascii="Calibri" w:hAnsi="Calibri" w:cs="Calibri"/>
      <w:noProof/>
      <w:lang w:val="en-US"/>
    </w:rPr>
  </w:style>
  <w:style w:type="character" w:customStyle="1" w:styleId="EndNoteBibliographyChar">
    <w:name w:val="EndNote Bibliography Char"/>
    <w:basedOn w:val="DefaultParagraphFont"/>
    <w:link w:val="EndNoteBibliography"/>
    <w:rsid w:val="00DB764B"/>
    <w:rPr>
      <w:rFonts w:ascii="Calibri" w:hAnsi="Calibri" w:cs="Calibri"/>
      <w:noProof/>
      <w:lang w:val="en-US"/>
    </w:rPr>
  </w:style>
  <w:style w:type="character" w:styleId="Hyperlink">
    <w:name w:val="Hyperlink"/>
    <w:basedOn w:val="DefaultParagraphFont"/>
    <w:uiPriority w:val="99"/>
    <w:unhideWhenUsed/>
    <w:rsid w:val="00DB764B"/>
    <w:rPr>
      <w:color w:val="0000FF" w:themeColor="hyperlink"/>
      <w:u w:val="single"/>
    </w:rPr>
  </w:style>
  <w:style w:type="character" w:styleId="UnresolvedMention">
    <w:name w:val="Unresolved Mention"/>
    <w:basedOn w:val="DefaultParagraphFont"/>
    <w:uiPriority w:val="99"/>
    <w:semiHidden/>
    <w:unhideWhenUsed/>
    <w:rsid w:val="00DB76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tem.org.uk/elibrary/resource/26944"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133</TotalTime>
  <Pages>1</Pages>
  <Words>656</Words>
  <Characters>3742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5</cp:revision>
  <cp:lastPrinted>2017-02-24T16:20:00Z</cp:lastPrinted>
  <dcterms:created xsi:type="dcterms:W3CDTF">2018-07-16T13:59:00Z</dcterms:created>
  <dcterms:modified xsi:type="dcterms:W3CDTF">2018-07-26T08:20:00Z</dcterms:modified>
</cp:coreProperties>
</file>