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Default="0032266B" w:rsidP="00201AC2">
      <w:pPr>
        <w:spacing w:after="180"/>
      </w:pPr>
      <w:r w:rsidRPr="0032266B">
        <w:rPr>
          <w:b/>
          <w:sz w:val="44"/>
          <w:szCs w:val="44"/>
        </w:rPr>
        <w:t>Where’s friction?</w:t>
      </w:r>
    </w:p>
    <w:p w:rsidR="0032266B" w:rsidRPr="0032266B" w:rsidRDefault="0032266B" w:rsidP="0032266B">
      <w:pPr>
        <w:spacing w:after="180"/>
      </w:pPr>
      <w:r w:rsidRPr="0032266B">
        <w:t>Alfie’s car won’t start and Mohammed is giving him a push start.</w:t>
      </w:r>
    </w:p>
    <w:p w:rsidR="00201AC2" w:rsidRDefault="0032266B" w:rsidP="0032266B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5068222" cy="2092750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4499D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5983" cy="209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6E1" w:rsidRDefault="007C26E1" w:rsidP="00201AC2">
      <w:pPr>
        <w:spacing w:after="180"/>
      </w:pPr>
    </w:p>
    <w:p w:rsidR="0032266B" w:rsidRPr="00197AB2" w:rsidRDefault="0032266B" w:rsidP="0032266B">
      <w:pPr>
        <w:pStyle w:val="ListParagraph"/>
        <w:numPr>
          <w:ilvl w:val="0"/>
          <w:numId w:val="4"/>
        </w:numPr>
        <w:spacing w:after="180"/>
      </w:pPr>
      <w:r>
        <w:t>Where do you think there is friction?</w:t>
      </w:r>
    </w:p>
    <w:p w:rsidR="0032266B" w:rsidRDefault="0032266B" w:rsidP="0032266B">
      <w:pPr>
        <w:spacing w:after="180"/>
        <w:ind w:firstLine="720"/>
      </w:pPr>
      <w:r>
        <w:t>For each statement, tick (</w:t>
      </w:r>
      <w:r>
        <w:sym w:font="Wingdings" w:char="F0FC"/>
      </w:r>
      <w:r>
        <w:t xml:space="preserve">) </w:t>
      </w:r>
      <w:r w:rsidRPr="003703FB">
        <w:rPr>
          <w:b/>
        </w:rPr>
        <w:t>one</w:t>
      </w:r>
      <w:r>
        <w:t xml:space="preserve"> column to show if you think there is friction there.</w:t>
      </w:r>
    </w:p>
    <w:p w:rsidR="0032266B" w:rsidRDefault="0032266B" w:rsidP="0032266B">
      <w:pPr>
        <w:spacing w:after="180"/>
        <w:ind w:firstLine="720"/>
      </w:pP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32266B" w:rsidRPr="00AE07E9" w:rsidTr="00514ED8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32266B" w:rsidRPr="00AE07E9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06A90">
              <w:rPr>
                <w:rFonts w:eastAsia="Times New Roman" w:cs="Times New Roman"/>
                <w:b/>
                <w:lang w:eastAsia="en-GB"/>
              </w:rPr>
              <w:t>Statement</w:t>
            </w:r>
            <w:r>
              <w:rPr>
                <w:rFonts w:eastAsia="Times New Roman" w:cs="Times New Roman"/>
                <w:b/>
                <w:lang w:eastAsia="en-GB"/>
              </w:rPr>
              <w:t>s</w:t>
            </w:r>
          </w:p>
        </w:tc>
        <w:tc>
          <w:tcPr>
            <w:tcW w:w="1063" w:type="dxa"/>
            <w:vAlign w:val="center"/>
          </w:tcPr>
          <w:p w:rsidR="0032266B" w:rsidRPr="00197AB2" w:rsidRDefault="0032266B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32266B" w:rsidRPr="00197AB2" w:rsidRDefault="0032266B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32266B" w:rsidRPr="00197AB2" w:rsidRDefault="0032266B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32266B" w:rsidRPr="00197AB2" w:rsidRDefault="0032266B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32266B" w:rsidRPr="00AE07E9" w:rsidTr="00514ED8">
        <w:trPr>
          <w:cantSplit/>
          <w:trHeight w:val="1054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32266B" w:rsidRPr="00AE07E9" w:rsidRDefault="0032266B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32266B">
              <w:rPr>
                <w:rFonts w:eastAsia="Times New Roman" w:cs="Times New Roman"/>
                <w:lang w:eastAsia="en-GB"/>
              </w:rPr>
              <w:t>Between Mohammed’s feet and the road</w:t>
            </w: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32266B" w:rsidRPr="00AE07E9" w:rsidTr="00514ED8">
        <w:trPr>
          <w:cantSplit/>
          <w:trHeight w:val="1054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32266B" w:rsidRPr="00AE07E9" w:rsidRDefault="0032266B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32266B" w:rsidRPr="00AE07E9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32266B">
              <w:rPr>
                <w:rFonts w:eastAsia="Times New Roman" w:cs="Times New Roman"/>
                <w:lang w:eastAsia="en-GB"/>
              </w:rPr>
              <w:t xml:space="preserve">Between Mohammed’s hands and the car </w:t>
            </w: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32266B" w:rsidRPr="00AE07E9" w:rsidTr="00514ED8">
        <w:trPr>
          <w:cantSplit/>
          <w:trHeight w:val="1054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32266B" w:rsidRDefault="0032266B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32266B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32266B">
              <w:rPr>
                <w:rFonts w:eastAsia="Times New Roman" w:cs="Times New Roman"/>
                <w:lang w:eastAsia="en-GB"/>
              </w:rPr>
              <w:t>Between moving bits of metal in the car</w:t>
            </w: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32266B" w:rsidRPr="00AE07E9" w:rsidTr="00514ED8">
        <w:trPr>
          <w:cantSplit/>
          <w:trHeight w:val="1054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32266B" w:rsidRDefault="0032266B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32266B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32266B">
              <w:rPr>
                <w:rFonts w:eastAsia="Times New Roman" w:cs="Times New Roman"/>
                <w:lang w:eastAsia="en-GB"/>
              </w:rPr>
              <w:t>Between the tyres and the road</w:t>
            </w: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32266B" w:rsidRPr="00197AB2" w:rsidRDefault="0032266B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32266B" w:rsidRPr="00201AC2" w:rsidRDefault="0032266B" w:rsidP="0032266B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4476C4">
        <w:rPr>
          <w:i/>
          <w:sz w:val="18"/>
          <w:szCs w:val="18"/>
        </w:rPr>
        <w:t>FM</w:t>
      </w:r>
      <w:r w:rsidR="0007651D">
        <w:rPr>
          <w:i/>
          <w:sz w:val="18"/>
          <w:szCs w:val="18"/>
        </w:rPr>
        <w:t xml:space="preserve">: </w:t>
      </w:r>
      <w:r w:rsidR="004476C4">
        <w:rPr>
          <w:i/>
          <w:sz w:val="18"/>
          <w:szCs w:val="18"/>
        </w:rPr>
        <w:t>Forces and motion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4476C4">
        <w:rPr>
          <w:i/>
          <w:sz w:val="18"/>
          <w:szCs w:val="18"/>
        </w:rPr>
        <w:t>FM1</w:t>
      </w:r>
      <w:r w:rsidR="0007651D">
        <w:rPr>
          <w:i/>
          <w:sz w:val="18"/>
          <w:szCs w:val="18"/>
        </w:rPr>
        <w:t xml:space="preserve">: </w:t>
      </w:r>
      <w:r w:rsidR="004476C4">
        <w:rPr>
          <w:i/>
          <w:sz w:val="18"/>
          <w:szCs w:val="18"/>
        </w:rPr>
        <w:t>Forces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4476C4">
        <w:rPr>
          <w:i/>
          <w:sz w:val="18"/>
          <w:szCs w:val="18"/>
        </w:rPr>
        <w:t>PFM1.4</w:t>
      </w:r>
      <w:r w:rsidR="006F3279" w:rsidRPr="00CA4B46">
        <w:rPr>
          <w:i/>
          <w:sz w:val="18"/>
          <w:szCs w:val="18"/>
        </w:rPr>
        <w:t xml:space="preserve">: </w:t>
      </w:r>
      <w:r w:rsidR="004476C4">
        <w:rPr>
          <w:i/>
          <w:sz w:val="18"/>
          <w:szCs w:val="18"/>
        </w:rPr>
        <w:t>Friction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4476C4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Where’s friction?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Pr="005E0CD7" w:rsidRDefault="00E80E30" w:rsidP="0007651D">
            <w:pPr>
              <w:spacing w:before="60" w:after="60"/>
            </w:pPr>
            <w:r w:rsidRPr="005E0CD7">
              <w:rPr>
                <w:rFonts w:cstheme="minorHAnsi"/>
              </w:rPr>
              <w:t>Friction is a force generated by an interaction between two surfaces, and which acts to resist movement between them.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E80E30" w:rsidRDefault="00E80E30" w:rsidP="00E80E30">
            <w:pPr>
              <w:pStyle w:val="ListParagraph"/>
              <w:numPr>
                <w:ilvl w:val="0"/>
                <w:numId w:val="5"/>
              </w:numPr>
              <w:spacing w:before="60" w:after="60"/>
              <w:ind w:left="379"/>
              <w:rPr>
                <w:b/>
              </w:rPr>
            </w:pPr>
            <w:r w:rsidRPr="00E80E30">
              <w:t>Identify places where the force of friction is acting.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BD78E0" w:rsidP="0021607B">
            <w:pPr>
              <w:spacing w:before="60" w:after="60"/>
            </w:pPr>
            <w:r>
              <w:t>Diagnostic,</w:t>
            </w:r>
            <w:r w:rsidR="0099494C">
              <w:t xml:space="preserve"> c</w:t>
            </w:r>
            <w:r w:rsidR="00E80E30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E80E30" w:rsidP="000505CA">
            <w:pPr>
              <w:spacing w:before="60" w:after="60"/>
            </w:pPr>
            <w:r w:rsidRPr="00E80E30">
              <w:t>Friction, grip, rubbing</w:t>
            </w:r>
          </w:p>
        </w:tc>
      </w:tr>
    </w:tbl>
    <w:p w:rsidR="0009089A" w:rsidRDefault="0009089A" w:rsidP="000505CA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AA5B77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>that are usually taught at age 5-11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5A6EE7" w:rsidRDefault="005A6EE7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2D047A" w:rsidRDefault="005C2878" w:rsidP="005C2878">
      <w:pPr>
        <w:spacing w:after="180"/>
      </w:pPr>
      <w:r w:rsidRPr="00BA2E8B">
        <w:t>Fric</w:t>
      </w:r>
      <w:r>
        <w:t xml:space="preserve">tion is the force generated </w:t>
      </w:r>
      <w:r w:rsidRPr="00BA2E8B">
        <w:rPr>
          <w:i/>
        </w:rPr>
        <w:t xml:space="preserve">by </w:t>
      </w:r>
      <w:r>
        <w:t>an interaction between two objects.</w:t>
      </w:r>
      <w:r w:rsidR="003E2393">
        <w:t xml:space="preserve"> </w:t>
      </w:r>
      <w:r>
        <w:t xml:space="preserve">This is different to most forces which </w:t>
      </w:r>
      <w:r w:rsidRPr="00BA2E8B">
        <w:rPr>
          <w:i/>
        </w:rPr>
        <w:t>cause</w:t>
      </w:r>
      <w:r>
        <w:t xml:space="preserve"> the interaction (Hart, 2002).</w:t>
      </w:r>
      <w:r w:rsidR="003E2393">
        <w:t xml:space="preserve"> </w:t>
      </w:r>
      <w:r w:rsidR="002D047A">
        <w:t xml:space="preserve"> </w:t>
      </w:r>
    </w:p>
    <w:p w:rsidR="005C2878" w:rsidRDefault="002D047A" w:rsidP="005C2878">
      <w:pPr>
        <w:spacing w:after="180"/>
      </w:pPr>
      <w:r>
        <w:t xml:space="preserve">In a </w:t>
      </w:r>
      <w:r w:rsidR="005C2878">
        <w:t>study of thirty-eight</w:t>
      </w:r>
      <w:r>
        <w:t xml:space="preserve"> students</w:t>
      </w:r>
      <w:r w:rsidR="005C2878">
        <w:t>,</w:t>
      </w:r>
      <w:r>
        <w:t xml:space="preserve"> Stead and Osborne (1980) found</w:t>
      </w:r>
      <w:r w:rsidR="005C2878">
        <w:t xml:space="preserve"> that h</w:t>
      </w:r>
      <w:r>
        <w:t xml:space="preserve">alf of 13-year olds </w:t>
      </w:r>
      <w:r w:rsidR="005C2878">
        <w:t>thought of friction as rubbing</w:t>
      </w:r>
      <w:r>
        <w:t>.</w:t>
      </w:r>
      <w:r w:rsidR="003E2393">
        <w:t xml:space="preserve"> </w:t>
      </w:r>
      <w:r>
        <w:t>In a later study, they also found that seventeen out of forty-seven secondary students think that friction depends on movement (Stead and Osborne, 1981).</w:t>
      </w:r>
      <w:r w:rsidR="003E2393">
        <w:t xml:space="preserve"> </w:t>
      </w:r>
      <w:r>
        <w:t>But friction also acts</w:t>
      </w:r>
      <w:r w:rsidR="005C2878">
        <w:t xml:space="preserve"> between objects that are not moving.</w:t>
      </w:r>
      <w:r w:rsidR="003E2393">
        <w:t xml:space="preserve"> </w:t>
      </w:r>
    </w:p>
    <w:p w:rsidR="002D047A" w:rsidRDefault="002D047A" w:rsidP="005C2878">
      <w:pPr>
        <w:spacing w:after="180"/>
      </w:pPr>
      <w:r>
        <w:t xml:space="preserve">This diagnostic question </w:t>
      </w:r>
      <w:r w:rsidR="00412DCD">
        <w:t>helps to identify whether students</w:t>
      </w:r>
      <w:r w:rsidR="00F730AE">
        <w:t xml:space="preserve"> can</w:t>
      </w:r>
      <w:r w:rsidR="00412DCD">
        <w:t xml:space="preserve"> </w:t>
      </w:r>
      <w:r w:rsidR="00F730AE">
        <w:t>recognise friction acting when objects are not moving in relation to each other.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646381" w:rsidRDefault="00646381" w:rsidP="00646381">
      <w:pPr>
        <w:spacing w:after="180"/>
      </w:pPr>
      <w:r>
        <w:t>Students should complete the confidence grid individually.</w:t>
      </w:r>
      <w:r w:rsidR="003E2393">
        <w:t xml:space="preserve"> </w:t>
      </w:r>
      <w:r>
        <w:t>This could be a pencil and paper exercise, or you could use an electronic ‘voting system’ or mini white boards and the PowerPoint presentation.</w:t>
      </w:r>
      <w:r w:rsidR="003E2393">
        <w:t xml:space="preserve"> </w:t>
      </w:r>
    </w:p>
    <w:p w:rsidR="00646381" w:rsidRDefault="00646381" w:rsidP="00646381">
      <w:pPr>
        <w:spacing w:after="180"/>
      </w:pPr>
      <w:r>
        <w:t>If there is a range of answers, you may choose to respond through structured class discussion.</w:t>
      </w:r>
      <w:r w:rsidR="003E2393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3E2393">
        <w:t xml:space="preserve"> </w:t>
      </w:r>
      <w:r>
        <w:t>This sort of discussion gives students the opportunity to explore their thinking and for you to really understand their learning needs.</w:t>
      </w:r>
      <w:r w:rsidR="003E2393">
        <w:t xml:space="preserve"> </w:t>
      </w:r>
    </w:p>
    <w:p w:rsidR="00646381" w:rsidRDefault="00646381" w:rsidP="00646381">
      <w:pPr>
        <w:spacing w:after="180"/>
      </w:pPr>
      <w:r>
        <w:t>Differentiation</w:t>
      </w:r>
    </w:p>
    <w:p w:rsidR="00646381" w:rsidRDefault="00646381" w:rsidP="00646381">
      <w:pPr>
        <w:spacing w:after="180"/>
      </w:pPr>
      <w:r>
        <w:t>You may choose to read the questions to the class, so that everyone can focus on the science.</w:t>
      </w:r>
      <w:r w:rsidR="003E2393">
        <w:t xml:space="preserve"> </w:t>
      </w:r>
      <w:r>
        <w:t>In some situations it may be more appropriate for a teaching assistant to read for one or two students.</w:t>
      </w:r>
    </w:p>
    <w:p w:rsidR="00646381" w:rsidRDefault="00646381" w:rsidP="00026DEC">
      <w:pPr>
        <w:spacing w:after="180"/>
        <w:rPr>
          <w:b/>
          <w:color w:val="5F497A" w:themeColor="accent4" w:themeShade="BF"/>
          <w:sz w:val="24"/>
        </w:rPr>
      </w:pP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6900D3" w:rsidP="00BF6C8A">
      <w:pPr>
        <w:spacing w:after="180"/>
      </w:pPr>
      <w:r>
        <w:t>There is friction acting in all four examples.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190596" w:rsidP="00190596">
      <w:pPr>
        <w:pStyle w:val="ListParagraph"/>
        <w:numPr>
          <w:ilvl w:val="0"/>
          <w:numId w:val="7"/>
        </w:numPr>
        <w:spacing w:after="180"/>
      </w:pPr>
      <w:r>
        <w:t>As Mohammed pushes back on the road friction stops his foot from slipping by pushing forward on his foot.</w:t>
      </w:r>
      <w:r w:rsidR="003E2393">
        <w:t xml:space="preserve"> </w:t>
      </w:r>
      <w:r>
        <w:t>The harder he pushes, the harder friction pushes back up to a limit (after which his foot slips).</w:t>
      </w:r>
    </w:p>
    <w:p w:rsidR="00190596" w:rsidRDefault="00190596" w:rsidP="00190596">
      <w:pPr>
        <w:pStyle w:val="ListParagraph"/>
        <w:numPr>
          <w:ilvl w:val="0"/>
          <w:numId w:val="7"/>
        </w:numPr>
        <w:spacing w:after="180"/>
      </w:pPr>
      <w:r>
        <w:t>Friction stops his hands slipping on the back of the car.</w:t>
      </w:r>
    </w:p>
    <w:p w:rsidR="00190596" w:rsidRDefault="00190596" w:rsidP="00190596">
      <w:pPr>
        <w:pStyle w:val="ListParagraph"/>
        <w:numPr>
          <w:ilvl w:val="0"/>
          <w:numId w:val="7"/>
        </w:numPr>
        <w:spacing w:after="180"/>
      </w:pPr>
      <w:r>
        <w:t xml:space="preserve">As the wheels </w:t>
      </w:r>
      <w:r w:rsidR="00DB14BA">
        <w:t>turn, friction caused by the ax</w:t>
      </w:r>
      <w:r>
        <w:t>l</w:t>
      </w:r>
      <w:r w:rsidR="00DB14BA">
        <w:t>e</w:t>
      </w:r>
      <w:r>
        <w:t xml:space="preserve"> rubbing on the bearings will slow down or oppose the movement.</w:t>
      </w:r>
      <w:r w:rsidR="003E2393">
        <w:t xml:space="preserve"> </w:t>
      </w:r>
    </w:p>
    <w:p w:rsidR="00190596" w:rsidRPr="00190596" w:rsidRDefault="00190596" w:rsidP="00190596">
      <w:pPr>
        <w:pStyle w:val="ListParagraph"/>
        <w:numPr>
          <w:ilvl w:val="0"/>
          <w:numId w:val="7"/>
        </w:numPr>
        <w:spacing w:after="180"/>
      </w:pPr>
      <w:r>
        <w:t>If there was no friction the wheel would not rotate, it would slide across the surface without turning.</w:t>
      </w:r>
      <w:r w:rsidR="003E2393">
        <w:t xml:space="preserve"> </w:t>
      </w:r>
      <w:r>
        <w:t>The part of the tyre in contact with the road is not moving in relation to the road surface, rather the wheel rolls over the road.</w:t>
      </w:r>
    </w:p>
    <w:p w:rsidR="00605787" w:rsidRDefault="00A01222" w:rsidP="000F678D">
      <w:pPr>
        <w:spacing w:after="180"/>
      </w:pPr>
      <w:r w:rsidRPr="004F039C">
        <w:t xml:space="preserve">If students </w:t>
      </w:r>
      <w:r w:rsidR="000F678D">
        <w:t>find it hard to identify friction between objects that are not moving in relation to each other, then you could guide them through a s</w:t>
      </w:r>
      <w:r w:rsidR="00FD25AA">
        <w:t xml:space="preserve">imple practical </w:t>
      </w:r>
      <w:r w:rsidR="00605787">
        <w:t>activity:</w:t>
      </w:r>
    </w:p>
    <w:p w:rsidR="00605787" w:rsidRDefault="00FD25AA" w:rsidP="000F678D">
      <w:pPr>
        <w:spacing w:after="180"/>
      </w:pPr>
      <w:r>
        <w:t>Firstly they should press their hand down on the surface of</w:t>
      </w:r>
      <w:r w:rsidR="00046F33">
        <w:t xml:space="preserve"> a table and push it forwards at the same time</w:t>
      </w:r>
      <w:r>
        <w:t>, but without it sliding.</w:t>
      </w:r>
      <w:r w:rsidR="003E2393">
        <w:t xml:space="preserve"> </w:t>
      </w:r>
      <w:r>
        <w:t>They will experience the force of friction pushing back on their hands.</w:t>
      </w:r>
      <w:r w:rsidR="003E2393">
        <w:t xml:space="preserve"> </w:t>
      </w:r>
    </w:p>
    <w:p w:rsidR="000F678D" w:rsidRDefault="00FD25AA" w:rsidP="000F678D">
      <w:pPr>
        <w:spacing w:after="180"/>
      </w:pPr>
      <w:r>
        <w:t>Next they should push down onto a piece of paper on the table.</w:t>
      </w:r>
      <w:r w:rsidR="003E2393">
        <w:t xml:space="preserve"> </w:t>
      </w:r>
      <w:r>
        <w:t>Keeping their hand still and pulling the piece of paper backwards</w:t>
      </w:r>
      <w:r w:rsidR="00046F33">
        <w:t>, out from under their hand,</w:t>
      </w:r>
      <w:r>
        <w:t xml:space="preserve"> will exert a backwards force on their hand.</w:t>
      </w:r>
      <w:r w:rsidR="003E2393">
        <w:t xml:space="preserve"> </w:t>
      </w:r>
      <w:r>
        <w:t xml:space="preserve">This should feel the same as the </w:t>
      </w:r>
      <w:r w:rsidR="00046F33">
        <w:t xml:space="preserve">static </w:t>
      </w:r>
      <w:r>
        <w:t>friction force in the first part of this activity.</w:t>
      </w:r>
    </w:p>
    <w:p w:rsidR="000F678D" w:rsidRPr="00816065" w:rsidRDefault="00605787" w:rsidP="000F678D">
      <w:pPr>
        <w:spacing w:after="180"/>
        <w:rPr>
          <w:rFonts w:cstheme="minorHAnsi"/>
          <w:color w:val="000000" w:themeColor="text1"/>
        </w:rPr>
      </w:pPr>
      <w:r>
        <w:rPr>
          <w:rFonts w:cstheme="minorHAnsi"/>
        </w:rPr>
        <w:t>F</w:t>
      </w:r>
      <w:r w:rsidR="000F678D" w:rsidRPr="00816065">
        <w:rPr>
          <w:rFonts w:cstheme="minorHAnsi"/>
        </w:rPr>
        <w:t xml:space="preserve">ollowing </w:t>
      </w:r>
      <w:r>
        <w:rPr>
          <w:rFonts w:cstheme="minorHAnsi"/>
        </w:rPr>
        <w:t>this activity</w:t>
      </w:r>
      <w:r w:rsidR="000F678D" w:rsidRPr="00816065">
        <w:rPr>
          <w:rFonts w:cstheme="minorHAnsi"/>
        </w:rPr>
        <w:t>,</w:t>
      </w:r>
      <w:r>
        <w:rPr>
          <w:rFonts w:cstheme="minorHAnsi"/>
        </w:rPr>
        <w:t xml:space="preserve"> it may be appropriate to give students </w:t>
      </w:r>
      <w:r w:rsidR="000F678D" w:rsidRPr="00816065">
        <w:rPr>
          <w:rFonts w:cstheme="minorHAnsi"/>
        </w:rPr>
        <w:t xml:space="preserve">the opportunity to </w:t>
      </w:r>
      <w:r>
        <w:rPr>
          <w:rFonts w:cstheme="minorHAnsi"/>
        </w:rPr>
        <w:t>identify other sources of friction that they experience</w:t>
      </w:r>
      <w:r w:rsidR="000F678D" w:rsidRPr="00816065">
        <w:rPr>
          <w:rFonts w:cstheme="minorHAnsi"/>
        </w:rPr>
        <w:t>.</w:t>
      </w:r>
      <w:r w:rsidR="003E2393">
        <w:rPr>
          <w:rFonts w:cstheme="minorHAnsi"/>
        </w:rPr>
        <w:t xml:space="preserve"> </w:t>
      </w:r>
      <w:r>
        <w:rPr>
          <w:rFonts w:cstheme="minorHAnsi"/>
        </w:rPr>
        <w:t>Perhaps by giving them one minute to list different examples, fed back to the rest of the class for consideration.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  <w:bookmarkStart w:id="0" w:name="_GoBack"/>
      <w:bookmarkEnd w:id="0"/>
    </w:p>
    <w:p w:rsidR="00D278E8" w:rsidRDefault="00D278E8" w:rsidP="00E172C6">
      <w:pPr>
        <w:spacing w:after="180"/>
      </w:pPr>
      <w:r>
        <w:t xml:space="preserve">Developed </w:t>
      </w:r>
      <w:r w:rsidR="0015356E">
        <w:t>by</w:t>
      </w:r>
      <w:r w:rsidR="00605787">
        <w:t xml:space="preserve"> Peter Fairhurst</w:t>
      </w:r>
      <w:r w:rsidR="0015356E">
        <w:t xml:space="preserve"> (UYSEG)</w:t>
      </w:r>
      <w:r w:rsidR="00605787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605787">
        <w:t>UYSEG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2771A2" w:rsidRPr="003A296C" w:rsidRDefault="002771A2" w:rsidP="00C01F09">
      <w:pPr>
        <w:spacing w:after="120"/>
        <w:rPr>
          <w:rFonts w:cstheme="minorHAnsi"/>
        </w:rPr>
      </w:pPr>
      <w:r w:rsidRPr="003A296C">
        <w:rPr>
          <w:rFonts w:cstheme="minorHAnsi"/>
        </w:rPr>
        <w:t xml:space="preserve">Hart, C. (2002), </w:t>
      </w:r>
      <w:proofErr w:type="gramStart"/>
      <w:r w:rsidRPr="003A296C">
        <w:rPr>
          <w:rFonts w:cstheme="minorHAnsi"/>
        </w:rPr>
        <w:t>Teaching</w:t>
      </w:r>
      <w:proofErr w:type="gramEnd"/>
      <w:r w:rsidRPr="003A296C">
        <w:rPr>
          <w:rFonts w:cstheme="minorHAnsi"/>
        </w:rPr>
        <w:t xml:space="preserve"> Newton’s laws as though the concepts are difficult, </w:t>
      </w:r>
      <w:r w:rsidRPr="003A296C">
        <w:rPr>
          <w:rFonts w:cstheme="minorHAnsi"/>
          <w:i/>
          <w:color w:val="333333"/>
        </w:rPr>
        <w:t>Australian Science Teachers' Journal</w:t>
      </w:r>
      <w:r w:rsidRPr="003A296C">
        <w:rPr>
          <w:rFonts w:cstheme="minorHAnsi"/>
          <w:color w:val="333333"/>
        </w:rPr>
        <w:t>, v48 n4 p14-23 Dec 2002.</w:t>
      </w:r>
    </w:p>
    <w:p w:rsidR="002771A2" w:rsidRDefault="002771A2" w:rsidP="00C01F09">
      <w:pPr>
        <w:spacing w:after="120"/>
      </w:pPr>
      <w:r>
        <w:t xml:space="preserve">Stead, K. E. and Osborne, R. J. (1980) </w:t>
      </w:r>
      <w:r w:rsidRPr="00467D98">
        <w:rPr>
          <w:i/>
        </w:rPr>
        <w:t>Friction</w:t>
      </w:r>
      <w:r>
        <w:t>, LISP Working Paper 19, Science Education Research Unit, University of Waikato, Hamilton, New Zealand.</w:t>
      </w:r>
    </w:p>
    <w:p w:rsidR="002771A2" w:rsidRDefault="002771A2" w:rsidP="00C01F09">
      <w:pPr>
        <w:spacing w:after="120"/>
      </w:pPr>
      <w:r>
        <w:t>Stead, K. E. and Osborne, R. J. (1981) ‘</w:t>
      </w:r>
      <w:proofErr w:type="gramStart"/>
      <w:r>
        <w:t>What</w:t>
      </w:r>
      <w:proofErr w:type="gramEnd"/>
      <w:r>
        <w:t xml:space="preserve"> is friction: some children’s ideas’, </w:t>
      </w:r>
      <w:r w:rsidRPr="009B78B7">
        <w:rPr>
          <w:i/>
        </w:rPr>
        <w:t>New Zealand Science Teacher</w:t>
      </w:r>
      <w:r>
        <w:t xml:space="preserve"> 27: 51-7.</w:t>
      </w:r>
    </w:p>
    <w:p w:rsidR="00B46FF9" w:rsidRDefault="00B46FF9" w:rsidP="002771A2">
      <w:pPr>
        <w:spacing w:after="180"/>
      </w:pP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66B" w:rsidRDefault="0032266B" w:rsidP="000B473B">
      <w:r>
        <w:separator/>
      </w:r>
    </w:p>
  </w:endnote>
  <w:endnote w:type="continuationSeparator" w:id="0">
    <w:p w:rsidR="0032266B" w:rsidRDefault="0032266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4239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01F09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5F1A37" w:rsidP="005F1A37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66B" w:rsidRDefault="0032266B" w:rsidP="000B473B">
      <w:r>
        <w:separator/>
      </w:r>
    </w:p>
  </w:footnote>
  <w:footnote w:type="continuationSeparator" w:id="0">
    <w:p w:rsidR="0032266B" w:rsidRDefault="0032266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A672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FF28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0450B"/>
    <w:multiLevelType w:val="hybridMultilevel"/>
    <w:tmpl w:val="DD7EC8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73CC9"/>
    <w:multiLevelType w:val="hybridMultilevel"/>
    <w:tmpl w:val="680850F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1059C"/>
    <w:multiLevelType w:val="hybridMultilevel"/>
    <w:tmpl w:val="A2AAC7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B22B1"/>
    <w:multiLevelType w:val="hybridMultilevel"/>
    <w:tmpl w:val="4FB06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6B"/>
    <w:rsid w:val="00015578"/>
    <w:rsid w:val="00024731"/>
    <w:rsid w:val="00026DEC"/>
    <w:rsid w:val="00046F33"/>
    <w:rsid w:val="000505CA"/>
    <w:rsid w:val="0007651D"/>
    <w:rsid w:val="0009089A"/>
    <w:rsid w:val="000947E2"/>
    <w:rsid w:val="00095E04"/>
    <w:rsid w:val="000B473B"/>
    <w:rsid w:val="000D0E89"/>
    <w:rsid w:val="000E2689"/>
    <w:rsid w:val="000F678D"/>
    <w:rsid w:val="00142613"/>
    <w:rsid w:val="00144DA7"/>
    <w:rsid w:val="0015356E"/>
    <w:rsid w:val="00161D3F"/>
    <w:rsid w:val="00190596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771A2"/>
    <w:rsid w:val="0028012F"/>
    <w:rsid w:val="002828DF"/>
    <w:rsid w:val="00287876"/>
    <w:rsid w:val="00292C53"/>
    <w:rsid w:val="00294E22"/>
    <w:rsid w:val="002C22EA"/>
    <w:rsid w:val="002C59BA"/>
    <w:rsid w:val="002C79AE"/>
    <w:rsid w:val="002D047A"/>
    <w:rsid w:val="00301AA9"/>
    <w:rsid w:val="003117F6"/>
    <w:rsid w:val="0032266B"/>
    <w:rsid w:val="003533B8"/>
    <w:rsid w:val="003573FE"/>
    <w:rsid w:val="003752BE"/>
    <w:rsid w:val="003A346A"/>
    <w:rsid w:val="003B2917"/>
    <w:rsid w:val="003B541B"/>
    <w:rsid w:val="003E2393"/>
    <w:rsid w:val="003E2B2F"/>
    <w:rsid w:val="003E6046"/>
    <w:rsid w:val="003F16F9"/>
    <w:rsid w:val="00412DCD"/>
    <w:rsid w:val="00430C1F"/>
    <w:rsid w:val="00442595"/>
    <w:rsid w:val="004476C4"/>
    <w:rsid w:val="0045323E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C2878"/>
    <w:rsid w:val="005E0CD7"/>
    <w:rsid w:val="005F1A37"/>
    <w:rsid w:val="005F1A7B"/>
    <w:rsid w:val="00605787"/>
    <w:rsid w:val="006355D8"/>
    <w:rsid w:val="00642ECD"/>
    <w:rsid w:val="00646381"/>
    <w:rsid w:val="006502A0"/>
    <w:rsid w:val="006772F5"/>
    <w:rsid w:val="006900D3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8F5367"/>
    <w:rsid w:val="0090047A"/>
    <w:rsid w:val="00925026"/>
    <w:rsid w:val="00931264"/>
    <w:rsid w:val="00942A4B"/>
    <w:rsid w:val="00961D59"/>
    <w:rsid w:val="0099494C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D78E0"/>
    <w:rsid w:val="00BF0BBF"/>
    <w:rsid w:val="00BF6C8A"/>
    <w:rsid w:val="00C01F09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B14BA"/>
    <w:rsid w:val="00DC4A4E"/>
    <w:rsid w:val="00DD1874"/>
    <w:rsid w:val="00DD63BD"/>
    <w:rsid w:val="00DF05DB"/>
    <w:rsid w:val="00DF7E20"/>
    <w:rsid w:val="00E172C6"/>
    <w:rsid w:val="00E24309"/>
    <w:rsid w:val="00E53D82"/>
    <w:rsid w:val="00E80E30"/>
    <w:rsid w:val="00E9330A"/>
    <w:rsid w:val="00EE6B97"/>
    <w:rsid w:val="00F12C3B"/>
    <w:rsid w:val="00F2483A"/>
    <w:rsid w:val="00F26884"/>
    <w:rsid w:val="00F72ECC"/>
    <w:rsid w:val="00F730AE"/>
    <w:rsid w:val="00F8355F"/>
    <w:rsid w:val="00FA3196"/>
    <w:rsid w:val="00FD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2BF7205"/>
  <w15:docId w15:val="{895B7687-D75A-4C54-A469-8AC3AE3D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61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19</cp:revision>
  <cp:lastPrinted>2017-02-24T16:20:00Z</cp:lastPrinted>
  <dcterms:created xsi:type="dcterms:W3CDTF">2018-06-04T07:46:00Z</dcterms:created>
  <dcterms:modified xsi:type="dcterms:W3CDTF">2018-07-20T06:57:00Z</dcterms:modified>
</cp:coreProperties>
</file>