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6381C2" w14:textId="2F8D05F9" w:rsidR="00AE19F2" w:rsidRPr="002C43C0" w:rsidRDefault="00AE19F2" w:rsidP="0047698A">
      <w:pPr>
        <w:rPr>
          <w:rFonts w:ascii="Arial" w:hAnsi="Arial" w:cs="Arial"/>
          <w:b/>
          <w:sz w:val="32"/>
        </w:rPr>
      </w:pPr>
      <w:r w:rsidRPr="002C43C0">
        <w:rPr>
          <w:rFonts w:ascii="Arial" w:hAnsi="Arial" w:cs="Arial"/>
          <w:b/>
          <w:sz w:val="32"/>
        </w:rPr>
        <w:t>Teachers</w:t>
      </w:r>
      <w:r w:rsidR="002C43C0" w:rsidRPr="002C43C0">
        <w:rPr>
          <w:rFonts w:ascii="Arial" w:hAnsi="Arial" w:cs="Arial"/>
          <w:b/>
          <w:sz w:val="32"/>
        </w:rPr>
        <w:t>’</w:t>
      </w:r>
      <w:r w:rsidRPr="002C43C0">
        <w:rPr>
          <w:rFonts w:ascii="Arial" w:hAnsi="Arial" w:cs="Arial"/>
          <w:b/>
          <w:sz w:val="32"/>
        </w:rPr>
        <w:t xml:space="preserve"> notes</w:t>
      </w:r>
    </w:p>
    <w:p w14:paraId="5E75A8B8" w14:textId="77777777" w:rsidR="0047698A" w:rsidRPr="00193E88" w:rsidRDefault="0047698A" w:rsidP="0047698A">
      <w:pPr>
        <w:rPr>
          <w:rFonts w:ascii="Arial" w:hAnsi="Arial" w:cs="Arial"/>
          <w:sz w:val="28"/>
        </w:rPr>
      </w:pPr>
      <w:r w:rsidRPr="00193E88">
        <w:rPr>
          <w:rFonts w:ascii="Arial" w:hAnsi="Arial" w:cs="Arial"/>
          <w:sz w:val="24"/>
        </w:rPr>
        <w:t xml:space="preserve">Top tips to get the most out of using articles in class </w:t>
      </w:r>
    </w:p>
    <w:p w14:paraId="62D6925A" w14:textId="398AC17F" w:rsidR="0047698A" w:rsidRPr="002C43C0" w:rsidRDefault="008B50E7" w:rsidP="00346137">
      <w:pPr>
        <w:rPr>
          <w:rFonts w:ascii="Arial" w:hAnsi="Arial" w:cs="Arial"/>
        </w:rPr>
      </w:pPr>
      <w:r w:rsidRPr="002C43C0">
        <w:rPr>
          <w:rFonts w:ascii="Arial" w:hAnsi="Arial" w:cs="Arial"/>
        </w:rPr>
        <w:t xml:space="preserve">Articles can be a good way to link </w:t>
      </w:r>
      <w:r w:rsidR="00193E88">
        <w:rPr>
          <w:rFonts w:ascii="Arial" w:hAnsi="Arial" w:cs="Arial"/>
        </w:rPr>
        <w:t>to applications of</w:t>
      </w:r>
      <w:r w:rsidR="002626D9" w:rsidRPr="002C43C0">
        <w:rPr>
          <w:rFonts w:ascii="Arial" w:hAnsi="Arial" w:cs="Arial"/>
        </w:rPr>
        <w:t xml:space="preserve"> science that is </w:t>
      </w:r>
      <w:r w:rsidRPr="002C43C0">
        <w:rPr>
          <w:rFonts w:ascii="Arial" w:hAnsi="Arial" w:cs="Arial"/>
        </w:rPr>
        <w:t xml:space="preserve">covered </w:t>
      </w:r>
      <w:r w:rsidR="002626D9" w:rsidRPr="002C43C0">
        <w:rPr>
          <w:rFonts w:ascii="Arial" w:hAnsi="Arial" w:cs="Arial"/>
        </w:rPr>
        <w:t xml:space="preserve">in </w:t>
      </w:r>
      <w:r w:rsidR="00193E88">
        <w:rPr>
          <w:rFonts w:ascii="Arial" w:hAnsi="Arial" w:cs="Arial"/>
        </w:rPr>
        <w:t>the curriculum</w:t>
      </w:r>
      <w:r w:rsidR="002626D9" w:rsidRPr="002C43C0">
        <w:rPr>
          <w:rFonts w:ascii="Arial" w:hAnsi="Arial" w:cs="Arial"/>
        </w:rPr>
        <w:t xml:space="preserve"> and </w:t>
      </w:r>
      <w:r w:rsidR="00A26D64" w:rsidRPr="002C43C0">
        <w:rPr>
          <w:rFonts w:ascii="Arial" w:hAnsi="Arial" w:cs="Arial"/>
        </w:rPr>
        <w:t xml:space="preserve">to </w:t>
      </w:r>
      <w:r w:rsidR="002626D9" w:rsidRPr="002C43C0">
        <w:rPr>
          <w:rFonts w:ascii="Arial" w:hAnsi="Arial" w:cs="Arial"/>
        </w:rPr>
        <w:t>real world examples</w:t>
      </w:r>
      <w:r w:rsidRPr="002C43C0">
        <w:rPr>
          <w:rFonts w:ascii="Arial" w:hAnsi="Arial" w:cs="Arial"/>
        </w:rPr>
        <w:t>.</w:t>
      </w:r>
      <w:r w:rsidR="00B83DA9" w:rsidRPr="002C43C0">
        <w:rPr>
          <w:rFonts w:ascii="Arial" w:hAnsi="Arial" w:cs="Arial"/>
        </w:rPr>
        <w:t xml:space="preserve"> </w:t>
      </w:r>
      <w:r w:rsidR="002626D9" w:rsidRPr="002C43C0">
        <w:rPr>
          <w:rFonts w:ascii="Arial" w:hAnsi="Arial" w:cs="Arial"/>
        </w:rPr>
        <w:t xml:space="preserve">It is also a good way to </w:t>
      </w:r>
      <w:r w:rsidR="00193E88">
        <w:rPr>
          <w:rFonts w:ascii="Arial" w:hAnsi="Arial" w:cs="Arial"/>
        </w:rPr>
        <w:t>support</w:t>
      </w:r>
      <w:r w:rsidR="002626D9" w:rsidRPr="002C43C0">
        <w:rPr>
          <w:rFonts w:ascii="Arial" w:hAnsi="Arial" w:cs="Arial"/>
        </w:rPr>
        <w:t xml:space="preserve"> students with linear assessment and developing their understanding of the connections</w:t>
      </w:r>
      <w:r w:rsidR="00A26D64" w:rsidRPr="002C43C0">
        <w:rPr>
          <w:rFonts w:ascii="Arial" w:hAnsi="Arial" w:cs="Arial"/>
        </w:rPr>
        <w:t xml:space="preserve"> between scientific ideas</w:t>
      </w:r>
      <w:r w:rsidR="002626D9" w:rsidRPr="002C43C0">
        <w:rPr>
          <w:rFonts w:ascii="Arial" w:hAnsi="Arial" w:cs="Arial"/>
        </w:rPr>
        <w:t>.</w:t>
      </w:r>
      <w:r w:rsidR="00850CCE">
        <w:rPr>
          <w:rFonts w:ascii="Arial" w:hAnsi="Arial" w:cs="Arial"/>
        </w:rPr>
        <w:t xml:space="preserve"> </w:t>
      </w:r>
      <w:r w:rsidR="002626D9" w:rsidRPr="002C43C0">
        <w:rPr>
          <w:rFonts w:ascii="Arial" w:hAnsi="Arial" w:cs="Arial"/>
        </w:rPr>
        <w:t>For example, t</w:t>
      </w:r>
      <w:r w:rsidRPr="002C43C0">
        <w:rPr>
          <w:rFonts w:ascii="Arial" w:hAnsi="Arial" w:cs="Arial"/>
        </w:rPr>
        <w:t>his artic</w:t>
      </w:r>
      <w:r w:rsidR="00193E88">
        <w:rPr>
          <w:rFonts w:ascii="Arial" w:hAnsi="Arial" w:cs="Arial"/>
        </w:rPr>
        <w:t xml:space="preserve">le could be used to link to: </w:t>
      </w:r>
      <w:r w:rsidRPr="002C43C0">
        <w:rPr>
          <w:rFonts w:ascii="Arial" w:hAnsi="Arial" w:cs="Arial"/>
        </w:rPr>
        <w:t>polymers, bioaccumulation, ecosystems and food chains.</w:t>
      </w:r>
      <w:r w:rsidR="00B83DA9" w:rsidRPr="002C43C0">
        <w:rPr>
          <w:rFonts w:ascii="Arial" w:hAnsi="Arial" w:cs="Arial"/>
        </w:rPr>
        <w:t xml:space="preserve"> </w:t>
      </w:r>
      <w:r w:rsidRPr="002C43C0">
        <w:rPr>
          <w:rFonts w:ascii="Arial" w:hAnsi="Arial" w:cs="Arial"/>
        </w:rPr>
        <w:t>The activities can be adapted easily to suit your gr</w:t>
      </w:r>
      <w:r w:rsidR="0047698A" w:rsidRPr="002C43C0">
        <w:rPr>
          <w:rFonts w:ascii="Arial" w:hAnsi="Arial" w:cs="Arial"/>
        </w:rPr>
        <w:t>oup and topic.</w:t>
      </w:r>
      <w:r w:rsidR="00193E88">
        <w:rPr>
          <w:rFonts w:ascii="Arial" w:hAnsi="Arial" w:cs="Arial"/>
        </w:rPr>
        <w:t xml:space="preserve"> We’ve come up with a few ideas to get you started.</w:t>
      </w:r>
    </w:p>
    <w:p w14:paraId="79FCCF74" w14:textId="77777777" w:rsidR="00850CCE" w:rsidRPr="00850CCE" w:rsidRDefault="00B019F1" w:rsidP="0047698A">
      <w:pPr>
        <w:rPr>
          <w:rFonts w:ascii="Arial" w:hAnsi="Arial" w:cs="Arial"/>
          <w:sz w:val="24"/>
        </w:rPr>
      </w:pPr>
      <w:r w:rsidRPr="00850CCE">
        <w:rPr>
          <w:rFonts w:ascii="Arial" w:hAnsi="Arial" w:cs="Arial"/>
          <w:sz w:val="24"/>
        </w:rPr>
        <w:t>I</w:t>
      </w:r>
      <w:r w:rsidR="00B83DA9" w:rsidRPr="00850CCE">
        <w:rPr>
          <w:rFonts w:ascii="Arial" w:hAnsi="Arial" w:cs="Arial"/>
          <w:sz w:val="24"/>
        </w:rPr>
        <w:t>dea one</w:t>
      </w:r>
      <w:r w:rsidRPr="00850CCE">
        <w:rPr>
          <w:rFonts w:ascii="Arial" w:hAnsi="Arial" w:cs="Arial"/>
          <w:sz w:val="24"/>
        </w:rPr>
        <w:t>:</w:t>
      </w:r>
      <w:r w:rsidR="00850CCE" w:rsidRPr="00850CCE">
        <w:rPr>
          <w:rFonts w:ascii="Arial" w:hAnsi="Arial" w:cs="Arial"/>
          <w:sz w:val="24"/>
        </w:rPr>
        <w:t xml:space="preserve"> any questions?</w:t>
      </w:r>
    </w:p>
    <w:p w14:paraId="0896DA81" w14:textId="534C365F" w:rsidR="009B47E0" w:rsidRPr="002C43C0" w:rsidRDefault="00A26D64" w:rsidP="0047698A">
      <w:pPr>
        <w:rPr>
          <w:rFonts w:ascii="Arial" w:hAnsi="Arial" w:cs="Arial"/>
        </w:rPr>
      </w:pPr>
      <w:r w:rsidRPr="002C43C0">
        <w:rPr>
          <w:rFonts w:ascii="Arial" w:hAnsi="Arial" w:cs="Arial"/>
        </w:rPr>
        <w:t xml:space="preserve">What </w:t>
      </w:r>
      <w:r w:rsidR="009B47E0" w:rsidRPr="002C43C0">
        <w:rPr>
          <w:rFonts w:ascii="Arial" w:hAnsi="Arial" w:cs="Arial"/>
        </w:rPr>
        <w:t>questions do the students have about the article once they’ve read it?</w:t>
      </w:r>
      <w:r w:rsidR="00B83DA9" w:rsidRPr="002C43C0">
        <w:rPr>
          <w:rFonts w:ascii="Arial" w:hAnsi="Arial" w:cs="Arial"/>
        </w:rPr>
        <w:t xml:space="preserve"> </w:t>
      </w:r>
      <w:r w:rsidR="009B47E0" w:rsidRPr="002C43C0">
        <w:rPr>
          <w:rFonts w:ascii="Arial" w:hAnsi="Arial" w:cs="Arial"/>
        </w:rPr>
        <w:t xml:space="preserve">The students could write </w:t>
      </w:r>
      <w:r w:rsidR="00850CCE">
        <w:rPr>
          <w:rFonts w:ascii="Arial" w:hAnsi="Arial" w:cs="Arial"/>
        </w:rPr>
        <w:t>three</w:t>
      </w:r>
      <w:r w:rsidR="009B47E0" w:rsidRPr="002C43C0">
        <w:rPr>
          <w:rFonts w:ascii="Arial" w:hAnsi="Arial" w:cs="Arial"/>
        </w:rPr>
        <w:t xml:space="preserve"> or more questions</w:t>
      </w:r>
      <w:r w:rsidR="00D16D45" w:rsidRPr="002C43C0">
        <w:rPr>
          <w:rFonts w:ascii="Arial" w:hAnsi="Arial" w:cs="Arial"/>
        </w:rPr>
        <w:t xml:space="preserve"> and</w:t>
      </w:r>
      <w:r w:rsidR="009B47E0" w:rsidRPr="002C43C0">
        <w:rPr>
          <w:rFonts w:ascii="Arial" w:hAnsi="Arial" w:cs="Arial"/>
        </w:rPr>
        <w:t xml:space="preserve"> </w:t>
      </w:r>
      <w:r w:rsidR="001D2A66" w:rsidRPr="002C43C0">
        <w:rPr>
          <w:rFonts w:ascii="Arial" w:hAnsi="Arial" w:cs="Arial"/>
        </w:rPr>
        <w:t>also decide who e</w:t>
      </w:r>
      <w:r w:rsidR="00850CCE">
        <w:rPr>
          <w:rFonts w:ascii="Arial" w:hAnsi="Arial" w:cs="Arial"/>
        </w:rPr>
        <w:t>xactly they would ask them to eg plastic manufacturers.</w:t>
      </w:r>
    </w:p>
    <w:p w14:paraId="1626D2AE" w14:textId="77777777" w:rsidR="00850CCE" w:rsidRPr="00850CCE" w:rsidRDefault="00B83DA9" w:rsidP="0047698A">
      <w:pPr>
        <w:rPr>
          <w:rFonts w:ascii="Arial" w:hAnsi="Arial" w:cs="Arial"/>
          <w:sz w:val="24"/>
        </w:rPr>
      </w:pPr>
      <w:r w:rsidRPr="00850CCE">
        <w:rPr>
          <w:rFonts w:ascii="Arial" w:hAnsi="Arial" w:cs="Arial"/>
          <w:sz w:val="24"/>
        </w:rPr>
        <w:t>Idea two</w:t>
      </w:r>
      <w:r w:rsidR="0047698A" w:rsidRPr="00850CCE">
        <w:rPr>
          <w:rFonts w:ascii="Arial" w:hAnsi="Arial" w:cs="Arial"/>
          <w:sz w:val="24"/>
        </w:rPr>
        <w:t xml:space="preserve">: </w:t>
      </w:r>
      <w:r w:rsidR="00850CCE" w:rsidRPr="00850CCE">
        <w:rPr>
          <w:rFonts w:ascii="Arial" w:hAnsi="Arial" w:cs="Arial"/>
          <w:sz w:val="24"/>
        </w:rPr>
        <w:t>create a concept map</w:t>
      </w:r>
    </w:p>
    <w:p w14:paraId="1E493E50" w14:textId="558D043F" w:rsidR="0047698A" w:rsidRPr="002C43C0" w:rsidRDefault="00850CCE" w:rsidP="004769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Ask your students to </w:t>
      </w:r>
      <w:r w:rsidR="00B83DA9" w:rsidRPr="002C43C0">
        <w:rPr>
          <w:rFonts w:ascii="Arial" w:hAnsi="Arial" w:cs="Arial"/>
        </w:rPr>
        <w:t>c</w:t>
      </w:r>
      <w:r w:rsidR="00326515" w:rsidRPr="002C43C0">
        <w:rPr>
          <w:rFonts w:ascii="Arial" w:hAnsi="Arial" w:cs="Arial"/>
        </w:rPr>
        <w:t>reat</w:t>
      </w:r>
      <w:r>
        <w:rPr>
          <w:rFonts w:ascii="Arial" w:hAnsi="Arial" w:cs="Arial"/>
        </w:rPr>
        <w:t>e</w:t>
      </w:r>
      <w:r w:rsidR="009B47E0" w:rsidRPr="002C43C0">
        <w:rPr>
          <w:rFonts w:ascii="Arial" w:hAnsi="Arial" w:cs="Arial"/>
        </w:rPr>
        <w:t xml:space="preserve"> a concept map</w:t>
      </w:r>
      <w:r>
        <w:rPr>
          <w:rFonts w:ascii="Arial" w:hAnsi="Arial" w:cs="Arial"/>
        </w:rPr>
        <w:t>,</w:t>
      </w:r>
      <w:r w:rsidR="009B47E0" w:rsidRPr="002C43C0">
        <w:rPr>
          <w:rFonts w:ascii="Arial" w:hAnsi="Arial" w:cs="Arial"/>
        </w:rPr>
        <w:t xml:space="preserve"> picking out the</w:t>
      </w:r>
      <w:r w:rsidR="0047698A" w:rsidRPr="002C43C0">
        <w:rPr>
          <w:rFonts w:ascii="Arial" w:hAnsi="Arial" w:cs="Arial"/>
        </w:rPr>
        <w:t xml:space="preserve"> key points from the article.</w:t>
      </w:r>
      <w:r w:rsidR="00B83DA9" w:rsidRPr="002C43C0">
        <w:rPr>
          <w:rFonts w:ascii="Arial" w:hAnsi="Arial" w:cs="Arial"/>
        </w:rPr>
        <w:t xml:space="preserve"> </w:t>
      </w:r>
      <w:r w:rsidRPr="002C43C0">
        <w:rPr>
          <w:rFonts w:ascii="Arial" w:hAnsi="Arial" w:cs="Arial"/>
        </w:rPr>
        <w:t>The focus is on justifying the links, not on whether the links are right or wrong.</w:t>
      </w:r>
      <w:r>
        <w:rPr>
          <w:rFonts w:ascii="Arial" w:hAnsi="Arial" w:cs="Arial"/>
        </w:rPr>
        <w:t xml:space="preserve"> </w:t>
      </w:r>
      <w:r w:rsidR="0047698A" w:rsidRPr="002C43C0">
        <w:rPr>
          <w:rFonts w:ascii="Arial" w:hAnsi="Arial" w:cs="Arial"/>
        </w:rPr>
        <w:t xml:space="preserve">Higher ability students should be able to do this independently and lower ability students could use the keyword cards on </w:t>
      </w:r>
      <w:r w:rsidR="00741948">
        <w:rPr>
          <w:rFonts w:ascii="Arial" w:hAnsi="Arial" w:cs="Arial"/>
        </w:rPr>
        <w:t xml:space="preserve">the </w:t>
      </w:r>
      <w:r w:rsidR="00741948">
        <w:rPr>
          <w:rFonts w:ascii="Arial" w:hAnsi="Arial" w:cs="Arial"/>
          <w:b/>
        </w:rPr>
        <w:t>Concept map</w:t>
      </w:r>
      <w:r>
        <w:rPr>
          <w:rFonts w:ascii="Arial" w:hAnsi="Arial" w:cs="Arial"/>
          <w:b/>
        </w:rPr>
        <w:t xml:space="preserve"> </w:t>
      </w:r>
      <w:r w:rsidRPr="00850CCE">
        <w:rPr>
          <w:rFonts w:ascii="Arial" w:hAnsi="Arial" w:cs="Arial"/>
        </w:rPr>
        <w:t>handout</w:t>
      </w:r>
      <w:r>
        <w:rPr>
          <w:rFonts w:ascii="Arial" w:hAnsi="Arial" w:cs="Arial"/>
          <w:b/>
        </w:rPr>
        <w:t xml:space="preserve"> </w:t>
      </w:r>
      <w:r w:rsidR="0047698A" w:rsidRPr="002C43C0">
        <w:rPr>
          <w:rFonts w:ascii="Arial" w:hAnsi="Arial" w:cs="Arial"/>
        </w:rPr>
        <w:t>to</w:t>
      </w:r>
      <w:r w:rsidR="001D2A66" w:rsidRPr="002C43C0">
        <w:rPr>
          <w:rFonts w:ascii="Arial" w:hAnsi="Arial" w:cs="Arial"/>
        </w:rPr>
        <w:t xml:space="preserve"> show how they link together</w:t>
      </w:r>
      <w:r w:rsidR="0047698A" w:rsidRPr="002C43C0">
        <w:rPr>
          <w:rFonts w:ascii="Arial" w:hAnsi="Arial" w:cs="Arial"/>
        </w:rPr>
        <w:t>.</w:t>
      </w:r>
      <w:r w:rsidR="00B83DA9" w:rsidRPr="002C43C0">
        <w:rPr>
          <w:rFonts w:ascii="Arial" w:hAnsi="Arial" w:cs="Arial"/>
        </w:rPr>
        <w:t xml:space="preserve"> </w:t>
      </w:r>
    </w:p>
    <w:p w14:paraId="7AE8466B" w14:textId="77777777" w:rsidR="00B019F1" w:rsidRPr="002C43C0" w:rsidRDefault="00B019F1" w:rsidP="0047698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2C43C0">
        <w:rPr>
          <w:rFonts w:ascii="Arial" w:hAnsi="Arial" w:cs="Arial"/>
        </w:rPr>
        <w:t xml:space="preserve">In pairs, choose two cards and discuss how these words are connected. </w:t>
      </w:r>
    </w:p>
    <w:p w14:paraId="3BE28263" w14:textId="77777777" w:rsidR="00B019F1" w:rsidRPr="002C43C0" w:rsidRDefault="00B019F1" w:rsidP="0047698A">
      <w:pPr>
        <w:pStyle w:val="CM41"/>
        <w:numPr>
          <w:ilvl w:val="0"/>
          <w:numId w:val="4"/>
        </w:numPr>
        <w:spacing w:after="247" w:line="276" w:lineRule="auto"/>
        <w:rPr>
          <w:sz w:val="22"/>
          <w:szCs w:val="22"/>
        </w:rPr>
      </w:pPr>
      <w:r w:rsidRPr="002C43C0">
        <w:rPr>
          <w:sz w:val="22"/>
          <w:szCs w:val="22"/>
        </w:rPr>
        <w:t>Place the cards on the sheet of paper, join up the words with a line and write along tha</w:t>
      </w:r>
      <w:bookmarkStart w:id="0" w:name="_GoBack"/>
      <w:bookmarkEnd w:id="0"/>
      <w:r w:rsidRPr="002C43C0">
        <w:rPr>
          <w:sz w:val="22"/>
          <w:szCs w:val="22"/>
        </w:rPr>
        <w:t xml:space="preserve">t line the justification for your connection. </w:t>
      </w:r>
    </w:p>
    <w:p w14:paraId="7BB0F231" w14:textId="77777777" w:rsidR="00B019F1" w:rsidRPr="002C43C0" w:rsidRDefault="00B019F1" w:rsidP="0047698A">
      <w:pPr>
        <w:pStyle w:val="CM41"/>
        <w:numPr>
          <w:ilvl w:val="0"/>
          <w:numId w:val="4"/>
        </w:numPr>
        <w:spacing w:after="247" w:line="276" w:lineRule="auto"/>
        <w:rPr>
          <w:sz w:val="22"/>
          <w:szCs w:val="22"/>
        </w:rPr>
      </w:pPr>
      <w:r w:rsidRPr="002C43C0">
        <w:rPr>
          <w:sz w:val="22"/>
          <w:szCs w:val="22"/>
        </w:rPr>
        <w:t>Now bring a third card and connect this to one, or both of the existing cards</w:t>
      </w:r>
      <w:r w:rsidR="00B83DA9" w:rsidRPr="002C43C0">
        <w:rPr>
          <w:sz w:val="22"/>
          <w:szCs w:val="22"/>
        </w:rPr>
        <w:t>.</w:t>
      </w:r>
    </w:p>
    <w:p w14:paraId="4E484706" w14:textId="77777777" w:rsidR="00B019F1" w:rsidRPr="002C43C0" w:rsidRDefault="00B019F1" w:rsidP="0047698A">
      <w:pPr>
        <w:pStyle w:val="CM41"/>
        <w:numPr>
          <w:ilvl w:val="0"/>
          <w:numId w:val="4"/>
        </w:numPr>
        <w:spacing w:after="247" w:line="276" w:lineRule="auto"/>
        <w:rPr>
          <w:sz w:val="22"/>
          <w:szCs w:val="22"/>
        </w:rPr>
      </w:pPr>
      <w:r w:rsidRPr="002C43C0">
        <w:rPr>
          <w:sz w:val="22"/>
          <w:szCs w:val="22"/>
        </w:rPr>
        <w:t>Continue until you have used up as many of the cards as you can.</w:t>
      </w:r>
    </w:p>
    <w:p w14:paraId="457D9313" w14:textId="55E33622" w:rsidR="00B019F1" w:rsidRPr="00850CCE" w:rsidRDefault="00B019F1" w:rsidP="00850CCE">
      <w:pPr>
        <w:pStyle w:val="CM41"/>
        <w:numPr>
          <w:ilvl w:val="0"/>
          <w:numId w:val="4"/>
        </w:numPr>
        <w:spacing w:after="247" w:line="276" w:lineRule="auto"/>
        <w:rPr>
          <w:sz w:val="22"/>
          <w:szCs w:val="22"/>
        </w:rPr>
      </w:pPr>
      <w:r w:rsidRPr="002C43C0">
        <w:rPr>
          <w:sz w:val="22"/>
          <w:szCs w:val="22"/>
        </w:rPr>
        <w:t>You can add your own cards on the blanks</w:t>
      </w:r>
      <w:r w:rsidR="00B83DA9" w:rsidRPr="002C43C0">
        <w:rPr>
          <w:sz w:val="22"/>
          <w:szCs w:val="22"/>
        </w:rPr>
        <w:t>.</w:t>
      </w:r>
    </w:p>
    <w:p w14:paraId="32A6A99E" w14:textId="3DDFC187" w:rsidR="00850CCE" w:rsidRPr="00850CCE" w:rsidRDefault="00850CCE" w:rsidP="009B47E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Idea three: e</w:t>
      </w:r>
      <w:r w:rsidR="005B0748" w:rsidRPr="00850CCE">
        <w:rPr>
          <w:rFonts w:ascii="Arial" w:hAnsi="Arial" w:cs="Arial"/>
          <w:sz w:val="24"/>
        </w:rPr>
        <w:t>valuating the evidence</w:t>
      </w:r>
      <w:r w:rsidR="00921152" w:rsidRPr="00850CCE">
        <w:rPr>
          <w:rFonts w:ascii="Arial" w:hAnsi="Arial" w:cs="Arial"/>
          <w:sz w:val="24"/>
        </w:rPr>
        <w:t xml:space="preserve"> in</w:t>
      </w:r>
      <w:r w:rsidR="005B0748" w:rsidRPr="00850CCE">
        <w:rPr>
          <w:rFonts w:ascii="Arial" w:hAnsi="Arial" w:cs="Arial"/>
          <w:sz w:val="24"/>
        </w:rPr>
        <w:t xml:space="preserve"> the article</w:t>
      </w:r>
    </w:p>
    <w:p w14:paraId="142F75EF" w14:textId="3EC5D4DC" w:rsidR="001C1876" w:rsidRPr="002C43C0" w:rsidRDefault="009B47E0" w:rsidP="009B47E0">
      <w:pPr>
        <w:rPr>
          <w:rFonts w:ascii="Arial" w:hAnsi="Arial" w:cs="Arial"/>
        </w:rPr>
      </w:pPr>
      <w:r w:rsidRPr="002C43C0">
        <w:rPr>
          <w:rFonts w:ascii="Arial" w:hAnsi="Arial" w:cs="Arial"/>
        </w:rPr>
        <w:t xml:space="preserve">Using a series </w:t>
      </w:r>
      <w:r w:rsidR="00326515" w:rsidRPr="002C43C0">
        <w:rPr>
          <w:rFonts w:ascii="Arial" w:hAnsi="Arial" w:cs="Arial"/>
        </w:rPr>
        <w:t xml:space="preserve">of </w:t>
      </w:r>
      <w:r w:rsidRPr="002C43C0">
        <w:rPr>
          <w:rFonts w:ascii="Arial" w:hAnsi="Arial" w:cs="Arial"/>
        </w:rPr>
        <w:t>stat</w:t>
      </w:r>
      <w:r w:rsidR="00E360A2" w:rsidRPr="002C43C0">
        <w:rPr>
          <w:rFonts w:ascii="Arial" w:hAnsi="Arial" w:cs="Arial"/>
        </w:rPr>
        <w:t xml:space="preserve">ements (see </w:t>
      </w:r>
      <w:r w:rsidR="00850CCE">
        <w:rPr>
          <w:rFonts w:ascii="Arial" w:hAnsi="Arial" w:cs="Arial"/>
          <w:b/>
        </w:rPr>
        <w:t xml:space="preserve">True, false or not enough evidence </w:t>
      </w:r>
      <w:r w:rsidR="00850CCE" w:rsidRPr="00850CCE">
        <w:rPr>
          <w:rFonts w:ascii="Arial" w:hAnsi="Arial" w:cs="Arial"/>
        </w:rPr>
        <w:t>handout</w:t>
      </w:r>
      <w:r w:rsidRPr="002C43C0">
        <w:rPr>
          <w:rFonts w:ascii="Arial" w:hAnsi="Arial" w:cs="Arial"/>
        </w:rPr>
        <w:t xml:space="preserve">) </w:t>
      </w:r>
      <w:r w:rsidR="00850CCE">
        <w:rPr>
          <w:rFonts w:ascii="Arial" w:hAnsi="Arial" w:cs="Arial"/>
        </w:rPr>
        <w:t xml:space="preserve">ask your </w:t>
      </w:r>
      <w:r w:rsidR="00921152" w:rsidRPr="002C43C0">
        <w:rPr>
          <w:rFonts w:ascii="Arial" w:hAnsi="Arial" w:cs="Arial"/>
        </w:rPr>
        <w:t xml:space="preserve">students </w:t>
      </w:r>
      <w:r w:rsidR="00850CCE">
        <w:rPr>
          <w:rFonts w:ascii="Arial" w:hAnsi="Arial" w:cs="Arial"/>
        </w:rPr>
        <w:t xml:space="preserve">to </w:t>
      </w:r>
      <w:r w:rsidR="00921152" w:rsidRPr="002C43C0">
        <w:rPr>
          <w:rFonts w:ascii="Arial" w:hAnsi="Arial" w:cs="Arial"/>
        </w:rPr>
        <w:t xml:space="preserve">scan </w:t>
      </w:r>
      <w:r w:rsidRPr="002C43C0">
        <w:rPr>
          <w:rFonts w:ascii="Arial" w:hAnsi="Arial" w:cs="Arial"/>
        </w:rPr>
        <w:t>the article</w:t>
      </w:r>
      <w:r w:rsidR="00921152" w:rsidRPr="002C43C0">
        <w:rPr>
          <w:rFonts w:ascii="Arial" w:hAnsi="Arial" w:cs="Arial"/>
        </w:rPr>
        <w:t xml:space="preserve"> for evidence and reasons</w:t>
      </w:r>
      <w:r w:rsidR="00850CCE">
        <w:rPr>
          <w:rFonts w:ascii="Arial" w:hAnsi="Arial" w:cs="Arial"/>
        </w:rPr>
        <w:t xml:space="preserve"> </w:t>
      </w:r>
      <w:r w:rsidR="00921152" w:rsidRPr="002C43C0">
        <w:rPr>
          <w:rFonts w:ascii="Arial" w:hAnsi="Arial" w:cs="Arial"/>
        </w:rPr>
        <w:t xml:space="preserve">as to whether each </w:t>
      </w:r>
      <w:r w:rsidR="00B413B0" w:rsidRPr="002C43C0">
        <w:rPr>
          <w:rFonts w:ascii="Arial" w:hAnsi="Arial" w:cs="Arial"/>
        </w:rPr>
        <w:t xml:space="preserve">statement is true, </w:t>
      </w:r>
      <w:r w:rsidRPr="002C43C0">
        <w:rPr>
          <w:rFonts w:ascii="Arial" w:hAnsi="Arial" w:cs="Arial"/>
        </w:rPr>
        <w:t>false</w:t>
      </w:r>
      <w:r w:rsidR="00B413B0" w:rsidRPr="002C43C0">
        <w:rPr>
          <w:rFonts w:ascii="Arial" w:hAnsi="Arial" w:cs="Arial"/>
        </w:rPr>
        <w:t xml:space="preserve"> or not </w:t>
      </w:r>
      <w:r w:rsidR="00921152" w:rsidRPr="002C43C0">
        <w:rPr>
          <w:rFonts w:ascii="Arial" w:hAnsi="Arial" w:cs="Arial"/>
        </w:rPr>
        <w:t xml:space="preserve">does not have </w:t>
      </w:r>
      <w:r w:rsidR="00B413B0" w:rsidRPr="002C43C0">
        <w:rPr>
          <w:rFonts w:ascii="Arial" w:hAnsi="Arial" w:cs="Arial"/>
        </w:rPr>
        <w:t>enough evidence</w:t>
      </w:r>
      <w:r w:rsidR="00921152" w:rsidRPr="002C43C0">
        <w:rPr>
          <w:rFonts w:ascii="Arial" w:hAnsi="Arial" w:cs="Arial"/>
        </w:rPr>
        <w:t xml:space="preserve"> to support it</w:t>
      </w:r>
      <w:r w:rsidRPr="002C43C0">
        <w:rPr>
          <w:rFonts w:ascii="Arial" w:hAnsi="Arial" w:cs="Arial"/>
        </w:rPr>
        <w:t>.</w:t>
      </w:r>
      <w:r w:rsidR="00850CCE">
        <w:rPr>
          <w:rFonts w:ascii="Arial" w:hAnsi="Arial" w:cs="Arial"/>
        </w:rPr>
        <w:t xml:space="preserve"> </w:t>
      </w:r>
      <w:r w:rsidR="00B43F65" w:rsidRPr="002C43C0">
        <w:rPr>
          <w:rFonts w:ascii="Arial" w:hAnsi="Arial" w:cs="Arial"/>
        </w:rPr>
        <w:t>One way to approach this would be to ask students to s</w:t>
      </w:r>
      <w:r w:rsidR="001C1876" w:rsidRPr="002C43C0">
        <w:rPr>
          <w:rFonts w:ascii="Arial" w:hAnsi="Arial" w:cs="Arial"/>
        </w:rPr>
        <w:t>k</w:t>
      </w:r>
      <w:r w:rsidR="00B43F65" w:rsidRPr="002C43C0">
        <w:rPr>
          <w:rFonts w:ascii="Arial" w:hAnsi="Arial" w:cs="Arial"/>
        </w:rPr>
        <w:t xml:space="preserve">im and scan in pairs, identifying evidence and discussing their </w:t>
      </w:r>
      <w:proofErr w:type="gramStart"/>
      <w:r w:rsidR="00B43F65" w:rsidRPr="002C43C0">
        <w:rPr>
          <w:rFonts w:ascii="Arial" w:hAnsi="Arial" w:cs="Arial"/>
        </w:rPr>
        <w:t>reasoning</w:t>
      </w:r>
      <w:proofErr w:type="gramEnd"/>
      <w:r w:rsidR="00B43F65" w:rsidRPr="002C43C0">
        <w:rPr>
          <w:rFonts w:ascii="Arial" w:hAnsi="Arial" w:cs="Arial"/>
        </w:rPr>
        <w:t>.</w:t>
      </w:r>
      <w:r w:rsidR="00850CCE">
        <w:rPr>
          <w:rFonts w:ascii="Arial" w:hAnsi="Arial" w:cs="Arial"/>
        </w:rPr>
        <w:t xml:space="preserve"> </w:t>
      </w:r>
      <w:r w:rsidR="00B43F65" w:rsidRPr="002C43C0">
        <w:rPr>
          <w:rFonts w:ascii="Arial" w:hAnsi="Arial" w:cs="Arial"/>
        </w:rPr>
        <w:t xml:space="preserve">They could </w:t>
      </w:r>
      <w:r w:rsidR="001C1876" w:rsidRPr="002C43C0">
        <w:rPr>
          <w:rFonts w:ascii="Arial" w:hAnsi="Arial" w:cs="Arial"/>
        </w:rPr>
        <w:t xml:space="preserve">then annotate </w:t>
      </w:r>
      <w:r w:rsidR="00B43F65" w:rsidRPr="002C43C0">
        <w:rPr>
          <w:rFonts w:ascii="Arial" w:hAnsi="Arial" w:cs="Arial"/>
        </w:rPr>
        <w:t xml:space="preserve">Post it notes </w:t>
      </w:r>
      <w:r w:rsidR="001C1876" w:rsidRPr="002C43C0">
        <w:rPr>
          <w:rFonts w:ascii="Arial" w:hAnsi="Arial" w:cs="Arial"/>
        </w:rPr>
        <w:t xml:space="preserve">and stick them </w:t>
      </w:r>
      <w:r w:rsidR="00B43F65" w:rsidRPr="002C43C0">
        <w:rPr>
          <w:rFonts w:ascii="Arial" w:hAnsi="Arial" w:cs="Arial"/>
        </w:rPr>
        <w:t xml:space="preserve">next to the </w:t>
      </w:r>
      <w:r w:rsidR="001C1876" w:rsidRPr="002C43C0">
        <w:rPr>
          <w:rFonts w:ascii="Arial" w:hAnsi="Arial" w:cs="Arial"/>
        </w:rPr>
        <w:t>relevant parts of the article or make notes in a table, like the one shown below, ready to share with larger groups or the whole class.</w:t>
      </w:r>
    </w:p>
    <w:p w14:paraId="0F6AA4D8" w14:textId="77777777" w:rsidR="00193E88" w:rsidRPr="00193E88" w:rsidRDefault="0047698A" w:rsidP="009B47E0">
      <w:pPr>
        <w:rPr>
          <w:rFonts w:ascii="Arial" w:hAnsi="Arial" w:cs="Arial"/>
          <w:sz w:val="24"/>
        </w:rPr>
      </w:pPr>
      <w:r w:rsidRPr="00193E88">
        <w:rPr>
          <w:rFonts w:ascii="Arial" w:hAnsi="Arial" w:cs="Arial"/>
          <w:sz w:val="24"/>
        </w:rPr>
        <w:t xml:space="preserve">Idea </w:t>
      </w:r>
      <w:r w:rsidR="00B83DA9" w:rsidRPr="00193E88">
        <w:rPr>
          <w:rFonts w:ascii="Arial" w:hAnsi="Arial" w:cs="Arial"/>
          <w:sz w:val="24"/>
        </w:rPr>
        <w:t>four</w:t>
      </w:r>
      <w:r w:rsidRPr="00193E88">
        <w:rPr>
          <w:rFonts w:ascii="Arial" w:hAnsi="Arial" w:cs="Arial"/>
          <w:sz w:val="24"/>
        </w:rPr>
        <w:t xml:space="preserve">: </w:t>
      </w:r>
      <w:r w:rsidR="00193E88" w:rsidRPr="00193E88">
        <w:rPr>
          <w:rFonts w:ascii="Arial" w:hAnsi="Arial" w:cs="Arial"/>
          <w:sz w:val="24"/>
        </w:rPr>
        <w:t>write an exam paper</w:t>
      </w:r>
    </w:p>
    <w:p w14:paraId="373196A5" w14:textId="67C22744" w:rsidR="009B47E0" w:rsidRPr="002C43C0" w:rsidRDefault="001C1876" w:rsidP="009B47E0">
      <w:pPr>
        <w:rPr>
          <w:rFonts w:ascii="Arial" w:hAnsi="Arial" w:cs="Arial"/>
        </w:rPr>
      </w:pPr>
      <w:r w:rsidRPr="002C43C0">
        <w:rPr>
          <w:rFonts w:ascii="Arial" w:hAnsi="Arial" w:cs="Arial"/>
        </w:rPr>
        <w:t>Working in pairs or threes</w:t>
      </w:r>
      <w:r w:rsidR="00193E88">
        <w:rPr>
          <w:rFonts w:ascii="Arial" w:hAnsi="Arial" w:cs="Arial"/>
        </w:rPr>
        <w:t>,</w:t>
      </w:r>
      <w:r w:rsidRPr="002C43C0">
        <w:rPr>
          <w:rFonts w:ascii="Arial" w:hAnsi="Arial" w:cs="Arial"/>
        </w:rPr>
        <w:t xml:space="preserve"> and </w:t>
      </w:r>
      <w:r w:rsidR="00A945CC" w:rsidRPr="002C43C0">
        <w:rPr>
          <w:rFonts w:ascii="Arial" w:hAnsi="Arial" w:cs="Arial"/>
        </w:rPr>
        <w:t>u</w:t>
      </w:r>
      <w:r w:rsidRPr="002C43C0">
        <w:rPr>
          <w:rFonts w:ascii="Arial" w:hAnsi="Arial" w:cs="Arial"/>
        </w:rPr>
        <w:t xml:space="preserve">sing information from the </w:t>
      </w:r>
      <w:r w:rsidR="009B47E0" w:rsidRPr="002C43C0">
        <w:rPr>
          <w:rFonts w:ascii="Arial" w:hAnsi="Arial" w:cs="Arial"/>
        </w:rPr>
        <w:t>article</w:t>
      </w:r>
      <w:r w:rsidR="00193E88">
        <w:rPr>
          <w:rFonts w:ascii="Arial" w:hAnsi="Arial" w:cs="Arial"/>
        </w:rPr>
        <w:t>, ask</w:t>
      </w:r>
      <w:r w:rsidRPr="002C43C0">
        <w:rPr>
          <w:rFonts w:ascii="Arial" w:hAnsi="Arial" w:cs="Arial"/>
        </w:rPr>
        <w:t xml:space="preserve"> </w:t>
      </w:r>
      <w:r w:rsidR="00193E88">
        <w:rPr>
          <w:rFonts w:ascii="Arial" w:hAnsi="Arial" w:cs="Arial"/>
        </w:rPr>
        <w:t xml:space="preserve">your </w:t>
      </w:r>
      <w:r w:rsidRPr="002C43C0">
        <w:rPr>
          <w:rFonts w:ascii="Arial" w:hAnsi="Arial" w:cs="Arial"/>
        </w:rPr>
        <w:t xml:space="preserve">students to </w:t>
      </w:r>
      <w:r w:rsidR="009B47E0" w:rsidRPr="002C43C0">
        <w:rPr>
          <w:rFonts w:ascii="Arial" w:hAnsi="Arial" w:cs="Arial"/>
        </w:rPr>
        <w:t>write an exam</w:t>
      </w:r>
      <w:r w:rsidRPr="002C43C0">
        <w:rPr>
          <w:rFonts w:ascii="Arial" w:hAnsi="Arial" w:cs="Arial"/>
        </w:rPr>
        <w:t>ination</w:t>
      </w:r>
      <w:r w:rsidR="009B47E0" w:rsidRPr="002C43C0">
        <w:rPr>
          <w:rFonts w:ascii="Arial" w:hAnsi="Arial" w:cs="Arial"/>
        </w:rPr>
        <w:t xml:space="preserve"> style question</w:t>
      </w:r>
      <w:r w:rsidRPr="002C43C0">
        <w:rPr>
          <w:rFonts w:ascii="Arial" w:hAnsi="Arial" w:cs="Arial"/>
        </w:rPr>
        <w:t>.</w:t>
      </w:r>
      <w:r w:rsidR="00850CCE">
        <w:rPr>
          <w:rFonts w:ascii="Arial" w:hAnsi="Arial" w:cs="Arial"/>
        </w:rPr>
        <w:t xml:space="preserve"> </w:t>
      </w:r>
      <w:r w:rsidRPr="002C43C0">
        <w:rPr>
          <w:rFonts w:ascii="Arial" w:hAnsi="Arial" w:cs="Arial"/>
        </w:rPr>
        <w:t xml:space="preserve">They should then </w:t>
      </w:r>
      <w:r w:rsidR="00A945CC" w:rsidRPr="002C43C0">
        <w:rPr>
          <w:rFonts w:ascii="Arial" w:hAnsi="Arial" w:cs="Arial"/>
        </w:rPr>
        <w:t xml:space="preserve">check the questions can be </w:t>
      </w:r>
      <w:r w:rsidR="00193E88">
        <w:rPr>
          <w:rFonts w:ascii="Arial" w:hAnsi="Arial" w:cs="Arial"/>
        </w:rPr>
        <w:t>answered from the article and mak</w:t>
      </w:r>
      <w:r w:rsidR="00A945CC" w:rsidRPr="002C43C0">
        <w:rPr>
          <w:rFonts w:ascii="Arial" w:hAnsi="Arial" w:cs="Arial"/>
        </w:rPr>
        <w:t xml:space="preserve">e a draft </w:t>
      </w:r>
      <w:r w:rsidR="009B47E0" w:rsidRPr="002C43C0">
        <w:rPr>
          <w:rFonts w:ascii="Arial" w:hAnsi="Arial" w:cs="Arial"/>
        </w:rPr>
        <w:t>mark scheme</w:t>
      </w:r>
      <w:r w:rsidR="00A945CC" w:rsidRPr="002C43C0">
        <w:rPr>
          <w:rFonts w:ascii="Arial" w:hAnsi="Arial" w:cs="Arial"/>
        </w:rPr>
        <w:t>.</w:t>
      </w:r>
      <w:r w:rsidR="00850CCE">
        <w:rPr>
          <w:rFonts w:ascii="Arial" w:hAnsi="Arial" w:cs="Arial"/>
        </w:rPr>
        <w:t xml:space="preserve"> </w:t>
      </w:r>
      <w:r w:rsidR="00A945CC" w:rsidRPr="002C43C0">
        <w:rPr>
          <w:rFonts w:ascii="Arial" w:hAnsi="Arial" w:cs="Arial"/>
        </w:rPr>
        <w:t xml:space="preserve">Groups then swap questions, but </w:t>
      </w:r>
      <w:r w:rsidR="00A945CC" w:rsidRPr="00193E88">
        <w:rPr>
          <w:rFonts w:ascii="Arial" w:hAnsi="Arial" w:cs="Arial"/>
        </w:rPr>
        <w:t>not</w:t>
      </w:r>
      <w:r w:rsidR="00A945CC" w:rsidRPr="002C43C0">
        <w:rPr>
          <w:rFonts w:ascii="Arial" w:hAnsi="Arial" w:cs="Arial"/>
          <w:b/>
        </w:rPr>
        <w:t xml:space="preserve"> </w:t>
      </w:r>
      <w:r w:rsidR="00A945CC" w:rsidRPr="002C43C0">
        <w:rPr>
          <w:rFonts w:ascii="Arial" w:hAnsi="Arial" w:cs="Arial"/>
        </w:rPr>
        <w:t>the mark schemes and try to answer each other’s questions, making a mark scheme as they go.</w:t>
      </w:r>
      <w:r w:rsidR="00850CCE">
        <w:rPr>
          <w:rFonts w:ascii="Arial" w:hAnsi="Arial" w:cs="Arial"/>
        </w:rPr>
        <w:t xml:space="preserve"> </w:t>
      </w:r>
      <w:r w:rsidR="00A945CC" w:rsidRPr="002C43C0">
        <w:rPr>
          <w:rFonts w:ascii="Arial" w:hAnsi="Arial" w:cs="Arial"/>
        </w:rPr>
        <w:lastRenderedPageBreak/>
        <w:t>Questions and mark schemes are then returned to the original group who compare their own and the other group’s mark scheme and write a model answer for their original question.</w:t>
      </w:r>
      <w:r w:rsidR="00850CCE">
        <w:rPr>
          <w:rFonts w:ascii="Arial" w:hAnsi="Arial" w:cs="Arial"/>
        </w:rPr>
        <w:t xml:space="preserve"> </w:t>
      </w:r>
      <w:r w:rsidR="00A945CC" w:rsidRPr="002C43C0">
        <w:rPr>
          <w:rFonts w:ascii="Arial" w:hAnsi="Arial" w:cs="Arial"/>
        </w:rPr>
        <w:t xml:space="preserve">To scaffold this activity, from the start, show students an example of a question and mark scheme. </w:t>
      </w:r>
      <w:r w:rsidR="00E50D4A" w:rsidRPr="002C43C0">
        <w:rPr>
          <w:rFonts w:ascii="Arial" w:hAnsi="Arial" w:cs="Arial"/>
        </w:rPr>
        <w:t xml:space="preserve">This is a great opportunity to </w:t>
      </w:r>
      <w:r w:rsidR="0047698A" w:rsidRPr="002C43C0">
        <w:rPr>
          <w:rFonts w:ascii="Arial" w:hAnsi="Arial" w:cs="Arial"/>
        </w:rPr>
        <w:t>see how deeply the students understand the article and the topic you are linking it to.</w:t>
      </w:r>
    </w:p>
    <w:p w14:paraId="6AFDA0F4" w14:textId="77777777" w:rsidR="00193E88" w:rsidRDefault="00B83DA9">
      <w:pPr>
        <w:rPr>
          <w:rFonts w:ascii="Arial" w:hAnsi="Arial" w:cs="Arial"/>
          <w:sz w:val="24"/>
        </w:rPr>
      </w:pPr>
      <w:r w:rsidRPr="00193E88">
        <w:rPr>
          <w:rFonts w:ascii="Arial" w:hAnsi="Arial" w:cs="Arial"/>
          <w:sz w:val="24"/>
        </w:rPr>
        <w:t>Idea five</w:t>
      </w:r>
      <w:r w:rsidR="0047698A" w:rsidRPr="00193E88">
        <w:rPr>
          <w:rFonts w:ascii="Arial" w:hAnsi="Arial" w:cs="Arial"/>
          <w:sz w:val="24"/>
        </w:rPr>
        <w:t xml:space="preserve">: </w:t>
      </w:r>
      <w:r w:rsidR="00193E88" w:rsidRPr="00193E88">
        <w:rPr>
          <w:rFonts w:ascii="Arial" w:hAnsi="Arial" w:cs="Arial"/>
          <w:sz w:val="24"/>
        </w:rPr>
        <w:t>choose from a task menu</w:t>
      </w:r>
    </w:p>
    <w:p w14:paraId="046CFD67" w14:textId="60883C0A" w:rsidR="008B50E7" w:rsidRPr="002C43C0" w:rsidRDefault="002C43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student handout </w:t>
      </w:r>
      <w:r w:rsidR="00741948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>ask menu</w:t>
      </w:r>
      <w:r w:rsidR="0047698A" w:rsidRPr="002C43C0">
        <w:rPr>
          <w:rFonts w:ascii="Arial" w:hAnsi="Arial" w:cs="Arial"/>
        </w:rPr>
        <w:t xml:space="preserve"> show</w:t>
      </w:r>
      <w:r w:rsidR="00850CCE">
        <w:rPr>
          <w:rFonts w:ascii="Arial" w:hAnsi="Arial" w:cs="Arial"/>
        </w:rPr>
        <w:t>s a menu style format of ideas. L</w:t>
      </w:r>
      <w:r w:rsidR="00B83DA9" w:rsidRPr="002C43C0">
        <w:rPr>
          <w:rFonts w:ascii="Arial" w:hAnsi="Arial" w:cs="Arial"/>
        </w:rPr>
        <w:t xml:space="preserve">et </w:t>
      </w:r>
      <w:r w:rsidR="00850CCE">
        <w:rPr>
          <w:rFonts w:ascii="Arial" w:hAnsi="Arial" w:cs="Arial"/>
        </w:rPr>
        <w:t xml:space="preserve">your </w:t>
      </w:r>
      <w:r w:rsidR="00B83DA9" w:rsidRPr="002C43C0">
        <w:rPr>
          <w:rFonts w:ascii="Arial" w:hAnsi="Arial" w:cs="Arial"/>
        </w:rPr>
        <w:t>students choose two</w:t>
      </w:r>
      <w:r w:rsidR="0047698A" w:rsidRPr="002C43C0">
        <w:rPr>
          <w:rFonts w:ascii="Arial" w:hAnsi="Arial" w:cs="Arial"/>
        </w:rPr>
        <w:t xml:space="preserve"> or more of the tasks</w:t>
      </w:r>
      <w:r w:rsidR="008669CD" w:rsidRPr="002C43C0">
        <w:rPr>
          <w:rFonts w:ascii="Arial" w:hAnsi="Arial" w:cs="Arial"/>
        </w:rPr>
        <w:t xml:space="preserve"> related to the article</w:t>
      </w:r>
      <w:r w:rsidR="0047698A" w:rsidRPr="002C43C0">
        <w:rPr>
          <w:rFonts w:ascii="Arial" w:hAnsi="Arial" w:cs="Arial"/>
        </w:rPr>
        <w:t xml:space="preserve"> to complete either in </w:t>
      </w:r>
      <w:r w:rsidR="00850CCE">
        <w:rPr>
          <w:rFonts w:ascii="Arial" w:hAnsi="Arial" w:cs="Arial"/>
        </w:rPr>
        <w:t>a lesson or as</w:t>
      </w:r>
      <w:r w:rsidR="0047698A" w:rsidRPr="002C43C0">
        <w:rPr>
          <w:rFonts w:ascii="Arial" w:hAnsi="Arial" w:cs="Arial"/>
        </w:rPr>
        <w:t xml:space="preserve"> homework.</w:t>
      </w:r>
    </w:p>
    <w:p w14:paraId="509B1097" w14:textId="79EC7D3C" w:rsidR="002C43C0" w:rsidRDefault="002C43C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You can find all the resources mentioned in this edition here:</w:t>
      </w:r>
    </w:p>
    <w:p w14:paraId="6E9F8CE1" w14:textId="008D5D6A" w:rsidR="002C43C0" w:rsidRPr="00850CCE" w:rsidRDefault="002C43C0">
      <w:pPr>
        <w:rPr>
          <w:rFonts w:ascii="Arial" w:hAnsi="Arial" w:cs="Arial"/>
        </w:rPr>
      </w:pPr>
      <w:r w:rsidRPr="00850CCE">
        <w:rPr>
          <w:rFonts w:ascii="Arial" w:hAnsi="Arial" w:cs="Arial"/>
        </w:rPr>
        <w:t>www.stem.org.uk/ca/plastics</w:t>
      </w:r>
    </w:p>
    <w:p w14:paraId="64421A81" w14:textId="77777777" w:rsidR="00AE19F2" w:rsidRPr="002C43C0" w:rsidRDefault="00AE19F2">
      <w:pPr>
        <w:rPr>
          <w:rFonts w:ascii="Arial" w:hAnsi="Arial" w:cs="Arial"/>
          <w:sz w:val="28"/>
        </w:rPr>
      </w:pPr>
      <w:r w:rsidRPr="002C43C0">
        <w:rPr>
          <w:rFonts w:ascii="Arial" w:hAnsi="Arial" w:cs="Arial"/>
          <w:sz w:val="28"/>
        </w:rPr>
        <w:t>You might also find these resources useful:</w:t>
      </w:r>
    </w:p>
    <w:p w14:paraId="56FFA8A5" w14:textId="77777777" w:rsidR="00AE19F2" w:rsidRPr="002C43C0" w:rsidRDefault="00AE19F2" w:rsidP="00AE19F2">
      <w:pPr>
        <w:rPr>
          <w:rFonts w:ascii="Arial" w:hAnsi="Arial" w:cs="Arial"/>
          <w:b/>
        </w:rPr>
      </w:pPr>
      <w:r w:rsidRPr="002C43C0">
        <w:rPr>
          <w:rFonts w:ascii="Arial" w:hAnsi="Arial" w:cs="Arial"/>
          <w:b/>
        </w:rPr>
        <w:t>Plastics in the ocean: resources for biologists</w:t>
      </w:r>
    </w:p>
    <w:p w14:paraId="28F59D5B" w14:textId="77777777" w:rsidR="00AE19F2" w:rsidRPr="002C43C0" w:rsidRDefault="00AE19F2" w:rsidP="00AE19F2">
      <w:pPr>
        <w:rPr>
          <w:rFonts w:ascii="Arial" w:hAnsi="Arial" w:cs="Arial"/>
        </w:rPr>
      </w:pPr>
      <w:r w:rsidRPr="002C43C0">
        <w:rPr>
          <w:rFonts w:ascii="Arial" w:hAnsi="Arial" w:cs="Arial"/>
        </w:rPr>
        <w:t>www.stem.org.uk/lxbt2p</w:t>
      </w:r>
    </w:p>
    <w:p w14:paraId="71A2769C" w14:textId="77777777" w:rsidR="00AE19F2" w:rsidRPr="002C43C0" w:rsidRDefault="00AE19F2" w:rsidP="00AE19F2">
      <w:pPr>
        <w:rPr>
          <w:rFonts w:ascii="Arial" w:hAnsi="Arial" w:cs="Arial"/>
          <w:b/>
        </w:rPr>
      </w:pPr>
      <w:r w:rsidRPr="002C43C0">
        <w:rPr>
          <w:rFonts w:ascii="Arial" w:hAnsi="Arial" w:cs="Arial"/>
          <w:b/>
        </w:rPr>
        <w:t>Plastics in the ocean: resources for chemists</w:t>
      </w:r>
    </w:p>
    <w:p w14:paraId="00AD349D" w14:textId="77777777" w:rsidR="00AE19F2" w:rsidRPr="002C43C0" w:rsidRDefault="00AE19F2" w:rsidP="00AE19F2">
      <w:pPr>
        <w:rPr>
          <w:rFonts w:ascii="Arial" w:hAnsi="Arial" w:cs="Arial"/>
        </w:rPr>
      </w:pPr>
      <w:r w:rsidRPr="002C43C0">
        <w:rPr>
          <w:rFonts w:ascii="Arial" w:hAnsi="Arial" w:cs="Arial"/>
        </w:rPr>
        <w:t>www.stem.org.uk/lxbt3g</w:t>
      </w:r>
    </w:p>
    <w:sectPr w:rsidR="00AE19F2" w:rsidRPr="002C43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E1CDFD4"/>
    <w:multiLevelType w:val="hybridMultilevel"/>
    <w:tmpl w:val="EA926C00"/>
    <w:lvl w:ilvl="0" w:tplc="FFFFFFFF">
      <w:start w:val="1"/>
      <w:numFmt w:val="bullet"/>
      <w:lvlText w:val="•"/>
      <w:lvlJc w:val="left"/>
    </w:lvl>
    <w:lvl w:ilvl="1" w:tplc="0409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AE6746E"/>
    <w:multiLevelType w:val="hybridMultilevel"/>
    <w:tmpl w:val="C2FCF5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A5C6A"/>
    <w:multiLevelType w:val="hybridMultilevel"/>
    <w:tmpl w:val="48788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7A3AF6"/>
    <w:multiLevelType w:val="hybridMultilevel"/>
    <w:tmpl w:val="4508D2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407C5E"/>
    <w:multiLevelType w:val="hybridMultilevel"/>
    <w:tmpl w:val="940C3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84F5E"/>
    <w:multiLevelType w:val="hybridMultilevel"/>
    <w:tmpl w:val="403007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82"/>
    <w:rsid w:val="000E471A"/>
    <w:rsid w:val="00165ACD"/>
    <w:rsid w:val="00193E88"/>
    <w:rsid w:val="001A2CCE"/>
    <w:rsid w:val="001C1876"/>
    <w:rsid w:val="001D2A66"/>
    <w:rsid w:val="0026064E"/>
    <w:rsid w:val="002626D9"/>
    <w:rsid w:val="002B3B59"/>
    <w:rsid w:val="002C43C0"/>
    <w:rsid w:val="00326515"/>
    <w:rsid w:val="00346137"/>
    <w:rsid w:val="0047698A"/>
    <w:rsid w:val="00537917"/>
    <w:rsid w:val="005A5AAC"/>
    <w:rsid w:val="005B0748"/>
    <w:rsid w:val="00625406"/>
    <w:rsid w:val="00656605"/>
    <w:rsid w:val="006B13C6"/>
    <w:rsid w:val="00704952"/>
    <w:rsid w:val="00735BD3"/>
    <w:rsid w:val="00741948"/>
    <w:rsid w:val="007A6836"/>
    <w:rsid w:val="007B4811"/>
    <w:rsid w:val="00850CCE"/>
    <w:rsid w:val="008669CD"/>
    <w:rsid w:val="00895381"/>
    <w:rsid w:val="008B50E7"/>
    <w:rsid w:val="008C5826"/>
    <w:rsid w:val="00921152"/>
    <w:rsid w:val="009B47E0"/>
    <w:rsid w:val="009C7BEC"/>
    <w:rsid w:val="00A26D64"/>
    <w:rsid w:val="00A4076D"/>
    <w:rsid w:val="00A945CC"/>
    <w:rsid w:val="00AA6415"/>
    <w:rsid w:val="00AE19F2"/>
    <w:rsid w:val="00B019F1"/>
    <w:rsid w:val="00B413B0"/>
    <w:rsid w:val="00B43F65"/>
    <w:rsid w:val="00B83DA9"/>
    <w:rsid w:val="00BB75BB"/>
    <w:rsid w:val="00D16D45"/>
    <w:rsid w:val="00DF5B6F"/>
    <w:rsid w:val="00E360A2"/>
    <w:rsid w:val="00E41ABD"/>
    <w:rsid w:val="00E50D4A"/>
    <w:rsid w:val="00E64EF1"/>
    <w:rsid w:val="00F3374B"/>
    <w:rsid w:val="00F97875"/>
    <w:rsid w:val="00FA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839AC"/>
  <w15:chartTrackingRefBased/>
  <w15:docId w15:val="{BDF354D7-0BD9-47E5-8C9B-20A25CF3A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ACD"/>
    <w:pPr>
      <w:ind w:left="720"/>
      <w:contextualSpacing/>
    </w:pPr>
  </w:style>
  <w:style w:type="paragraph" w:customStyle="1" w:styleId="CM41">
    <w:name w:val="CM41"/>
    <w:basedOn w:val="Normal"/>
    <w:next w:val="Normal"/>
    <w:uiPriority w:val="99"/>
    <w:rsid w:val="00B019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54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54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54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4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4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40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C1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STEM Learning Ltd</Company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Mytum-Smithson</dc:creator>
  <cp:keywords/>
  <dc:description/>
  <cp:lastModifiedBy>Hannah Copestake</cp:lastModifiedBy>
  <cp:revision>3</cp:revision>
  <dcterms:created xsi:type="dcterms:W3CDTF">2017-02-20T10:40:00Z</dcterms:created>
  <dcterms:modified xsi:type="dcterms:W3CDTF">2017-04-12T12:56:00Z</dcterms:modified>
</cp:coreProperties>
</file>