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DB73B2" w:rsidP="00201AC2">
      <w:pPr>
        <w:spacing w:after="180"/>
        <w:rPr>
          <w:b/>
          <w:sz w:val="44"/>
          <w:szCs w:val="44"/>
        </w:rPr>
      </w:pPr>
      <w:r w:rsidRPr="00DB73B2">
        <w:rPr>
          <w:b/>
          <w:sz w:val="44"/>
          <w:szCs w:val="44"/>
        </w:rPr>
        <w:t>What happens next?</w:t>
      </w:r>
    </w:p>
    <w:p w:rsidR="00201AC2" w:rsidRDefault="00201AC2" w:rsidP="00201AC2">
      <w:pPr>
        <w:spacing w:after="180"/>
      </w:pPr>
    </w:p>
    <w:p w:rsidR="00437F27" w:rsidRDefault="004C60BF" w:rsidP="00437F27">
      <w:pPr>
        <w:spacing w:after="180"/>
        <w:jc w:val="center"/>
      </w:pPr>
      <w:r>
        <w:rPr>
          <w:noProof/>
          <w:lang w:eastAsia="en-GB"/>
        </w:rPr>
        <w:drawing>
          <wp:inline distT="0" distB="0" distL="0" distR="0">
            <wp:extent cx="3901440" cy="2606040"/>
            <wp:effectExtent l="0" t="0" r="381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ree-1150429_128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901440" cy="2606040"/>
                    </a:xfrm>
                    <a:prstGeom prst="rect">
                      <a:avLst/>
                    </a:prstGeom>
                  </pic:spPr>
                </pic:pic>
              </a:graphicData>
            </a:graphic>
          </wp:inline>
        </w:drawing>
      </w:r>
    </w:p>
    <w:p w:rsidR="00437F27" w:rsidRPr="00437F27" w:rsidRDefault="00437F27" w:rsidP="00201AC2">
      <w:pPr>
        <w:spacing w:after="180"/>
      </w:pPr>
    </w:p>
    <w:p w:rsidR="00201AC2" w:rsidRDefault="004C60BF" w:rsidP="00201AC2">
      <w:pPr>
        <w:spacing w:after="180"/>
      </w:pPr>
      <w:r>
        <w:t>A dead tree is lying on the ground.</w:t>
      </w:r>
    </w:p>
    <w:p w:rsidR="00437F27" w:rsidRDefault="00437F27" w:rsidP="00437F27">
      <w:pPr>
        <w:spacing w:after="180"/>
        <w:ind w:right="3497"/>
      </w:pPr>
    </w:p>
    <w:p w:rsidR="004C60BF" w:rsidRPr="004C60BF" w:rsidRDefault="004C60BF" w:rsidP="00437F27">
      <w:pPr>
        <w:spacing w:after="180"/>
        <w:ind w:right="3497"/>
        <w:rPr>
          <w:b/>
        </w:rPr>
      </w:pPr>
      <w:r w:rsidRPr="004C60BF">
        <w:rPr>
          <w:b/>
        </w:rPr>
        <w:t>Part 1</w:t>
      </w:r>
    </w:p>
    <w:p w:rsidR="00437F27" w:rsidRDefault="004C60BF" w:rsidP="00437F27">
      <w:pPr>
        <w:spacing w:after="480"/>
        <w:ind w:right="-45"/>
      </w:pPr>
      <w:r>
        <w:t xml:space="preserve">Which statement </w:t>
      </w:r>
      <w:r w:rsidRPr="004C60BF">
        <w:rPr>
          <w:b/>
        </w:rPr>
        <w:t>best</w:t>
      </w:r>
      <w:r>
        <w:t xml:space="preserve"> describes what will happen to the dead tree if people leave it alone?</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C52CF6" w:rsidTr="004A4444">
        <w:trPr>
          <w:trHeight w:val="680"/>
        </w:trPr>
        <w:tc>
          <w:tcPr>
            <w:tcW w:w="572" w:type="dxa"/>
          </w:tcPr>
          <w:p w:rsidR="00C52CF6" w:rsidRPr="00461B7C" w:rsidRDefault="00C52CF6" w:rsidP="004A4444">
            <w:pPr>
              <w:rPr>
                <w:b/>
                <w:szCs w:val="18"/>
              </w:rPr>
            </w:pPr>
            <w:r>
              <w:rPr>
                <w:b/>
                <w:szCs w:val="18"/>
              </w:rPr>
              <w:t>A</w:t>
            </w:r>
          </w:p>
        </w:tc>
        <w:tc>
          <w:tcPr>
            <w:tcW w:w="7882" w:type="dxa"/>
          </w:tcPr>
          <w:p w:rsidR="00C52CF6" w:rsidRDefault="00C52CF6" w:rsidP="004A4444">
            <w:pPr>
              <w:rPr>
                <w:szCs w:val="18"/>
              </w:rPr>
            </w:pPr>
            <w:r>
              <w:rPr>
                <w:szCs w:val="18"/>
              </w:rPr>
              <w:t>It will disappear.</w:t>
            </w:r>
          </w:p>
        </w:tc>
      </w:tr>
      <w:tr w:rsidR="00C52CF6" w:rsidTr="004A4444">
        <w:trPr>
          <w:trHeight w:val="680"/>
        </w:trPr>
        <w:tc>
          <w:tcPr>
            <w:tcW w:w="572" w:type="dxa"/>
          </w:tcPr>
          <w:p w:rsidR="00C52CF6" w:rsidRPr="00461B7C" w:rsidRDefault="00C52CF6" w:rsidP="004A4444">
            <w:pPr>
              <w:rPr>
                <w:b/>
                <w:szCs w:val="18"/>
              </w:rPr>
            </w:pPr>
            <w:r>
              <w:rPr>
                <w:b/>
                <w:szCs w:val="18"/>
              </w:rPr>
              <w:t>B</w:t>
            </w:r>
          </w:p>
        </w:tc>
        <w:tc>
          <w:tcPr>
            <w:tcW w:w="7882" w:type="dxa"/>
          </w:tcPr>
          <w:p w:rsidR="00C52CF6" w:rsidRDefault="00C52CF6" w:rsidP="004A4444">
            <w:pPr>
              <w:rPr>
                <w:szCs w:val="18"/>
              </w:rPr>
            </w:pPr>
            <w:r>
              <w:rPr>
                <w:szCs w:val="18"/>
              </w:rPr>
              <w:t>It will break down naturally.</w:t>
            </w:r>
          </w:p>
        </w:tc>
      </w:tr>
      <w:tr w:rsidR="00C52CF6" w:rsidTr="004A4444">
        <w:trPr>
          <w:trHeight w:val="680"/>
        </w:trPr>
        <w:tc>
          <w:tcPr>
            <w:tcW w:w="572" w:type="dxa"/>
          </w:tcPr>
          <w:p w:rsidR="00C52CF6" w:rsidRDefault="00C52CF6" w:rsidP="004A4444">
            <w:pPr>
              <w:rPr>
                <w:b/>
                <w:szCs w:val="18"/>
              </w:rPr>
            </w:pPr>
            <w:r>
              <w:rPr>
                <w:b/>
                <w:szCs w:val="18"/>
              </w:rPr>
              <w:t>C</w:t>
            </w:r>
          </w:p>
        </w:tc>
        <w:tc>
          <w:tcPr>
            <w:tcW w:w="7882" w:type="dxa"/>
          </w:tcPr>
          <w:p w:rsidR="00C52CF6" w:rsidRDefault="00C52CF6" w:rsidP="001678A2">
            <w:pPr>
              <w:rPr>
                <w:szCs w:val="18"/>
              </w:rPr>
            </w:pPr>
            <w:r>
              <w:rPr>
                <w:szCs w:val="18"/>
              </w:rPr>
              <w:t xml:space="preserve">It will </w:t>
            </w:r>
            <w:r w:rsidR="001678A2">
              <w:rPr>
                <w:szCs w:val="18"/>
              </w:rPr>
              <w:t>be broken down by</w:t>
            </w:r>
            <w:r>
              <w:rPr>
                <w:szCs w:val="18"/>
              </w:rPr>
              <w:t xml:space="preserve"> insects crawl</w:t>
            </w:r>
            <w:r w:rsidR="001678A2">
              <w:rPr>
                <w:szCs w:val="18"/>
              </w:rPr>
              <w:t>ing</w:t>
            </w:r>
            <w:r>
              <w:rPr>
                <w:szCs w:val="18"/>
              </w:rPr>
              <w:t xml:space="preserve"> through it.</w:t>
            </w:r>
          </w:p>
        </w:tc>
      </w:tr>
      <w:tr w:rsidR="00223549" w:rsidTr="004A4444">
        <w:trPr>
          <w:trHeight w:val="680"/>
        </w:trPr>
        <w:tc>
          <w:tcPr>
            <w:tcW w:w="572" w:type="dxa"/>
          </w:tcPr>
          <w:p w:rsidR="00223549" w:rsidRDefault="00223549" w:rsidP="004A4444">
            <w:pPr>
              <w:rPr>
                <w:b/>
                <w:szCs w:val="18"/>
              </w:rPr>
            </w:pPr>
            <w:r>
              <w:rPr>
                <w:b/>
                <w:szCs w:val="18"/>
              </w:rPr>
              <w:t>D</w:t>
            </w:r>
          </w:p>
        </w:tc>
        <w:tc>
          <w:tcPr>
            <w:tcW w:w="7882" w:type="dxa"/>
          </w:tcPr>
          <w:p w:rsidR="00223549" w:rsidRDefault="00223549" w:rsidP="001678A2">
            <w:pPr>
              <w:rPr>
                <w:szCs w:val="18"/>
              </w:rPr>
            </w:pPr>
            <w:r>
              <w:rPr>
                <w:szCs w:val="18"/>
              </w:rPr>
              <w:t>It will be broken down by microorganisms.</w:t>
            </w:r>
          </w:p>
        </w:tc>
      </w:tr>
      <w:tr w:rsidR="00C52CF6" w:rsidTr="004A4444">
        <w:trPr>
          <w:trHeight w:val="680"/>
        </w:trPr>
        <w:tc>
          <w:tcPr>
            <w:tcW w:w="572" w:type="dxa"/>
          </w:tcPr>
          <w:p w:rsidR="00C52CF6" w:rsidRDefault="00223549" w:rsidP="004A4444">
            <w:pPr>
              <w:rPr>
                <w:b/>
                <w:szCs w:val="18"/>
              </w:rPr>
            </w:pPr>
            <w:r>
              <w:rPr>
                <w:b/>
                <w:szCs w:val="18"/>
              </w:rPr>
              <w:t>E</w:t>
            </w:r>
          </w:p>
        </w:tc>
        <w:tc>
          <w:tcPr>
            <w:tcW w:w="7882" w:type="dxa"/>
          </w:tcPr>
          <w:p w:rsidR="00C52CF6" w:rsidRDefault="00C52CF6" w:rsidP="00E106B4">
            <w:pPr>
              <w:rPr>
                <w:szCs w:val="18"/>
              </w:rPr>
            </w:pPr>
            <w:r>
              <w:rPr>
                <w:szCs w:val="18"/>
              </w:rPr>
              <w:t>It will be broken down by fungi</w:t>
            </w:r>
            <w:r w:rsidR="00E106B4">
              <w:rPr>
                <w:szCs w:val="18"/>
              </w:rPr>
              <w:t xml:space="preserve"> and bacteria</w:t>
            </w:r>
            <w:r>
              <w:rPr>
                <w:szCs w:val="18"/>
              </w:rPr>
              <w:t>.</w:t>
            </w:r>
          </w:p>
        </w:tc>
      </w:tr>
    </w:tbl>
    <w:p w:rsidR="00201AC2" w:rsidRDefault="00201AC2" w:rsidP="006F3279">
      <w:pPr>
        <w:spacing w:after="240"/>
        <w:rPr>
          <w:szCs w:val="18"/>
        </w:rPr>
      </w:pPr>
    </w:p>
    <w:p w:rsidR="00E30BAE" w:rsidRDefault="00E30BAE">
      <w:pPr>
        <w:spacing w:after="200" w:line="276" w:lineRule="auto"/>
        <w:rPr>
          <w:szCs w:val="18"/>
        </w:rPr>
      </w:pPr>
      <w:r>
        <w:rPr>
          <w:szCs w:val="18"/>
        </w:rPr>
        <w:br w:type="page"/>
      </w:r>
    </w:p>
    <w:p w:rsidR="00E30BAE" w:rsidRPr="001A40E2" w:rsidRDefault="00E30BAE" w:rsidP="00E30BAE">
      <w:pPr>
        <w:spacing w:after="180"/>
        <w:rPr>
          <w:b/>
          <w:sz w:val="44"/>
          <w:szCs w:val="44"/>
        </w:rPr>
      </w:pPr>
      <w:r w:rsidRPr="00DB73B2">
        <w:rPr>
          <w:b/>
          <w:sz w:val="44"/>
          <w:szCs w:val="44"/>
        </w:rPr>
        <w:lastRenderedPageBreak/>
        <w:t>What happens next?</w:t>
      </w:r>
    </w:p>
    <w:p w:rsidR="00E30BAE" w:rsidRDefault="00E30BAE" w:rsidP="00E30BAE">
      <w:pPr>
        <w:spacing w:after="180"/>
      </w:pPr>
    </w:p>
    <w:p w:rsidR="00E30BAE" w:rsidRDefault="00E30BAE" w:rsidP="00E30BAE">
      <w:pPr>
        <w:spacing w:after="180"/>
        <w:jc w:val="center"/>
      </w:pPr>
      <w:r>
        <w:rPr>
          <w:noProof/>
          <w:lang w:eastAsia="en-GB"/>
        </w:rPr>
        <w:drawing>
          <wp:inline distT="0" distB="0" distL="0" distR="0" wp14:anchorId="2452CC13" wp14:editId="176BB5CB">
            <wp:extent cx="3901440" cy="2606040"/>
            <wp:effectExtent l="0" t="0" r="381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ree-1150429_128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901440" cy="2606040"/>
                    </a:xfrm>
                    <a:prstGeom prst="rect">
                      <a:avLst/>
                    </a:prstGeom>
                  </pic:spPr>
                </pic:pic>
              </a:graphicData>
            </a:graphic>
          </wp:inline>
        </w:drawing>
      </w:r>
    </w:p>
    <w:p w:rsidR="00E30BAE" w:rsidRPr="00437F27" w:rsidRDefault="00E30BAE" w:rsidP="00E30BAE">
      <w:pPr>
        <w:spacing w:after="180"/>
      </w:pPr>
    </w:p>
    <w:p w:rsidR="00E30BAE" w:rsidRDefault="00E30BAE" w:rsidP="00E30BAE">
      <w:pPr>
        <w:spacing w:after="180"/>
      </w:pPr>
      <w:r>
        <w:t>The dead tree is broken down by organisms called decomposers.</w:t>
      </w:r>
    </w:p>
    <w:p w:rsidR="00E30BAE" w:rsidRDefault="00223549" w:rsidP="00E30BAE">
      <w:pPr>
        <w:spacing w:after="180"/>
      </w:pPr>
      <w:r>
        <w:t xml:space="preserve">Some </w:t>
      </w:r>
      <w:r w:rsidR="00E30BAE">
        <w:t xml:space="preserve">fungi </w:t>
      </w:r>
      <w:r>
        <w:t xml:space="preserve">and bacteria </w:t>
      </w:r>
      <w:r w:rsidR="00E30BAE">
        <w:t>are decomposers.</w:t>
      </w:r>
    </w:p>
    <w:p w:rsidR="00E30BAE" w:rsidRDefault="00E30BAE" w:rsidP="00E30BAE">
      <w:pPr>
        <w:spacing w:after="180"/>
        <w:ind w:right="3497"/>
      </w:pPr>
    </w:p>
    <w:p w:rsidR="00E30BAE" w:rsidRPr="004C60BF" w:rsidRDefault="00E30BAE" w:rsidP="00E30BAE">
      <w:pPr>
        <w:spacing w:after="180"/>
        <w:ind w:right="3497"/>
        <w:rPr>
          <w:b/>
        </w:rPr>
      </w:pPr>
      <w:r>
        <w:rPr>
          <w:b/>
        </w:rPr>
        <w:t>Part 2</w:t>
      </w:r>
    </w:p>
    <w:p w:rsidR="00E30BAE" w:rsidRDefault="00E30BAE" w:rsidP="00E30BAE">
      <w:pPr>
        <w:spacing w:after="480"/>
        <w:ind w:right="-45"/>
      </w:pPr>
      <w:r>
        <w:t xml:space="preserve">Which statement </w:t>
      </w:r>
      <w:r w:rsidRPr="004C60BF">
        <w:rPr>
          <w:b/>
        </w:rPr>
        <w:t>best</w:t>
      </w:r>
      <w:r>
        <w:t xml:space="preserve"> describes what will happen to the biological material that made up the tree?</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E30BAE" w:rsidTr="004A4444">
        <w:trPr>
          <w:trHeight w:val="680"/>
        </w:trPr>
        <w:tc>
          <w:tcPr>
            <w:tcW w:w="572" w:type="dxa"/>
          </w:tcPr>
          <w:p w:rsidR="00E30BAE" w:rsidRPr="00461B7C" w:rsidRDefault="00E30BAE" w:rsidP="004A4444">
            <w:pPr>
              <w:rPr>
                <w:b/>
                <w:szCs w:val="18"/>
              </w:rPr>
            </w:pPr>
            <w:r>
              <w:rPr>
                <w:b/>
                <w:szCs w:val="18"/>
              </w:rPr>
              <w:t>A</w:t>
            </w:r>
          </w:p>
        </w:tc>
        <w:tc>
          <w:tcPr>
            <w:tcW w:w="7882" w:type="dxa"/>
          </w:tcPr>
          <w:p w:rsidR="00E30BAE" w:rsidRDefault="00E30BAE" w:rsidP="00E30BAE">
            <w:pPr>
              <w:rPr>
                <w:szCs w:val="18"/>
              </w:rPr>
            </w:pPr>
            <w:r>
              <w:rPr>
                <w:szCs w:val="18"/>
              </w:rPr>
              <w:t>Decomposers use it all up and it disappears.</w:t>
            </w:r>
          </w:p>
        </w:tc>
      </w:tr>
      <w:tr w:rsidR="00E30BAE" w:rsidTr="004A4444">
        <w:trPr>
          <w:trHeight w:val="680"/>
        </w:trPr>
        <w:tc>
          <w:tcPr>
            <w:tcW w:w="572" w:type="dxa"/>
          </w:tcPr>
          <w:p w:rsidR="00E30BAE" w:rsidRPr="00461B7C" w:rsidRDefault="00E30BAE" w:rsidP="004A4444">
            <w:pPr>
              <w:rPr>
                <w:b/>
                <w:szCs w:val="18"/>
              </w:rPr>
            </w:pPr>
            <w:r>
              <w:rPr>
                <w:b/>
                <w:szCs w:val="18"/>
              </w:rPr>
              <w:t>B</w:t>
            </w:r>
          </w:p>
        </w:tc>
        <w:tc>
          <w:tcPr>
            <w:tcW w:w="7882" w:type="dxa"/>
          </w:tcPr>
          <w:p w:rsidR="00E30BAE" w:rsidRDefault="00E30BAE" w:rsidP="004A4444">
            <w:pPr>
              <w:rPr>
                <w:szCs w:val="18"/>
              </w:rPr>
            </w:pPr>
            <w:r>
              <w:rPr>
                <w:szCs w:val="18"/>
              </w:rPr>
              <w:t>Decomposers use it to enrich the soil.</w:t>
            </w:r>
          </w:p>
        </w:tc>
      </w:tr>
      <w:tr w:rsidR="00E30BAE" w:rsidTr="004A4444">
        <w:trPr>
          <w:trHeight w:val="680"/>
        </w:trPr>
        <w:tc>
          <w:tcPr>
            <w:tcW w:w="572" w:type="dxa"/>
          </w:tcPr>
          <w:p w:rsidR="00E30BAE" w:rsidRDefault="00E30BAE" w:rsidP="004A4444">
            <w:pPr>
              <w:rPr>
                <w:b/>
                <w:szCs w:val="18"/>
              </w:rPr>
            </w:pPr>
            <w:r>
              <w:rPr>
                <w:b/>
                <w:szCs w:val="18"/>
              </w:rPr>
              <w:t>C</w:t>
            </w:r>
          </w:p>
        </w:tc>
        <w:tc>
          <w:tcPr>
            <w:tcW w:w="7882" w:type="dxa"/>
          </w:tcPr>
          <w:p w:rsidR="00E30BAE" w:rsidRDefault="00E30BAE" w:rsidP="004A4444">
            <w:pPr>
              <w:rPr>
                <w:szCs w:val="18"/>
              </w:rPr>
            </w:pPr>
            <w:r>
              <w:rPr>
                <w:szCs w:val="18"/>
              </w:rPr>
              <w:t>Decomposers use it to make new soil.</w:t>
            </w:r>
          </w:p>
        </w:tc>
      </w:tr>
      <w:tr w:rsidR="00E30BAE" w:rsidTr="004A4444">
        <w:trPr>
          <w:trHeight w:val="680"/>
        </w:trPr>
        <w:tc>
          <w:tcPr>
            <w:tcW w:w="572" w:type="dxa"/>
          </w:tcPr>
          <w:p w:rsidR="00E30BAE" w:rsidRDefault="00E30BAE" w:rsidP="004A4444">
            <w:pPr>
              <w:rPr>
                <w:b/>
                <w:szCs w:val="18"/>
              </w:rPr>
            </w:pPr>
            <w:r>
              <w:rPr>
                <w:b/>
                <w:szCs w:val="18"/>
              </w:rPr>
              <w:t>D</w:t>
            </w:r>
          </w:p>
        </w:tc>
        <w:tc>
          <w:tcPr>
            <w:tcW w:w="7882" w:type="dxa"/>
          </w:tcPr>
          <w:p w:rsidR="00E30BAE" w:rsidRDefault="00E30BAE" w:rsidP="00E30BAE">
            <w:pPr>
              <w:rPr>
                <w:szCs w:val="18"/>
              </w:rPr>
            </w:pPr>
            <w:r>
              <w:rPr>
                <w:szCs w:val="18"/>
              </w:rPr>
              <w:t>Decomposers break it down into useful substances that are reused in the ecosystem.</w:t>
            </w:r>
          </w:p>
        </w:tc>
      </w:tr>
      <w:tr w:rsidR="00E30BAE" w:rsidTr="004A4444">
        <w:trPr>
          <w:trHeight w:val="680"/>
        </w:trPr>
        <w:tc>
          <w:tcPr>
            <w:tcW w:w="572" w:type="dxa"/>
          </w:tcPr>
          <w:p w:rsidR="00E30BAE" w:rsidRDefault="00E30BAE" w:rsidP="004A4444">
            <w:pPr>
              <w:rPr>
                <w:b/>
                <w:szCs w:val="18"/>
              </w:rPr>
            </w:pPr>
            <w:r>
              <w:rPr>
                <w:b/>
                <w:szCs w:val="18"/>
              </w:rPr>
              <w:t>E</w:t>
            </w:r>
          </w:p>
        </w:tc>
        <w:tc>
          <w:tcPr>
            <w:tcW w:w="7882" w:type="dxa"/>
          </w:tcPr>
          <w:p w:rsidR="00E30BAE" w:rsidRDefault="00E30BAE" w:rsidP="00E30BAE">
            <w:pPr>
              <w:rPr>
                <w:szCs w:val="18"/>
              </w:rPr>
            </w:pPr>
            <w:r>
              <w:rPr>
                <w:szCs w:val="18"/>
              </w:rPr>
              <w:t>Decomposer</w:t>
            </w:r>
            <w:r w:rsidR="002A3BAA">
              <w:rPr>
                <w:szCs w:val="18"/>
              </w:rPr>
              <w:t>s</w:t>
            </w:r>
            <w:r>
              <w:rPr>
                <w:szCs w:val="18"/>
              </w:rPr>
              <w:t xml:space="preserve"> recycle it.</w:t>
            </w:r>
          </w:p>
        </w:tc>
      </w:tr>
    </w:tbl>
    <w:p w:rsidR="00E30BAE" w:rsidRDefault="00E30BAE" w:rsidP="00E30BAE">
      <w:pPr>
        <w:spacing w:after="240"/>
        <w:rPr>
          <w:szCs w:val="18"/>
        </w:rPr>
      </w:pPr>
    </w:p>
    <w:p w:rsidR="00E30BAE" w:rsidRDefault="00E30BAE" w:rsidP="006F3279">
      <w:pPr>
        <w:spacing w:after="240"/>
        <w:rPr>
          <w:szCs w:val="18"/>
        </w:rPr>
      </w:pPr>
    </w:p>
    <w:p w:rsidR="00E30BAE" w:rsidRPr="00201AC2" w:rsidRDefault="00E30BAE" w:rsidP="006F3279">
      <w:pPr>
        <w:spacing w:after="240"/>
        <w:rPr>
          <w:szCs w:val="18"/>
        </w:rPr>
        <w:sectPr w:rsidR="00E30BAE"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BD2F69" w:rsidP="006F3279">
      <w:pPr>
        <w:spacing w:after="240"/>
        <w:rPr>
          <w:i/>
          <w:sz w:val="18"/>
          <w:szCs w:val="18"/>
        </w:rPr>
      </w:pPr>
      <w:r w:rsidRPr="00E237A1">
        <w:rPr>
          <w:i/>
          <w:sz w:val="18"/>
          <w:szCs w:val="18"/>
        </w:rPr>
        <w:lastRenderedPageBreak/>
        <w:t>Biology &gt; Big idea BOE: Organisms and their environments &gt; Topic BOE2: Organisms in their environments &gt; Key concept BOE2.1: Ecosystem components a</w:t>
      </w:r>
      <w:r>
        <w:rPr>
          <w:i/>
          <w:sz w:val="18"/>
          <w:szCs w:val="18"/>
        </w:rPr>
        <w:t>nd dynamics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DB73B2" w:rsidP="006F3279">
            <w:pPr>
              <w:spacing w:after="60"/>
              <w:ind w:left="1304"/>
              <w:rPr>
                <w:b/>
                <w:sz w:val="40"/>
                <w:szCs w:val="40"/>
              </w:rPr>
            </w:pPr>
            <w:r w:rsidRPr="00DB73B2">
              <w:rPr>
                <w:b/>
                <w:sz w:val="40"/>
                <w:szCs w:val="40"/>
              </w:rPr>
              <w:t>What happens next?</w:t>
            </w:r>
          </w:p>
        </w:tc>
      </w:tr>
    </w:tbl>
    <w:p w:rsidR="006F3279" w:rsidRDefault="006F3279" w:rsidP="0063129A">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BD2F69" w:rsidTr="003F16F9">
        <w:trPr>
          <w:trHeight w:val="340"/>
        </w:trPr>
        <w:tc>
          <w:tcPr>
            <w:tcW w:w="2196" w:type="dxa"/>
          </w:tcPr>
          <w:p w:rsidR="00BD2F69" w:rsidRDefault="00BD2F69" w:rsidP="00C30819">
            <w:pPr>
              <w:spacing w:before="60" w:after="60"/>
            </w:pPr>
            <w:r>
              <w:t>Learning focus:</w:t>
            </w:r>
          </w:p>
        </w:tc>
        <w:tc>
          <w:tcPr>
            <w:tcW w:w="6820" w:type="dxa"/>
          </w:tcPr>
          <w:p w:rsidR="00BD2F69" w:rsidRDefault="00BD2F69" w:rsidP="0086693C">
            <w:r w:rsidRPr="00E237A1">
              <w:t>The environmental conditions in different ecosystems, and in different parts of an ecosystem, affect and are affected by the organisms that live there.</w:t>
            </w:r>
          </w:p>
        </w:tc>
      </w:tr>
      <w:tr w:rsidR="00BD2F69" w:rsidTr="003F16F9">
        <w:trPr>
          <w:trHeight w:val="340"/>
        </w:trPr>
        <w:tc>
          <w:tcPr>
            <w:tcW w:w="2196" w:type="dxa"/>
          </w:tcPr>
          <w:p w:rsidR="00BD2F69" w:rsidRDefault="00BD2F69" w:rsidP="003F16F9">
            <w:pPr>
              <w:spacing w:before="60" w:after="60"/>
            </w:pPr>
            <w:r>
              <w:t>Observable learning outcome:</w:t>
            </w:r>
          </w:p>
        </w:tc>
        <w:tc>
          <w:tcPr>
            <w:tcW w:w="6820" w:type="dxa"/>
          </w:tcPr>
          <w:p w:rsidR="00BD2F69" w:rsidRPr="00A50C9C" w:rsidRDefault="00BD2F69" w:rsidP="0086693C">
            <w:pPr>
              <w:spacing w:before="60" w:after="60"/>
              <w:rPr>
                <w:b/>
              </w:rPr>
            </w:pPr>
            <w:r w:rsidRPr="00B74FDA">
              <w:t>Describe ways in which animals change the environment they live in.</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DB73B2" w:rsidP="0021607B">
            <w:pPr>
              <w:spacing w:before="60" w:after="60"/>
            </w:pPr>
            <w:r w:rsidRPr="00DB73B2">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B0105B" w:rsidP="000505CA">
            <w:pPr>
              <w:spacing w:before="60" w:after="60"/>
            </w:pPr>
            <w:r>
              <w:t>ecosystem, interdependence, decomposition, decomposers</w:t>
            </w:r>
          </w:p>
        </w:tc>
      </w:tr>
    </w:tbl>
    <w:p w:rsidR="00E172C6" w:rsidRDefault="00E172C6" w:rsidP="0063129A"/>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63129A" w:rsidRDefault="0063129A" w:rsidP="0063129A">
      <w:pPr>
        <w:spacing w:after="180"/>
      </w:pPr>
      <w:r>
        <w:t xml:space="preserve">It is important for students to appreciate that the interdependence of organisms within an ecosystem arises from more than just feeding relationships </w:t>
      </w:r>
      <w:r>
        <w:fldChar w:fldCharType="begin"/>
      </w:r>
      <w:r>
        <w:instrText xml:space="preserve"> ADDIN EN.CITE &lt;EndNote&gt;&lt;Cite&gt;&lt;Author&gt;Driver&lt;/Author&gt;&lt;Year&gt;1994&lt;/Year&gt;&lt;IDText&gt;Making Sense of Secondary Science: Research into Children&amp;apos;s Ideas&lt;/IDText&gt;&lt;DisplayText&gt;(Driver et al., 1994; Allen, 2014)&lt;/DisplayText&gt;&lt;record&gt;&lt;isbn&gt;970415097659&lt;/isbn&gt;&lt;titles&gt;&lt;title&gt;Making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format="utc"&gt;1530123307&lt;/last-updated-date&gt;&lt;/record&gt;&lt;/Cite&gt;&lt;Cite&gt;&lt;Author&gt;Allen&lt;/Author&gt;&lt;Year&gt;2014&lt;/Year&gt;&lt;IDText&gt;Misconceptions in Primary Science&lt;/IDText&gt;&lt;record&gt;&lt;isbn&gt;9780335262663&lt;/isbn&gt;&lt;titles&gt;&lt;title&gt;Misconceptions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(Driver et al., 1994; Allen, 2014)</w:t>
      </w:r>
      <w:r>
        <w:fldChar w:fldCharType="end"/>
      </w:r>
      <w:r>
        <w:t>.</w:t>
      </w:r>
    </w:p>
    <w:p w:rsidR="00C05571" w:rsidRDefault="0063129A" w:rsidP="0063129A">
      <w:pPr>
        <w:spacing w:after="180"/>
      </w:pPr>
      <w:r>
        <w:t xml:space="preserve">All living organisms </w:t>
      </w:r>
      <w:r w:rsidRPr="007F5B18">
        <w:t xml:space="preserve">depend upon </w:t>
      </w:r>
      <w:r w:rsidR="00223549">
        <w:t>decomposers</w:t>
      </w:r>
      <w:r w:rsidRPr="007F5B18">
        <w:t xml:space="preserve"> that can </w:t>
      </w:r>
      <w:r w:rsidR="00223549">
        <w:t>break down</w:t>
      </w:r>
      <w:r w:rsidRPr="007F5B18">
        <w:t xml:space="preserve"> dead </w:t>
      </w:r>
      <w:r>
        <w:t xml:space="preserve">organic matter and make essential elements available for reuse. Research has found that school children generally do not appreciate the important roles of microorganisms in decomposition and the recycling of carbon, nitrogen and other elements, with many associating microorganisms only with disease and associating decay only with rotting food </w:t>
      </w:r>
      <w:r>
        <w:fldChar w:fldCharType="begin">
          <w:fldData xml:space="preserve">PEVuZE5vdGU+PENpdGU+PEF1dGhvcj5Ccmlua21hbjwvQXV0aG9yPjxZZWFyPjE5ODk8L1llYXI+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</w:fldData>
        </w:fldChar>
      </w:r>
      <w:r>
        <w:instrText xml:space="preserve"> ADDIN EN.CITE </w:instrText>
      </w:r>
      <w:r>
        <w:fldChar w:fldCharType="begin">
          <w:fldData xml:space="preserve">PEVuZE5vdGU+PENpdGU+PEF1dGhvcj5Ccmlua21hbjwvQXV0aG9yPjxZZWFyPjE5ODk8L1llYXI+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</w:fldData>
        </w:fldChar>
      </w:r>
      <w:r>
        <w:instrText xml:space="preserve"> ADDIN EN.CITE.DATA </w:instrText>
      </w:r>
      <w:r>
        <w:fldChar w:fldCharType="end"/>
      </w:r>
      <w:r>
        <w:fldChar w:fldCharType="separate"/>
      </w:r>
      <w:r>
        <w:rPr>
          <w:noProof/>
        </w:rPr>
        <w:t>(Brinkman and Boschhuizen, 1989; Leach et al., 1992)</w:t>
      </w:r>
      <w:r>
        <w:fldChar w:fldCharType="end"/>
      </w:r>
      <w:r>
        <w:t>.</w:t>
      </w:r>
    </w:p>
    <w:p w:rsidR="0063129A" w:rsidRDefault="0063129A" w:rsidP="0063129A">
      <w:pPr>
        <w:spacing w:after="180"/>
      </w:pPr>
      <w:r>
        <w:t xml:space="preserve">Research in the UK, USA, Portugal and Sweden has suggested that students’ ideas about what happens to dead organic matter generally follow a progression from age 5-6, as follows </w:t>
      </w:r>
      <w:r>
        <w:fldChar w:fldCharType="begin">
          <w:fldData xml:space="preserve">PEVuZE5vdGU+PENpdGU+PEF1dGhvcj5TZXF1ZWlyYTwvQXV0aG9yPjxZZWFyPjE5ODY8L1llYXI+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</w:fldData>
        </w:fldChar>
      </w:r>
      <w:r>
        <w:instrText xml:space="preserve"> ADDIN EN.CITE </w:instrText>
      </w:r>
      <w:r>
        <w:fldChar w:fldCharType="begin">
          <w:fldData xml:space="preserve">PEVuZE5vdGU+PENpdGU+PEF1dGhvcj5TZXF1ZWlyYTwvQXV0aG9yPjxZZWFyPjE5ODY8L1llYXI+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</w:fldData>
        </w:fldChar>
      </w:r>
      <w:r>
        <w:instrText xml:space="preserve"> ADDIN EN.CITE.DATA </w:instrText>
      </w:r>
      <w:r>
        <w:fldChar w:fldCharType="end"/>
      </w:r>
      <w:r>
        <w:fldChar w:fldCharType="separate"/>
      </w:r>
      <w:r>
        <w:rPr>
          <w:noProof/>
        </w:rPr>
        <w:t>(Sequeira and Freitas, 1986; Smith and Anderson, 1986; Helden, 1992; Leach et al., 1992)</w:t>
      </w:r>
      <w:r>
        <w:fldChar w:fldCharType="end"/>
      </w:r>
      <w:r>
        <w:t>:</w:t>
      </w:r>
    </w:p>
    <w:tbl>
      <w:tblPr>
        <w:tblStyle w:val="TableGrid"/>
        <w:tblW w:w="0" w:type="auto"/>
        <w:jc w:val="center"/>
        <w:tblBorders>
          <w:top w:val="single" w:sz="4" w:space="0" w:color="538135"/>
          <w:left w:val="single" w:sz="4" w:space="0" w:color="538135"/>
          <w:bottom w:val="single" w:sz="4" w:space="0" w:color="538135"/>
          <w:right w:val="single" w:sz="4" w:space="0" w:color="538135"/>
          <w:insideH w:val="single" w:sz="4" w:space="0" w:color="538135"/>
          <w:insideV w:val="single" w:sz="4" w:space="0" w:color="538135"/>
        </w:tblBorders>
        <w:tblLook w:val="04A0" w:firstRow="1" w:lastRow="0" w:firstColumn="1" w:lastColumn="0" w:noHBand="0" w:noVBand="1"/>
      </w:tblPr>
      <w:tblGrid>
        <w:gridCol w:w="815"/>
        <w:gridCol w:w="3858"/>
        <w:gridCol w:w="2429"/>
        <w:gridCol w:w="1914"/>
      </w:tblGrid>
      <w:tr w:rsidR="0063129A" w:rsidRPr="0063129A" w:rsidTr="004E7A78">
        <w:trPr>
          <w:jc w:val="center"/>
        </w:trPr>
        <w:tc>
          <w:tcPr>
            <w:tcW w:w="815" w:type="dxa"/>
            <w:tcBorders>
              <w:bottom w:val="single" w:sz="4" w:space="0" w:color="538135"/>
              <w:right w:val="single" w:sz="4" w:space="0" w:color="FFFFFF" w:themeColor="background1"/>
            </w:tcBorders>
            <w:shd w:val="clear" w:color="auto" w:fill="538135"/>
          </w:tcPr>
          <w:p w:rsidR="0063129A" w:rsidRPr="0063129A" w:rsidRDefault="0063129A" w:rsidP="004A4444">
            <w:pPr>
              <w:spacing w:before="80" w:after="80"/>
              <w:rPr>
                <w:b/>
                <w:color w:val="FFFFFF" w:themeColor="background1"/>
                <w:sz w:val="20"/>
              </w:rPr>
            </w:pPr>
            <w:r w:rsidRPr="0063129A">
              <w:rPr>
                <w:b/>
                <w:color w:val="FFFFFF" w:themeColor="background1"/>
                <w:sz w:val="20"/>
              </w:rPr>
              <w:t>Age (years)</w:t>
            </w:r>
          </w:p>
        </w:tc>
        <w:tc>
          <w:tcPr>
            <w:tcW w:w="3858" w:type="dxa"/>
            <w:tcBorders>
              <w:left w:val="single" w:sz="4" w:space="0" w:color="FFFFFF" w:themeColor="background1"/>
              <w:right w:val="single" w:sz="4" w:space="0" w:color="FFFFFF" w:themeColor="background1"/>
            </w:tcBorders>
            <w:shd w:val="clear" w:color="auto" w:fill="538135"/>
          </w:tcPr>
          <w:p w:rsidR="0063129A" w:rsidRPr="0063129A" w:rsidRDefault="0063129A" w:rsidP="004A4444">
            <w:pPr>
              <w:spacing w:before="80" w:after="80"/>
              <w:rPr>
                <w:b/>
                <w:color w:val="FFFFFF" w:themeColor="background1"/>
                <w:sz w:val="20"/>
              </w:rPr>
            </w:pPr>
            <w:r w:rsidRPr="0063129A">
              <w:rPr>
                <w:b/>
                <w:color w:val="FFFFFF" w:themeColor="background1"/>
                <w:sz w:val="20"/>
              </w:rPr>
              <w:t>Thinking on what happens to dead organic matter</w:t>
            </w:r>
          </w:p>
        </w:tc>
        <w:tc>
          <w:tcPr>
            <w:tcW w:w="2429" w:type="dxa"/>
            <w:tcBorders>
              <w:left w:val="single" w:sz="4" w:space="0" w:color="FFFFFF" w:themeColor="background1"/>
              <w:right w:val="single" w:sz="4" w:space="0" w:color="FFFFFF" w:themeColor="background1"/>
            </w:tcBorders>
            <w:shd w:val="clear" w:color="auto" w:fill="538135"/>
          </w:tcPr>
          <w:p w:rsidR="0063129A" w:rsidRPr="0063129A" w:rsidRDefault="0063129A" w:rsidP="004A4444">
            <w:pPr>
              <w:spacing w:before="80" w:after="80"/>
              <w:rPr>
                <w:b/>
                <w:color w:val="FFFFFF" w:themeColor="background1"/>
                <w:sz w:val="20"/>
              </w:rPr>
            </w:pPr>
            <w:r w:rsidRPr="0063129A">
              <w:rPr>
                <w:b/>
                <w:color w:val="FFFFFF" w:themeColor="background1"/>
                <w:sz w:val="20"/>
              </w:rPr>
              <w:t>Thinking on the products of decomposition</w:t>
            </w:r>
          </w:p>
        </w:tc>
        <w:tc>
          <w:tcPr>
            <w:tcW w:w="1914" w:type="dxa"/>
            <w:tcBorders>
              <w:left w:val="single" w:sz="4" w:space="0" w:color="FFFFFF" w:themeColor="background1"/>
            </w:tcBorders>
            <w:shd w:val="clear" w:color="auto" w:fill="538135"/>
          </w:tcPr>
          <w:p w:rsidR="0063129A" w:rsidRPr="0063129A" w:rsidRDefault="0063129A" w:rsidP="004A4444">
            <w:pPr>
              <w:spacing w:before="80" w:after="80"/>
              <w:rPr>
                <w:b/>
                <w:color w:val="FFFFFF" w:themeColor="background1"/>
                <w:sz w:val="20"/>
              </w:rPr>
            </w:pPr>
            <w:r w:rsidRPr="0063129A">
              <w:rPr>
                <w:b/>
                <w:color w:val="FFFFFF" w:themeColor="background1"/>
                <w:sz w:val="20"/>
              </w:rPr>
              <w:t>Category of thinking about conservation</w:t>
            </w:r>
          </w:p>
        </w:tc>
      </w:tr>
      <w:tr w:rsidR="0063129A" w:rsidRPr="0063129A" w:rsidTr="004E7A78">
        <w:trPr>
          <w:jc w:val="center"/>
        </w:trPr>
        <w:tc>
          <w:tcPr>
            <w:tcW w:w="815" w:type="dxa"/>
            <w:tcBorders>
              <w:bottom w:val="nil"/>
            </w:tcBorders>
          </w:tcPr>
          <w:p w:rsidR="0063129A" w:rsidRPr="0063129A" w:rsidRDefault="0063129A" w:rsidP="004A4444">
            <w:pPr>
              <w:spacing w:before="80" w:after="80"/>
              <w:jc w:val="center"/>
              <w:rPr>
                <w:sz w:val="20"/>
              </w:rPr>
            </w:pPr>
            <w:r w:rsidRPr="0063129A">
              <w:rPr>
                <w:sz w:val="20"/>
              </w:rPr>
              <w:t>5</w:t>
            </w:r>
          </w:p>
        </w:tc>
        <w:tc>
          <w:tcPr>
            <w:tcW w:w="3858" w:type="dxa"/>
          </w:tcPr>
          <w:p w:rsidR="0063129A" w:rsidRPr="0063129A" w:rsidRDefault="0063129A" w:rsidP="004A4444">
            <w:pPr>
              <w:spacing w:before="80" w:after="80"/>
              <w:rPr>
                <w:sz w:val="20"/>
              </w:rPr>
            </w:pPr>
            <w:r w:rsidRPr="0063129A">
              <w:rPr>
                <w:sz w:val="20"/>
              </w:rPr>
              <w:t>No ideas.</w:t>
            </w:r>
          </w:p>
        </w:tc>
        <w:tc>
          <w:tcPr>
            <w:tcW w:w="2429" w:type="dxa"/>
            <w:vMerge w:val="restart"/>
            <w:vAlign w:val="center"/>
          </w:tcPr>
          <w:p w:rsidR="0063129A" w:rsidRPr="0063129A" w:rsidRDefault="0063129A" w:rsidP="004A4444">
            <w:pPr>
              <w:spacing w:before="80" w:after="80"/>
              <w:rPr>
                <w:sz w:val="20"/>
              </w:rPr>
            </w:pPr>
            <w:r w:rsidRPr="0063129A">
              <w:rPr>
                <w:sz w:val="20"/>
              </w:rPr>
              <w:t>There are no products, or products not considered.</w:t>
            </w:r>
          </w:p>
        </w:tc>
        <w:tc>
          <w:tcPr>
            <w:tcW w:w="1914" w:type="dxa"/>
            <w:vMerge w:val="restart"/>
            <w:vAlign w:val="center"/>
          </w:tcPr>
          <w:p w:rsidR="0063129A" w:rsidRPr="0063129A" w:rsidRDefault="0063129A" w:rsidP="004A4444">
            <w:pPr>
              <w:spacing w:before="80" w:after="80"/>
              <w:rPr>
                <w:sz w:val="20"/>
              </w:rPr>
            </w:pPr>
            <w:r w:rsidRPr="0063129A">
              <w:rPr>
                <w:sz w:val="20"/>
              </w:rPr>
              <w:t>Non-conservation</w:t>
            </w:r>
          </w:p>
        </w:tc>
      </w:tr>
      <w:tr w:rsidR="0063129A" w:rsidRPr="0063129A" w:rsidTr="004E7A78">
        <w:trPr>
          <w:jc w:val="center"/>
        </w:trPr>
        <w:tc>
          <w:tcPr>
            <w:tcW w:w="815" w:type="dxa"/>
            <w:vMerge w:val="restart"/>
            <w:tcBorders>
              <w:top w:val="nil"/>
            </w:tcBorders>
            <w:vAlign w:val="center"/>
          </w:tcPr>
          <w:p w:rsidR="0063129A" w:rsidRPr="0063129A" w:rsidRDefault="0063129A" w:rsidP="004A4444">
            <w:pPr>
              <w:jc w:val="center"/>
              <w:rPr>
                <w:sz w:val="20"/>
              </w:rPr>
            </w:pPr>
            <w:r w:rsidRPr="0063129A">
              <w:rPr>
                <w:noProof/>
                <w:sz w:val="20"/>
                <w:lang w:eastAsia="en-GB"/>
              </w:rPr>
              <mc:AlternateContent>
                <mc:Choice Requires="wps">
                  <w:drawing>
                    <wp:inline distT="0" distB="0" distL="0" distR="0" wp14:anchorId="26FA32B3" wp14:editId="6777CE3F">
                      <wp:extent cx="0" cy="1872000"/>
                      <wp:effectExtent l="76200" t="0" r="76200" b="52070"/>
                      <wp:docPr id="2" name="Straight Arrow Connector 2"/>
                      <wp:cNvGraphicFramePr/>
                      <a:graphic xmlns:a="http://schemas.openxmlformats.org/drawingml/2006/main">
                        <a:graphicData uri="http://schemas.microsoft.com/office/word/2010/wordprocessingShape">
                          <wps:wsp>
                            <wps:cNvCnPr/>
                            <wps:spPr>
                              <a:xfrm>
                                <a:off x="0" y="0"/>
                                <a:ext cx="0" cy="1872000"/>
                              </a:xfrm>
                              <a:prstGeom prst="straightConnector1">
                                <a:avLst/>
                              </a:prstGeom>
                              <a:ln w="12700">
                                <a:solidFill>
                                  <a:srgbClr val="538135"/>
                                </a:solidFill>
                                <a:tailEnd type="triangle" w="med"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2578D65A" id="_x0000_t32" coordsize="21600,21600" o:spt="32" o:oned="t" path="m,l21600,21600e" filled="f">
                      <v:path arrowok="t" fillok="f" o:connecttype="none"/>
                      <o:lock v:ext="edit" shapetype="t"/>
                    </v:shapetype>
                    <v:shape id="Straight Arrow Connector 2" o:spid="_x0000_s1026" type="#_x0000_t32" style="width:0;height:147.4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" strokecolor="#538135" strokeweight="1pt">
                      <v:stroke endarrow="block" endarrowlength="long"/>
                      <w10:anchorlock/>
                    </v:shape>
                  </w:pict>
                </mc:Fallback>
              </mc:AlternateContent>
            </w:r>
          </w:p>
        </w:tc>
        <w:tc>
          <w:tcPr>
            <w:tcW w:w="3858" w:type="dxa"/>
          </w:tcPr>
          <w:p w:rsidR="0063129A" w:rsidRPr="0063129A" w:rsidRDefault="0063129A" w:rsidP="004A4444">
            <w:pPr>
              <w:spacing w:before="80" w:after="80"/>
              <w:rPr>
                <w:sz w:val="20"/>
              </w:rPr>
            </w:pPr>
            <w:r w:rsidRPr="0063129A">
              <w:rPr>
                <w:sz w:val="20"/>
              </w:rPr>
              <w:t>It simply disappears.</w:t>
            </w:r>
          </w:p>
        </w:tc>
        <w:tc>
          <w:tcPr>
            <w:tcW w:w="2429" w:type="dxa"/>
            <w:vMerge/>
            <w:vAlign w:val="center"/>
          </w:tcPr>
          <w:p w:rsidR="0063129A" w:rsidRPr="0063129A" w:rsidRDefault="0063129A" w:rsidP="004A4444">
            <w:pPr>
              <w:spacing w:before="80" w:after="80"/>
              <w:rPr>
                <w:sz w:val="20"/>
              </w:rPr>
            </w:pPr>
          </w:p>
        </w:tc>
        <w:tc>
          <w:tcPr>
            <w:tcW w:w="1914" w:type="dxa"/>
            <w:vMerge/>
            <w:vAlign w:val="center"/>
          </w:tcPr>
          <w:p w:rsidR="0063129A" w:rsidRPr="0063129A" w:rsidRDefault="0063129A" w:rsidP="004A4444">
            <w:pPr>
              <w:spacing w:before="80" w:after="80"/>
              <w:rPr>
                <w:sz w:val="20"/>
              </w:rPr>
            </w:pPr>
          </w:p>
        </w:tc>
      </w:tr>
      <w:tr w:rsidR="0063129A" w:rsidRPr="0063129A" w:rsidTr="004E7A78">
        <w:trPr>
          <w:jc w:val="center"/>
        </w:trPr>
        <w:tc>
          <w:tcPr>
            <w:tcW w:w="815" w:type="dxa"/>
            <w:vMerge/>
          </w:tcPr>
          <w:p w:rsidR="0063129A" w:rsidRPr="0063129A" w:rsidRDefault="0063129A" w:rsidP="004A4444">
            <w:pPr>
              <w:spacing w:before="80" w:after="80"/>
              <w:jc w:val="center"/>
              <w:rPr>
                <w:sz w:val="20"/>
              </w:rPr>
            </w:pPr>
          </w:p>
        </w:tc>
        <w:tc>
          <w:tcPr>
            <w:tcW w:w="3858" w:type="dxa"/>
          </w:tcPr>
          <w:p w:rsidR="0063129A" w:rsidRPr="0063129A" w:rsidRDefault="0063129A" w:rsidP="004A4444">
            <w:pPr>
              <w:spacing w:before="80" w:after="80"/>
              <w:rPr>
                <w:sz w:val="20"/>
              </w:rPr>
            </w:pPr>
            <w:r w:rsidRPr="0063129A">
              <w:rPr>
                <w:sz w:val="20"/>
              </w:rPr>
              <w:t>It breaks down over time by undefined ‘natural processes’.</w:t>
            </w:r>
          </w:p>
        </w:tc>
        <w:tc>
          <w:tcPr>
            <w:tcW w:w="2429" w:type="dxa"/>
            <w:vMerge/>
            <w:vAlign w:val="center"/>
          </w:tcPr>
          <w:p w:rsidR="0063129A" w:rsidRPr="0063129A" w:rsidRDefault="0063129A" w:rsidP="004A4444">
            <w:pPr>
              <w:spacing w:before="80" w:after="80"/>
              <w:rPr>
                <w:sz w:val="20"/>
              </w:rPr>
            </w:pPr>
          </w:p>
        </w:tc>
        <w:tc>
          <w:tcPr>
            <w:tcW w:w="1914" w:type="dxa"/>
            <w:vMerge/>
            <w:vAlign w:val="center"/>
          </w:tcPr>
          <w:p w:rsidR="0063129A" w:rsidRPr="0063129A" w:rsidRDefault="0063129A" w:rsidP="004A4444">
            <w:pPr>
              <w:spacing w:before="80" w:after="80"/>
              <w:rPr>
                <w:sz w:val="20"/>
              </w:rPr>
            </w:pPr>
          </w:p>
        </w:tc>
      </w:tr>
      <w:tr w:rsidR="0063129A" w:rsidRPr="0063129A" w:rsidTr="004E7A78">
        <w:trPr>
          <w:jc w:val="center"/>
        </w:trPr>
        <w:tc>
          <w:tcPr>
            <w:tcW w:w="815" w:type="dxa"/>
            <w:vMerge/>
          </w:tcPr>
          <w:p w:rsidR="0063129A" w:rsidRPr="0063129A" w:rsidRDefault="0063129A" w:rsidP="004A4444">
            <w:pPr>
              <w:spacing w:before="80" w:after="80"/>
              <w:jc w:val="center"/>
              <w:rPr>
                <w:sz w:val="20"/>
              </w:rPr>
            </w:pPr>
          </w:p>
        </w:tc>
        <w:tc>
          <w:tcPr>
            <w:tcW w:w="3858" w:type="dxa"/>
          </w:tcPr>
          <w:p w:rsidR="0063129A" w:rsidRPr="0063129A" w:rsidRDefault="0063129A" w:rsidP="004A4444">
            <w:pPr>
              <w:spacing w:before="80" w:after="80"/>
              <w:rPr>
                <w:sz w:val="20"/>
              </w:rPr>
            </w:pPr>
            <w:r w:rsidRPr="0063129A">
              <w:rPr>
                <w:sz w:val="20"/>
              </w:rPr>
              <w:t>It breaks down (or ‘rots’) of its own accord, and birds/rodents/insects/’bugs’ eat it.</w:t>
            </w:r>
          </w:p>
        </w:tc>
        <w:tc>
          <w:tcPr>
            <w:tcW w:w="2429" w:type="dxa"/>
            <w:vAlign w:val="center"/>
          </w:tcPr>
          <w:p w:rsidR="0063129A" w:rsidRPr="0063129A" w:rsidRDefault="0063129A" w:rsidP="004A4444">
            <w:pPr>
              <w:spacing w:before="80" w:after="80"/>
              <w:rPr>
                <w:sz w:val="20"/>
              </w:rPr>
            </w:pPr>
            <w:r w:rsidRPr="0063129A">
              <w:rPr>
                <w:sz w:val="20"/>
              </w:rPr>
              <w:t>Enriches/fertilises the soil/ground.</w:t>
            </w:r>
          </w:p>
        </w:tc>
        <w:tc>
          <w:tcPr>
            <w:tcW w:w="1914" w:type="dxa"/>
            <w:vMerge w:val="restart"/>
            <w:vAlign w:val="center"/>
          </w:tcPr>
          <w:p w:rsidR="0063129A" w:rsidRPr="0063129A" w:rsidRDefault="0063129A" w:rsidP="004A4444">
            <w:pPr>
              <w:spacing w:before="80" w:after="80"/>
              <w:rPr>
                <w:sz w:val="20"/>
              </w:rPr>
            </w:pPr>
            <w:r w:rsidRPr="0063129A">
              <w:rPr>
                <w:sz w:val="20"/>
              </w:rPr>
              <w:t>Partial conservation</w:t>
            </w:r>
          </w:p>
        </w:tc>
      </w:tr>
      <w:tr w:rsidR="0063129A" w:rsidRPr="0063129A" w:rsidTr="004E7A78">
        <w:trPr>
          <w:jc w:val="center"/>
        </w:trPr>
        <w:tc>
          <w:tcPr>
            <w:tcW w:w="815" w:type="dxa"/>
            <w:vMerge/>
          </w:tcPr>
          <w:p w:rsidR="0063129A" w:rsidRPr="0063129A" w:rsidRDefault="0063129A" w:rsidP="004A4444">
            <w:pPr>
              <w:spacing w:before="80" w:after="80"/>
              <w:jc w:val="center"/>
              <w:rPr>
                <w:sz w:val="20"/>
              </w:rPr>
            </w:pPr>
          </w:p>
        </w:tc>
        <w:tc>
          <w:tcPr>
            <w:tcW w:w="3858" w:type="dxa"/>
          </w:tcPr>
          <w:p w:rsidR="0063129A" w:rsidRPr="0063129A" w:rsidRDefault="0063129A" w:rsidP="004A4444">
            <w:pPr>
              <w:spacing w:before="80" w:after="80"/>
              <w:rPr>
                <w:sz w:val="20"/>
              </w:rPr>
            </w:pPr>
            <w:r w:rsidRPr="0063129A">
              <w:rPr>
                <w:sz w:val="20"/>
              </w:rPr>
              <w:t>Unspecified ‘microorganisms’ cause it to break down.</w:t>
            </w:r>
          </w:p>
        </w:tc>
        <w:tc>
          <w:tcPr>
            <w:tcW w:w="2429" w:type="dxa"/>
            <w:vAlign w:val="center"/>
          </w:tcPr>
          <w:p w:rsidR="0063129A" w:rsidRPr="0063129A" w:rsidRDefault="0063129A" w:rsidP="004A4444">
            <w:pPr>
              <w:spacing w:before="80" w:after="80"/>
              <w:rPr>
                <w:sz w:val="20"/>
              </w:rPr>
            </w:pPr>
            <w:r w:rsidRPr="0063129A">
              <w:rPr>
                <w:sz w:val="20"/>
              </w:rPr>
              <w:t>‘Forms soil’ (and thus the Earth is continually getting bigger).</w:t>
            </w:r>
          </w:p>
        </w:tc>
        <w:tc>
          <w:tcPr>
            <w:tcW w:w="1914" w:type="dxa"/>
            <w:vMerge/>
            <w:vAlign w:val="center"/>
          </w:tcPr>
          <w:p w:rsidR="0063129A" w:rsidRPr="0063129A" w:rsidRDefault="0063129A" w:rsidP="004A4444">
            <w:pPr>
              <w:spacing w:before="80" w:after="80"/>
              <w:rPr>
                <w:sz w:val="20"/>
              </w:rPr>
            </w:pPr>
          </w:p>
        </w:tc>
      </w:tr>
      <w:tr w:rsidR="0063129A" w:rsidRPr="0063129A" w:rsidTr="004E7A78">
        <w:trPr>
          <w:jc w:val="center"/>
        </w:trPr>
        <w:tc>
          <w:tcPr>
            <w:tcW w:w="815" w:type="dxa"/>
            <w:vMerge/>
            <w:tcBorders>
              <w:bottom w:val="nil"/>
            </w:tcBorders>
          </w:tcPr>
          <w:p w:rsidR="0063129A" w:rsidRPr="0063129A" w:rsidRDefault="0063129A" w:rsidP="004A4444">
            <w:pPr>
              <w:spacing w:before="80" w:after="80"/>
              <w:jc w:val="center"/>
              <w:rPr>
                <w:sz w:val="20"/>
              </w:rPr>
            </w:pPr>
          </w:p>
        </w:tc>
        <w:tc>
          <w:tcPr>
            <w:tcW w:w="3858" w:type="dxa"/>
          </w:tcPr>
          <w:p w:rsidR="0063129A" w:rsidRPr="0063129A" w:rsidRDefault="0063129A" w:rsidP="004A4444">
            <w:pPr>
              <w:spacing w:before="80" w:after="80"/>
              <w:rPr>
                <w:sz w:val="20"/>
              </w:rPr>
            </w:pPr>
            <w:r w:rsidRPr="0063129A">
              <w:rPr>
                <w:sz w:val="20"/>
              </w:rPr>
              <w:t>It is decomposed by bacteria and fungi.</w:t>
            </w:r>
          </w:p>
        </w:tc>
        <w:tc>
          <w:tcPr>
            <w:tcW w:w="2429" w:type="dxa"/>
            <w:vAlign w:val="center"/>
          </w:tcPr>
          <w:p w:rsidR="0063129A" w:rsidRPr="0063129A" w:rsidRDefault="0063129A" w:rsidP="004A4444">
            <w:pPr>
              <w:spacing w:before="80" w:after="80"/>
              <w:rPr>
                <w:sz w:val="20"/>
              </w:rPr>
            </w:pPr>
            <w:r w:rsidRPr="0063129A">
              <w:rPr>
                <w:sz w:val="20"/>
              </w:rPr>
              <w:t>Produces soil minerals.</w:t>
            </w:r>
          </w:p>
        </w:tc>
        <w:tc>
          <w:tcPr>
            <w:tcW w:w="1914" w:type="dxa"/>
            <w:vMerge w:val="restart"/>
            <w:vAlign w:val="center"/>
          </w:tcPr>
          <w:p w:rsidR="0063129A" w:rsidRPr="0063129A" w:rsidRDefault="0063129A" w:rsidP="004A4444">
            <w:pPr>
              <w:spacing w:before="80" w:after="80"/>
              <w:rPr>
                <w:sz w:val="20"/>
              </w:rPr>
            </w:pPr>
            <w:r w:rsidRPr="0063129A">
              <w:rPr>
                <w:sz w:val="20"/>
              </w:rPr>
              <w:t>Conservation</w:t>
            </w:r>
          </w:p>
        </w:tc>
      </w:tr>
      <w:tr w:rsidR="0063129A" w:rsidRPr="0063129A" w:rsidTr="004E7A78">
        <w:trPr>
          <w:jc w:val="center"/>
        </w:trPr>
        <w:tc>
          <w:tcPr>
            <w:tcW w:w="815" w:type="dxa"/>
            <w:tcBorders>
              <w:top w:val="nil"/>
            </w:tcBorders>
          </w:tcPr>
          <w:p w:rsidR="0063129A" w:rsidRPr="0063129A" w:rsidRDefault="0063129A" w:rsidP="004A4444">
            <w:pPr>
              <w:spacing w:before="80" w:after="80"/>
              <w:jc w:val="center"/>
              <w:rPr>
                <w:sz w:val="20"/>
              </w:rPr>
            </w:pPr>
            <w:r w:rsidRPr="0063129A">
              <w:rPr>
                <w:sz w:val="20"/>
              </w:rPr>
              <w:t>16</w:t>
            </w:r>
          </w:p>
        </w:tc>
        <w:tc>
          <w:tcPr>
            <w:tcW w:w="3858" w:type="dxa"/>
          </w:tcPr>
          <w:p w:rsidR="0063129A" w:rsidRPr="0063129A" w:rsidRDefault="0063129A" w:rsidP="004A4444">
            <w:pPr>
              <w:spacing w:before="80" w:after="80"/>
              <w:rPr>
                <w:sz w:val="20"/>
              </w:rPr>
            </w:pPr>
            <w:r w:rsidRPr="0063129A">
              <w:rPr>
                <w:sz w:val="20"/>
              </w:rPr>
              <w:t>Decomposers use it as food.</w:t>
            </w:r>
          </w:p>
        </w:tc>
        <w:tc>
          <w:tcPr>
            <w:tcW w:w="2429" w:type="dxa"/>
            <w:vAlign w:val="center"/>
          </w:tcPr>
          <w:p w:rsidR="0063129A" w:rsidRPr="0063129A" w:rsidRDefault="0063129A" w:rsidP="004A4444">
            <w:pPr>
              <w:spacing w:before="80" w:after="80"/>
              <w:rPr>
                <w:sz w:val="20"/>
              </w:rPr>
            </w:pPr>
            <w:r w:rsidRPr="0063129A">
              <w:rPr>
                <w:sz w:val="20"/>
              </w:rPr>
              <w:t>Produces soil minerals, carbon dioxide and water.</w:t>
            </w:r>
          </w:p>
        </w:tc>
        <w:tc>
          <w:tcPr>
            <w:tcW w:w="1914" w:type="dxa"/>
            <w:vMerge/>
            <w:vAlign w:val="center"/>
          </w:tcPr>
          <w:p w:rsidR="0063129A" w:rsidRPr="0063129A" w:rsidRDefault="0063129A" w:rsidP="004A4444">
            <w:pPr>
              <w:spacing w:before="80" w:after="80"/>
              <w:rPr>
                <w:sz w:val="20"/>
              </w:rPr>
            </w:pPr>
          </w:p>
        </w:tc>
      </w:tr>
    </w:tbl>
    <w:p w:rsidR="0063129A" w:rsidRDefault="0063129A" w:rsidP="0063129A">
      <w:pPr>
        <w:spacing w:after="180"/>
      </w:pPr>
    </w:p>
    <w:p w:rsidR="007A748B" w:rsidRPr="005B372A" w:rsidRDefault="007A748B" w:rsidP="00026DEC">
      <w:pPr>
        <w:spacing w:after="180"/>
        <w:rPr>
          <w:b/>
          <w:color w:val="538135"/>
          <w:sz w:val="24"/>
        </w:rPr>
      </w:pPr>
      <w:r w:rsidRPr="005B372A">
        <w:rPr>
          <w:b/>
          <w:color w:val="538135"/>
          <w:sz w:val="24"/>
        </w:rPr>
        <w:lastRenderedPageBreak/>
        <w:t xml:space="preserve">Ways to use this </w:t>
      </w:r>
      <w:r w:rsidR="00641E99" w:rsidRPr="005B372A">
        <w:rPr>
          <w:b/>
          <w:color w:val="538135"/>
          <w:sz w:val="24"/>
        </w:rPr>
        <w:t>question</w:t>
      </w:r>
    </w:p>
    <w:p w:rsidR="003959E5" w:rsidRPr="00053121" w:rsidRDefault="003959E5" w:rsidP="003959E5">
      <w:pPr>
        <w:spacing w:after="180"/>
      </w:pPr>
      <w:r w:rsidRPr="00053121">
        <w:t xml:space="preserve">Students should complete the </w:t>
      </w:r>
      <w:r w:rsidR="006A5446">
        <w:t>questions</w:t>
      </w:r>
      <w:r w:rsidRPr="00053121">
        <w:t xml:space="preserve"> individually. This could be a pencil and paper exercise, or you could use the PowerPoint presentation with an electronic voting system or mini white boards.</w:t>
      </w:r>
    </w:p>
    <w:p w:rsidR="003959E5" w:rsidRPr="007B2550" w:rsidRDefault="003959E5" w:rsidP="003959E5">
      <w:pPr>
        <w:spacing w:after="180"/>
        <w:rPr>
          <w:i/>
        </w:rPr>
      </w:pPr>
      <w:r w:rsidRPr="007B2550">
        <w:rPr>
          <w:i/>
        </w:rPr>
        <w:t>Differentiation</w:t>
      </w:r>
    </w:p>
    <w:p w:rsidR="00FD60D7" w:rsidRPr="00C54711" w:rsidRDefault="003959E5" w:rsidP="003959E5">
      <w:pPr>
        <w:spacing w:after="180"/>
        <w:rPr>
          <w:highlight w:val="yellow"/>
        </w:rPr>
      </w:pPr>
      <w:r>
        <w:t xml:space="preserve">You may choose to read the </w:t>
      </w:r>
      <w:r w:rsidR="006A5446">
        <w:t>questions and answers t</w:t>
      </w:r>
      <w:r>
        <w:t>o the class, so that everyone can focus on the science. In some situations it may be more appropriate for a teaching assistant to read for one or two students.</w:t>
      </w:r>
    </w:p>
    <w:p w:rsidR="00E172C6" w:rsidRPr="005B372A" w:rsidRDefault="00BB44B4" w:rsidP="00026DEC">
      <w:pPr>
        <w:spacing w:after="180"/>
        <w:rPr>
          <w:b/>
          <w:color w:val="538135"/>
          <w:sz w:val="24"/>
        </w:rPr>
      </w:pPr>
      <w:r w:rsidRPr="005B372A">
        <w:rPr>
          <w:b/>
          <w:color w:val="538135"/>
          <w:sz w:val="24"/>
        </w:rPr>
        <w:t>Expected answers</w:t>
      </w:r>
    </w:p>
    <w:p w:rsidR="00BF6C8A" w:rsidRPr="001C4C67" w:rsidRDefault="006A5446" w:rsidP="006A5446">
      <w:pPr>
        <w:spacing w:after="180"/>
        <w:rPr>
          <w:i/>
        </w:rPr>
      </w:pPr>
      <w:r w:rsidRPr="001C4C67">
        <w:rPr>
          <w:i/>
        </w:rPr>
        <w:t>Part 1</w:t>
      </w:r>
    </w:p>
    <w:p w:rsidR="006A5446" w:rsidRDefault="006A5446" w:rsidP="006A5446">
      <w:pPr>
        <w:spacing w:after="180"/>
      </w:pPr>
      <w:r>
        <w:t xml:space="preserve">Answer </w:t>
      </w:r>
      <w:r w:rsidRPr="001C4C67">
        <w:rPr>
          <w:b/>
        </w:rPr>
        <w:t>E</w:t>
      </w:r>
      <w:r>
        <w:t xml:space="preserve"> (“</w:t>
      </w:r>
      <w:r w:rsidRPr="006A5446">
        <w:t>It will be br</w:t>
      </w:r>
      <w:r>
        <w:t>oken down by fungi</w:t>
      </w:r>
      <w:r w:rsidR="00223549">
        <w:t xml:space="preserve"> and bacteria</w:t>
      </w:r>
      <w:r>
        <w:t xml:space="preserve">”) is the </w:t>
      </w:r>
      <w:r w:rsidRPr="006A5446">
        <w:rPr>
          <w:b/>
        </w:rPr>
        <w:t>best</w:t>
      </w:r>
      <w:r>
        <w:t xml:space="preserve"> answer. However, only answer </w:t>
      </w:r>
      <w:r w:rsidRPr="006A5446">
        <w:rPr>
          <w:b/>
        </w:rPr>
        <w:t>A</w:t>
      </w:r>
      <w:r>
        <w:t xml:space="preserve"> (“It will disappear”) is scientifically incorrect, while answers B-E show increasing levels of scientific understanding of the process of decomposition. </w:t>
      </w:r>
      <w:r w:rsidR="001C4C67">
        <w:t>Students’ answers will provide evidence of where they are in their conceptual progression</w:t>
      </w:r>
      <w:r w:rsidR="00223549">
        <w:t xml:space="preserve"> in relation to the table on page 3</w:t>
      </w:r>
      <w:r w:rsidR="001C4C67">
        <w:t>.</w:t>
      </w:r>
    </w:p>
    <w:p w:rsidR="001C4C67" w:rsidRPr="001C4C67" w:rsidRDefault="001C4C67" w:rsidP="006A5446">
      <w:pPr>
        <w:spacing w:after="180"/>
        <w:rPr>
          <w:i/>
        </w:rPr>
      </w:pPr>
      <w:r w:rsidRPr="001C4C67">
        <w:rPr>
          <w:i/>
        </w:rPr>
        <w:t>Part 2</w:t>
      </w:r>
    </w:p>
    <w:p w:rsidR="001C4C67" w:rsidRDefault="002A3BAA" w:rsidP="006A5446">
      <w:pPr>
        <w:spacing w:after="180"/>
      </w:pPr>
      <w:r>
        <w:t xml:space="preserve">Answer </w:t>
      </w:r>
      <w:r w:rsidRPr="002A3BAA">
        <w:rPr>
          <w:b/>
        </w:rPr>
        <w:t>D</w:t>
      </w:r>
      <w:r>
        <w:t xml:space="preserve"> (“</w:t>
      </w:r>
      <w:r w:rsidRPr="002A3BAA">
        <w:t>Decomposers break it down into useful substances t</w:t>
      </w:r>
      <w:r>
        <w:t xml:space="preserve">hat are reused in the ecosystem”) is the best </w:t>
      </w:r>
      <w:r w:rsidRPr="002A3BAA">
        <w:rPr>
          <w:b/>
        </w:rPr>
        <w:t>answer</w:t>
      </w:r>
      <w:r>
        <w:t xml:space="preserve">. </w:t>
      </w:r>
      <w:r w:rsidR="000C2C43">
        <w:t>Students who pick a</w:t>
      </w:r>
      <w:r>
        <w:t xml:space="preserve">nswer </w:t>
      </w:r>
      <w:r w:rsidRPr="002A3BAA">
        <w:rPr>
          <w:b/>
        </w:rPr>
        <w:t>B</w:t>
      </w:r>
      <w:r>
        <w:t xml:space="preserve"> (“</w:t>
      </w:r>
      <w:r w:rsidRPr="002A3BAA">
        <w:t>Decomp</w:t>
      </w:r>
      <w:r>
        <w:t xml:space="preserve">osers use it to enrich the soil”) </w:t>
      </w:r>
      <w:r w:rsidR="000C2C43">
        <w:t>or answer</w:t>
      </w:r>
      <w:r>
        <w:t xml:space="preserve"> </w:t>
      </w:r>
      <w:r w:rsidRPr="002A3BAA">
        <w:rPr>
          <w:b/>
        </w:rPr>
        <w:t>E</w:t>
      </w:r>
      <w:r>
        <w:t xml:space="preserve"> (“</w:t>
      </w:r>
      <w:r w:rsidRPr="002A3BAA">
        <w:t>Decomposers recycle i</w:t>
      </w:r>
      <w:r>
        <w:t xml:space="preserve">t”) </w:t>
      </w:r>
      <w:r w:rsidR="000C2C43">
        <w:t>have probably grasped the idea that decomposers cycle substances through ecosystems</w:t>
      </w:r>
      <w:r>
        <w:t xml:space="preserve">, but </w:t>
      </w:r>
      <w:r w:rsidR="003527A7">
        <w:t xml:space="preserve">may </w:t>
      </w:r>
      <w:r>
        <w:t>lack scientific understanding</w:t>
      </w:r>
      <w:r w:rsidR="000C2C43">
        <w:t xml:space="preserve"> of how</w:t>
      </w:r>
      <w:r>
        <w:t>.</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3959E5"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n of new ideas (meaning making) through dialogue.</w:t>
      </w:r>
    </w:p>
    <w:p w:rsidR="00B24F62" w:rsidRPr="00A66B6A" w:rsidRDefault="00B24F62" w:rsidP="00B24F62">
      <w:pPr>
        <w:spacing w:after="180"/>
      </w:pPr>
      <w:r w:rsidRPr="00A66B6A">
        <w:t xml:space="preserve">If students have </w:t>
      </w:r>
      <w:r w:rsidR="00AE3075" w:rsidRPr="00A66B6A">
        <w:t>misunderstanding</w:t>
      </w:r>
      <w:r w:rsidRPr="00A66B6A">
        <w:t xml:space="preserve">s about </w:t>
      </w:r>
      <w:r w:rsidR="00A66B6A" w:rsidRPr="00A66B6A">
        <w:t>the important role of microorganisms in decomposition, t</w:t>
      </w:r>
      <w:r w:rsidRPr="00A66B6A">
        <w:t xml:space="preserve">he following BEST ‘response </w:t>
      </w:r>
      <w:r w:rsidR="00641E99" w:rsidRPr="00A66B6A">
        <w:t>activit</w:t>
      </w:r>
      <w:r w:rsidR="00A66B6A" w:rsidRPr="00A66B6A">
        <w:t>y</w:t>
      </w:r>
      <w:r w:rsidRPr="00A66B6A">
        <w:t>’</w:t>
      </w:r>
      <w:r w:rsidR="00A66B6A" w:rsidRPr="00A66B6A">
        <w:t xml:space="preserve"> enables students to explore their ideas through small group discussion, and</w:t>
      </w:r>
      <w:r w:rsidRPr="00A66B6A">
        <w:t xml:space="preserve"> could be used in follow-up to this diagnostic question:</w:t>
      </w:r>
    </w:p>
    <w:p w:rsidR="00B24F62" w:rsidRPr="00A66B6A" w:rsidRDefault="00B24F62" w:rsidP="00B24F62">
      <w:pPr>
        <w:pStyle w:val="ListParagraph"/>
        <w:numPr>
          <w:ilvl w:val="0"/>
          <w:numId w:val="1"/>
        </w:numPr>
        <w:spacing w:after="180"/>
      </w:pPr>
      <w:r w:rsidRPr="00A66B6A">
        <w:t xml:space="preserve">Response </w:t>
      </w:r>
      <w:r w:rsidR="00641E99" w:rsidRPr="00A66B6A">
        <w:t>activity</w:t>
      </w:r>
      <w:r w:rsidR="006342D3">
        <w:t>: No more microorganisms</w:t>
      </w:r>
      <w:bookmarkStart w:id="0" w:name="_GoBack"/>
      <w:bookmarkEnd w:id="0"/>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proofErr w:type="gramStart"/>
      <w:r>
        <w:t xml:space="preserve">Developed </w:t>
      </w:r>
      <w:r w:rsidR="0015356E">
        <w:t xml:space="preserve">by </w:t>
      </w:r>
      <w:r w:rsidR="00B0105B">
        <w:t>Alistair Moore</w:t>
      </w:r>
      <w:r w:rsidR="0015356E">
        <w:t xml:space="preserve"> (UYSEG)</w:t>
      </w:r>
      <w:r>
        <w:t>.</w:t>
      </w:r>
      <w:proofErr w:type="gramEnd"/>
    </w:p>
    <w:p w:rsidR="00CC78A5" w:rsidRDefault="00D278E8" w:rsidP="00E172C6">
      <w:pPr>
        <w:spacing w:after="180"/>
      </w:pPr>
      <w:r w:rsidRPr="0045323E">
        <w:t xml:space="preserve">Images: </w:t>
      </w:r>
      <w:r w:rsidR="00AA19D7">
        <w:t>pixabay.com/</w:t>
      </w:r>
      <w:proofErr w:type="spellStart"/>
      <w:r w:rsidR="00DB73B2" w:rsidRPr="00DB73B2">
        <w:t>DonAramco</w:t>
      </w:r>
      <w:proofErr w:type="spellEnd"/>
      <w:r w:rsidR="00DB73B2" w:rsidRPr="00DB73B2">
        <w:t xml:space="preserve"> </w:t>
      </w:r>
      <w:r w:rsidR="00AA19D7">
        <w:t>(</w:t>
      </w:r>
      <w:r w:rsidR="00DB73B2" w:rsidRPr="00DB73B2">
        <w:t>1150429</w:t>
      </w:r>
      <w:r w:rsidR="00AA19D7">
        <w:t>)</w:t>
      </w:r>
    </w:p>
    <w:p w:rsidR="00B46FF9" w:rsidRDefault="003117F6" w:rsidP="00E24309">
      <w:pPr>
        <w:spacing w:after="180"/>
        <w:rPr>
          <w:b/>
          <w:color w:val="538135"/>
          <w:sz w:val="24"/>
        </w:rPr>
      </w:pPr>
      <w:r w:rsidRPr="005B372A">
        <w:rPr>
          <w:b/>
          <w:color w:val="538135"/>
          <w:sz w:val="24"/>
        </w:rPr>
        <w:t>References</w:t>
      </w:r>
    </w:p>
    <w:p w:rsidR="003959E5" w:rsidRPr="003959E5" w:rsidRDefault="003959E5" w:rsidP="003959E5">
      <w:pPr>
        <w:pStyle w:val="EndNoteBibliography"/>
        <w:spacing w:after="120"/>
        <w:rPr>
          <w:sz w:val="20"/>
        </w:rPr>
      </w:pPr>
      <w:r w:rsidRPr="003959E5">
        <w:rPr>
          <w:sz w:val="20"/>
        </w:rPr>
        <w:fldChar w:fldCharType="begin"/>
      </w:r>
      <w:r w:rsidRPr="003959E5">
        <w:rPr>
          <w:sz w:val="20"/>
        </w:rPr>
        <w:instrText xml:space="preserve"> ADDIN EN.REFLIST </w:instrText>
      </w:r>
      <w:r w:rsidRPr="003959E5">
        <w:rPr>
          <w:sz w:val="20"/>
        </w:rPr>
        <w:fldChar w:fldCharType="separate"/>
      </w:r>
      <w:r w:rsidRPr="003959E5">
        <w:rPr>
          <w:sz w:val="20"/>
        </w:rPr>
        <w:t xml:space="preserve">Allen, M. (2014). </w:t>
      </w:r>
      <w:r w:rsidRPr="003959E5">
        <w:rPr>
          <w:i/>
          <w:sz w:val="20"/>
        </w:rPr>
        <w:t xml:space="preserve">Misconceptions in Primary Science, 2nd </w:t>
      </w:r>
      <w:r w:rsidRPr="003959E5">
        <w:rPr>
          <w:sz w:val="20"/>
        </w:rPr>
        <w:t>edn</w:t>
      </w:r>
      <w:r w:rsidRPr="003959E5">
        <w:rPr>
          <w:i/>
          <w:sz w:val="20"/>
        </w:rPr>
        <w:t xml:space="preserve"> </w:t>
      </w:r>
      <w:r w:rsidRPr="003959E5">
        <w:rPr>
          <w:sz w:val="20"/>
        </w:rPr>
        <w:t>Berkshire, UK: Open University Press.</w:t>
      </w:r>
    </w:p>
    <w:p w:rsidR="003959E5" w:rsidRPr="003959E5" w:rsidRDefault="003959E5" w:rsidP="003959E5">
      <w:pPr>
        <w:pStyle w:val="EndNoteBibliography"/>
        <w:spacing w:after="120"/>
        <w:rPr>
          <w:sz w:val="20"/>
        </w:rPr>
      </w:pPr>
      <w:r w:rsidRPr="003959E5">
        <w:rPr>
          <w:sz w:val="20"/>
        </w:rPr>
        <w:t xml:space="preserve">Brinkman, F. and Boschhuizen, R. (1989). Preinstructional ideas in biology: A survey in relation with different research methods on concepts of health and energy. In Voorbach, M. T. &amp; Prick, K. G. M. (eds.) </w:t>
      </w:r>
      <w:r w:rsidRPr="003959E5">
        <w:rPr>
          <w:i/>
          <w:sz w:val="20"/>
        </w:rPr>
        <w:t>Teacher Education 5: Research and Developments on Teacher Education in the Netherlands.</w:t>
      </w:r>
      <w:r w:rsidRPr="003959E5">
        <w:rPr>
          <w:sz w:val="20"/>
        </w:rPr>
        <w:t xml:space="preserve"> London, UK: Bloomsbury Paperbacks.</w:t>
      </w:r>
    </w:p>
    <w:p w:rsidR="003959E5" w:rsidRPr="003959E5" w:rsidRDefault="003959E5" w:rsidP="003959E5">
      <w:pPr>
        <w:pStyle w:val="EndNoteBibliography"/>
        <w:spacing w:after="120"/>
        <w:rPr>
          <w:sz w:val="20"/>
        </w:rPr>
      </w:pPr>
      <w:r w:rsidRPr="003959E5">
        <w:rPr>
          <w:sz w:val="20"/>
        </w:rPr>
        <w:lastRenderedPageBreak/>
        <w:t xml:space="preserve">Driver, R., et al. (1994). </w:t>
      </w:r>
      <w:r w:rsidRPr="003959E5">
        <w:rPr>
          <w:i/>
          <w:sz w:val="20"/>
        </w:rPr>
        <w:t xml:space="preserve">Making Sense of Secondary Science: Research into Children's Ideas, </w:t>
      </w:r>
      <w:r w:rsidRPr="003959E5">
        <w:rPr>
          <w:sz w:val="20"/>
        </w:rPr>
        <w:t>London, UK: Routledge.</w:t>
      </w:r>
    </w:p>
    <w:p w:rsidR="003959E5" w:rsidRPr="003959E5" w:rsidRDefault="003959E5" w:rsidP="003959E5">
      <w:pPr>
        <w:pStyle w:val="EndNoteBibliography"/>
        <w:spacing w:after="120"/>
        <w:rPr>
          <w:sz w:val="20"/>
        </w:rPr>
      </w:pPr>
      <w:r w:rsidRPr="003959E5">
        <w:rPr>
          <w:sz w:val="20"/>
        </w:rPr>
        <w:t>Helden, G. (1992). Pupils' understanding of ecological processes. Kristianstad University College, Sweden: Learning in Science and Mathematics Group Working Paper.</w:t>
      </w:r>
    </w:p>
    <w:p w:rsidR="003959E5" w:rsidRPr="003959E5" w:rsidRDefault="003959E5" w:rsidP="003959E5">
      <w:pPr>
        <w:pStyle w:val="EndNoteBibliography"/>
        <w:spacing w:after="120"/>
        <w:rPr>
          <w:sz w:val="20"/>
        </w:rPr>
      </w:pPr>
      <w:r w:rsidRPr="003959E5">
        <w:rPr>
          <w:sz w:val="20"/>
        </w:rPr>
        <w:t>Leach, J., et al. (1992). Progression in conceptual understanding of ecological concepts by pupils aged 5-16. University of Leeds, UK: Centre for Studies in Science and Mathematics Education.</w:t>
      </w:r>
    </w:p>
    <w:p w:rsidR="003959E5" w:rsidRPr="003959E5" w:rsidRDefault="003959E5" w:rsidP="003959E5">
      <w:pPr>
        <w:pStyle w:val="EndNoteBibliography"/>
        <w:spacing w:after="120"/>
        <w:rPr>
          <w:i/>
          <w:sz w:val="20"/>
        </w:rPr>
      </w:pPr>
      <w:r w:rsidRPr="003959E5">
        <w:rPr>
          <w:sz w:val="20"/>
        </w:rPr>
        <w:t xml:space="preserve">Sequeira, M. F. and Freitas, M. (1986). Death and decomposition of living organisms: children's alternative frameworks. </w:t>
      </w:r>
      <w:r w:rsidRPr="003959E5">
        <w:rPr>
          <w:i/>
          <w:sz w:val="20"/>
        </w:rPr>
        <w:t>11th Conference of the Association for Teacher Education in Europe.</w:t>
      </w:r>
    </w:p>
    <w:p w:rsidR="003959E5" w:rsidRPr="003959E5" w:rsidRDefault="003959E5" w:rsidP="003959E5">
      <w:pPr>
        <w:pStyle w:val="EndNoteBibliography"/>
        <w:spacing w:after="120"/>
        <w:rPr>
          <w:sz w:val="20"/>
        </w:rPr>
      </w:pPr>
      <w:r w:rsidRPr="003959E5">
        <w:rPr>
          <w:sz w:val="20"/>
        </w:rPr>
        <w:t>Smith, E. L. and Anderson, C. W. (1986). Alternative student conceptions of matter cycling in ecosystems. Paper presented to National Association of Research in Science Teaching.</w:t>
      </w:r>
    </w:p>
    <w:p w:rsidR="005B372A" w:rsidRPr="005B372A" w:rsidRDefault="003959E5" w:rsidP="003959E5">
      <w:pPr>
        <w:spacing w:after="120"/>
      </w:pPr>
      <w:r w:rsidRPr="003959E5">
        <w:rPr>
          <w:sz w:val="20"/>
        </w:rPr>
        <w:fldChar w:fldCharType="end"/>
      </w:r>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22A" w:rsidRDefault="009D622A" w:rsidP="000B473B">
      <w:r>
        <w:separator/>
      </w:r>
    </w:p>
  </w:endnote>
  <w:endnote w:type="continuationSeparator" w:id="0">
    <w:p w:rsidR="009D622A" w:rsidRDefault="009D622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222B623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342D3">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22A" w:rsidRDefault="009D622A" w:rsidP="000B473B">
      <w:r>
        <w:separator/>
      </w:r>
    </w:p>
  </w:footnote>
  <w:footnote w:type="continuationSeparator" w:id="0">
    <w:p w:rsidR="009D622A" w:rsidRDefault="009D622A"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7059575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526DED6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F3464A4"/>
    <w:multiLevelType w:val="hybridMultilevel"/>
    <w:tmpl w:val="56160D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D622A"/>
    <w:rsid w:val="00015578"/>
    <w:rsid w:val="00024731"/>
    <w:rsid w:val="00026DEC"/>
    <w:rsid w:val="000505CA"/>
    <w:rsid w:val="0007651D"/>
    <w:rsid w:val="0009089A"/>
    <w:rsid w:val="000947E2"/>
    <w:rsid w:val="00095E04"/>
    <w:rsid w:val="000B473B"/>
    <w:rsid w:val="000C2C43"/>
    <w:rsid w:val="000D0E89"/>
    <w:rsid w:val="000E2689"/>
    <w:rsid w:val="00110978"/>
    <w:rsid w:val="0012114E"/>
    <w:rsid w:val="00142613"/>
    <w:rsid w:val="00144DA7"/>
    <w:rsid w:val="0015356E"/>
    <w:rsid w:val="00161D3F"/>
    <w:rsid w:val="001678A2"/>
    <w:rsid w:val="001915D4"/>
    <w:rsid w:val="001A1FED"/>
    <w:rsid w:val="001A40E2"/>
    <w:rsid w:val="001C4805"/>
    <w:rsid w:val="001C4C67"/>
    <w:rsid w:val="00201AC2"/>
    <w:rsid w:val="00214608"/>
    <w:rsid w:val="0021607B"/>
    <w:rsid w:val="002178AC"/>
    <w:rsid w:val="00223549"/>
    <w:rsid w:val="0022547C"/>
    <w:rsid w:val="0025410A"/>
    <w:rsid w:val="0027553E"/>
    <w:rsid w:val="0028012F"/>
    <w:rsid w:val="002828DF"/>
    <w:rsid w:val="00287876"/>
    <w:rsid w:val="00292C53"/>
    <w:rsid w:val="00294E22"/>
    <w:rsid w:val="002A3BAA"/>
    <w:rsid w:val="002C22EA"/>
    <w:rsid w:val="002C59BA"/>
    <w:rsid w:val="00301AA9"/>
    <w:rsid w:val="003117F6"/>
    <w:rsid w:val="003527A7"/>
    <w:rsid w:val="003533B8"/>
    <w:rsid w:val="003752BE"/>
    <w:rsid w:val="00380A34"/>
    <w:rsid w:val="003959E5"/>
    <w:rsid w:val="003A346A"/>
    <w:rsid w:val="003B2917"/>
    <w:rsid w:val="003B541B"/>
    <w:rsid w:val="003E2B2F"/>
    <w:rsid w:val="003E6046"/>
    <w:rsid w:val="003F16F9"/>
    <w:rsid w:val="00430C1F"/>
    <w:rsid w:val="00431AE5"/>
    <w:rsid w:val="00437F27"/>
    <w:rsid w:val="00442595"/>
    <w:rsid w:val="0045323E"/>
    <w:rsid w:val="004B0EE1"/>
    <w:rsid w:val="004C5D20"/>
    <w:rsid w:val="004C60BF"/>
    <w:rsid w:val="004D0D83"/>
    <w:rsid w:val="004E1DF1"/>
    <w:rsid w:val="004E5592"/>
    <w:rsid w:val="004E7A78"/>
    <w:rsid w:val="0050055B"/>
    <w:rsid w:val="00524710"/>
    <w:rsid w:val="00555342"/>
    <w:rsid w:val="005560E2"/>
    <w:rsid w:val="005A452E"/>
    <w:rsid w:val="005A6EE7"/>
    <w:rsid w:val="005B372A"/>
    <w:rsid w:val="005F1A7B"/>
    <w:rsid w:val="0063129A"/>
    <w:rsid w:val="006342D3"/>
    <w:rsid w:val="006355D8"/>
    <w:rsid w:val="00641E99"/>
    <w:rsid w:val="00642ECD"/>
    <w:rsid w:val="006502A0"/>
    <w:rsid w:val="006772F5"/>
    <w:rsid w:val="006A4440"/>
    <w:rsid w:val="006A5446"/>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474D8"/>
    <w:rsid w:val="00961D59"/>
    <w:rsid w:val="0098200F"/>
    <w:rsid w:val="009B2D55"/>
    <w:rsid w:val="009C0343"/>
    <w:rsid w:val="009D622A"/>
    <w:rsid w:val="009E0D11"/>
    <w:rsid w:val="00A1561A"/>
    <w:rsid w:val="00A24A16"/>
    <w:rsid w:val="00A37D14"/>
    <w:rsid w:val="00A6111E"/>
    <w:rsid w:val="00A6168B"/>
    <w:rsid w:val="00A62028"/>
    <w:rsid w:val="00A66B6A"/>
    <w:rsid w:val="00AA19D7"/>
    <w:rsid w:val="00AA6236"/>
    <w:rsid w:val="00AB6AE7"/>
    <w:rsid w:val="00AD21F5"/>
    <w:rsid w:val="00AE3075"/>
    <w:rsid w:val="00B0105B"/>
    <w:rsid w:val="00B06225"/>
    <w:rsid w:val="00B23C7A"/>
    <w:rsid w:val="00B24F62"/>
    <w:rsid w:val="00B305F5"/>
    <w:rsid w:val="00B46FF9"/>
    <w:rsid w:val="00B47E1D"/>
    <w:rsid w:val="00B75483"/>
    <w:rsid w:val="00BA7952"/>
    <w:rsid w:val="00BB44B4"/>
    <w:rsid w:val="00BD2F69"/>
    <w:rsid w:val="00BF0BBF"/>
    <w:rsid w:val="00BF6C8A"/>
    <w:rsid w:val="00C05571"/>
    <w:rsid w:val="00C246CE"/>
    <w:rsid w:val="00C30819"/>
    <w:rsid w:val="00C52CF6"/>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B73B2"/>
    <w:rsid w:val="00DC4A4E"/>
    <w:rsid w:val="00DD1874"/>
    <w:rsid w:val="00DD63BD"/>
    <w:rsid w:val="00DF05DB"/>
    <w:rsid w:val="00DF7E20"/>
    <w:rsid w:val="00E106B4"/>
    <w:rsid w:val="00E172C6"/>
    <w:rsid w:val="00E24309"/>
    <w:rsid w:val="00E30BAE"/>
    <w:rsid w:val="00E53D82"/>
    <w:rsid w:val="00E9330A"/>
    <w:rsid w:val="00EE6B97"/>
    <w:rsid w:val="00F12C3B"/>
    <w:rsid w:val="00F26884"/>
    <w:rsid w:val="00F72ECC"/>
    <w:rsid w:val="00F8355F"/>
    <w:rsid w:val="00FA238C"/>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959E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959E5"/>
    <w:rPr>
      <w:rFonts w:ascii="Calibri" w:hAnsi="Calibri" w:cs="Calibri"/>
      <w:noProof/>
      <w:lang w:val="en-US"/>
    </w:rPr>
  </w:style>
  <w:style w:type="paragraph" w:customStyle="1" w:styleId="EndNoteBibliography">
    <w:name w:val="EndNote Bibliography"/>
    <w:basedOn w:val="Normal"/>
    <w:link w:val="EndNoteBibliographyChar"/>
    <w:rsid w:val="003959E5"/>
    <w:rPr>
      <w:rFonts w:ascii="Calibri" w:hAnsi="Calibri" w:cs="Calibri"/>
      <w:noProof/>
      <w:lang w:val="en-US"/>
    </w:rPr>
  </w:style>
  <w:style w:type="character" w:customStyle="1" w:styleId="EndNoteBibliographyChar">
    <w:name w:val="EndNote Bibliography Char"/>
    <w:basedOn w:val="DefaultParagraphFont"/>
    <w:link w:val="EndNoteBibliography"/>
    <w:rsid w:val="003959E5"/>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959E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959E5"/>
    <w:rPr>
      <w:rFonts w:ascii="Calibri" w:hAnsi="Calibri" w:cs="Calibri"/>
      <w:noProof/>
      <w:lang w:val="en-US"/>
    </w:rPr>
  </w:style>
  <w:style w:type="paragraph" w:customStyle="1" w:styleId="EndNoteBibliography">
    <w:name w:val="EndNote Bibliography"/>
    <w:basedOn w:val="Normal"/>
    <w:link w:val="EndNoteBibliographyChar"/>
    <w:rsid w:val="003959E5"/>
    <w:rPr>
      <w:rFonts w:ascii="Calibri" w:hAnsi="Calibri" w:cs="Calibri"/>
      <w:noProof/>
      <w:lang w:val="en-US"/>
    </w:rPr>
  </w:style>
  <w:style w:type="character" w:customStyle="1" w:styleId="EndNoteBibliographyChar">
    <w:name w:val="EndNote Bibliography Char"/>
    <w:basedOn w:val="DefaultParagraphFont"/>
    <w:link w:val="EndNoteBibliography"/>
    <w:rsid w:val="003959E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5</Pages>
  <Words>1219</Words>
  <Characters>6954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21</cp:revision>
  <cp:lastPrinted>2017-02-24T16:20:00Z</cp:lastPrinted>
  <dcterms:created xsi:type="dcterms:W3CDTF">2019-03-26T15:13:00Z</dcterms:created>
  <dcterms:modified xsi:type="dcterms:W3CDTF">2020-02-24T13:45:00Z</dcterms:modified>
</cp:coreProperties>
</file>