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522" w:rsidRPr="00E16E99" w:rsidRDefault="00633522">
      <w:pPr>
        <w:rPr>
          <w:rFonts w:ascii="Calibri" w:hAnsi="Calibri"/>
          <w:sz w:val="8"/>
          <w:szCs w:val="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68"/>
        <w:gridCol w:w="724"/>
        <w:gridCol w:w="1757"/>
        <w:gridCol w:w="1920"/>
        <w:gridCol w:w="4686"/>
      </w:tblGrid>
      <w:tr w:rsidR="00633522" w:rsidRPr="00BA20AD" w:rsidTr="007A1221">
        <w:tc>
          <w:tcPr>
            <w:tcW w:w="10314" w:type="dxa"/>
            <w:gridSpan w:val="6"/>
          </w:tcPr>
          <w:p w:rsidR="00633522" w:rsidRPr="00BA20AD" w:rsidRDefault="00384AA5" w:rsidP="00BB011D">
            <w:pPr>
              <w:rPr>
                <w:rFonts w:ascii="Calibri" w:hAnsi="Calibri"/>
                <w:b/>
              </w:rPr>
            </w:pPr>
            <w:r>
              <w:rPr>
                <w:rFonts w:ascii="Calibri" w:hAnsi="Calibri"/>
                <w:b/>
              </w:rPr>
              <w:t xml:space="preserve">Session </w:t>
            </w:r>
            <w:r w:rsidR="00BB011D">
              <w:rPr>
                <w:rFonts w:ascii="Calibri" w:hAnsi="Calibri"/>
                <w:b/>
              </w:rPr>
              <w:t>2</w:t>
            </w:r>
            <w:r w:rsidR="00B67E29">
              <w:rPr>
                <w:rFonts w:ascii="Calibri" w:hAnsi="Calibri"/>
                <w:b/>
              </w:rPr>
              <w:t>:</w:t>
            </w:r>
            <w:r w:rsidR="00BB011D">
              <w:rPr>
                <w:rFonts w:ascii="Calibri" w:hAnsi="Calibri"/>
                <w:b/>
              </w:rPr>
              <w:t xml:space="preserve"> Material Pairs and Properties</w:t>
            </w:r>
          </w:p>
        </w:tc>
      </w:tr>
      <w:tr w:rsidR="00633522" w:rsidRPr="00BA20AD" w:rsidTr="00B67E29">
        <w:tc>
          <w:tcPr>
            <w:tcW w:w="1951" w:type="dxa"/>
            <w:gridSpan w:val="3"/>
          </w:tcPr>
          <w:p w:rsidR="00633522" w:rsidRPr="00BA20AD" w:rsidRDefault="00313EF5">
            <w:pPr>
              <w:rPr>
                <w:rFonts w:ascii="Calibri" w:hAnsi="Calibri"/>
                <w:color w:val="FF0000"/>
              </w:rPr>
            </w:pPr>
            <w:r>
              <w:rPr>
                <w:rFonts w:ascii="Calibri" w:hAnsi="Calibri"/>
                <w:color w:val="FF0000"/>
              </w:rPr>
              <w:t>Science curriculum area:</w:t>
            </w:r>
            <w:r w:rsidR="00B67E29">
              <w:rPr>
                <w:rFonts w:ascii="Calibri" w:hAnsi="Calibri"/>
                <w:color w:val="FF0000"/>
              </w:rPr>
              <w:t xml:space="preserve"> </w:t>
            </w:r>
            <w:r w:rsidR="00B67E29">
              <w:rPr>
                <w:rFonts w:ascii="Calibri" w:hAnsi="Calibri"/>
                <w:b/>
                <w:color w:val="FF0000"/>
              </w:rPr>
              <w:t>Everyday materials</w:t>
            </w:r>
          </w:p>
        </w:tc>
        <w:tc>
          <w:tcPr>
            <w:tcW w:w="8363" w:type="dxa"/>
            <w:gridSpan w:val="3"/>
          </w:tcPr>
          <w:p w:rsidR="0000579E" w:rsidRPr="00B67E29" w:rsidRDefault="00DF2184" w:rsidP="0000579E">
            <w:pPr>
              <w:rPr>
                <w:rFonts w:ascii="Calibri" w:hAnsi="Calibri"/>
                <w:b/>
                <w:sz w:val="20"/>
                <w:szCs w:val="20"/>
              </w:rPr>
            </w:pPr>
            <w:r w:rsidRPr="00B67E29">
              <w:rPr>
                <w:rFonts w:ascii="Calibri" w:hAnsi="Calibri"/>
                <w:b/>
                <w:sz w:val="20"/>
                <w:szCs w:val="20"/>
              </w:rPr>
              <w:t>Everyday Materials</w:t>
            </w:r>
            <w:r w:rsidR="002E0397" w:rsidRPr="00B67E29">
              <w:rPr>
                <w:rFonts w:ascii="Calibri" w:hAnsi="Calibri"/>
                <w:b/>
                <w:sz w:val="20"/>
                <w:szCs w:val="20"/>
              </w:rPr>
              <w:t>:</w:t>
            </w:r>
          </w:p>
          <w:p w:rsidR="00DF2184" w:rsidRPr="00B67E29" w:rsidRDefault="00B67E29" w:rsidP="00B67E29">
            <w:pPr>
              <w:rPr>
                <w:rFonts w:asciiTheme="minorHAnsi" w:hAnsiTheme="minorHAnsi" w:cstheme="minorHAnsi"/>
                <w:b/>
                <w:sz w:val="20"/>
                <w:szCs w:val="20"/>
              </w:rPr>
            </w:pP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xml:space="preserve">. </w:t>
            </w:r>
            <w:r w:rsidR="00DF2184" w:rsidRPr="00B67E29">
              <w:rPr>
                <w:rFonts w:asciiTheme="minorHAnsi" w:hAnsiTheme="minorHAnsi" w:cstheme="minorHAnsi"/>
                <w:sz w:val="20"/>
                <w:szCs w:val="20"/>
              </w:rPr>
              <w:t>distinguish between an object and the material from which it is made (1EM)</w:t>
            </w:r>
          </w:p>
          <w:p w:rsidR="00DF2184" w:rsidRPr="00B67E29" w:rsidRDefault="00B67E29" w:rsidP="00B67E29">
            <w:pPr>
              <w:rPr>
                <w:rFonts w:asciiTheme="minorHAnsi" w:hAnsiTheme="minorHAnsi" w:cstheme="minorHAnsi"/>
                <w:b/>
                <w:sz w:val="20"/>
                <w:szCs w:val="20"/>
              </w:rPr>
            </w:pPr>
            <w:r>
              <w:rPr>
                <w:rFonts w:asciiTheme="minorHAnsi" w:hAnsiTheme="minorHAnsi" w:cstheme="minorHAnsi"/>
                <w:sz w:val="20"/>
                <w:szCs w:val="20"/>
              </w:rPr>
              <w:t xml:space="preserve">ii. </w:t>
            </w:r>
            <w:r w:rsidR="00DF2184" w:rsidRPr="00B67E29">
              <w:rPr>
                <w:rFonts w:asciiTheme="minorHAnsi" w:hAnsiTheme="minorHAnsi" w:cstheme="minorHAnsi"/>
                <w:sz w:val="20"/>
                <w:szCs w:val="20"/>
              </w:rPr>
              <w:t>identify and name a variety of everyday materials, including wood, plastic, glass, metal, water, and rock (1EM)</w:t>
            </w:r>
          </w:p>
          <w:p w:rsidR="00DF2184" w:rsidRPr="00B67E29" w:rsidRDefault="00B67E29" w:rsidP="00B67E29">
            <w:pPr>
              <w:rPr>
                <w:rFonts w:asciiTheme="minorHAnsi" w:hAnsiTheme="minorHAnsi" w:cstheme="minorHAnsi"/>
                <w:b/>
                <w:sz w:val="20"/>
                <w:szCs w:val="20"/>
              </w:rPr>
            </w:pPr>
            <w:r>
              <w:rPr>
                <w:rFonts w:asciiTheme="minorHAnsi" w:hAnsiTheme="minorHAnsi" w:cstheme="minorHAnsi"/>
                <w:sz w:val="20"/>
                <w:szCs w:val="20"/>
              </w:rPr>
              <w:t xml:space="preserve">iii. </w:t>
            </w:r>
            <w:r w:rsidR="00DF2184" w:rsidRPr="00B67E29">
              <w:rPr>
                <w:rFonts w:asciiTheme="minorHAnsi" w:hAnsiTheme="minorHAnsi" w:cstheme="minorHAnsi"/>
                <w:sz w:val="20"/>
                <w:szCs w:val="20"/>
              </w:rPr>
              <w:t>describe the simple physical properties of a variety of everyday materials (1EM)</w:t>
            </w:r>
          </w:p>
          <w:p w:rsidR="00DF2184" w:rsidRPr="00B67E29" w:rsidRDefault="00B67E29" w:rsidP="00B67E29">
            <w:pPr>
              <w:rPr>
                <w:rFonts w:asciiTheme="minorHAnsi" w:hAnsiTheme="minorHAnsi" w:cstheme="minorHAnsi"/>
                <w:b/>
                <w:sz w:val="20"/>
                <w:szCs w:val="20"/>
              </w:rPr>
            </w:pPr>
            <w:r>
              <w:rPr>
                <w:rFonts w:asciiTheme="minorHAnsi" w:hAnsiTheme="minorHAnsi" w:cstheme="minorHAnsi"/>
                <w:sz w:val="20"/>
                <w:szCs w:val="20"/>
              </w:rPr>
              <w:t xml:space="preserve">iv. </w:t>
            </w:r>
            <w:r w:rsidR="00DF2184" w:rsidRPr="00B67E29">
              <w:rPr>
                <w:rFonts w:asciiTheme="minorHAnsi" w:hAnsiTheme="minorHAnsi" w:cstheme="minorHAnsi"/>
                <w:sz w:val="20"/>
                <w:szCs w:val="20"/>
              </w:rPr>
              <w:t>compare and group together a variety of everyday materials on the basis of their simple physical properties (1EM)</w:t>
            </w:r>
          </w:p>
          <w:p w:rsidR="00DF2184" w:rsidRPr="00B67E29" w:rsidRDefault="00B67E29" w:rsidP="00B67E29">
            <w:pPr>
              <w:rPr>
                <w:rFonts w:asciiTheme="minorHAnsi" w:hAnsiTheme="minorHAnsi" w:cstheme="minorHAnsi"/>
                <w:b/>
                <w:sz w:val="20"/>
                <w:szCs w:val="20"/>
              </w:rPr>
            </w:pPr>
            <w:r>
              <w:rPr>
                <w:rFonts w:asciiTheme="minorHAnsi" w:hAnsiTheme="minorHAnsi" w:cstheme="minorHAnsi"/>
                <w:sz w:val="20"/>
              </w:rPr>
              <w:t xml:space="preserve">v. </w:t>
            </w:r>
            <w:r w:rsidR="00DF2184" w:rsidRPr="00B67E29">
              <w:rPr>
                <w:rFonts w:asciiTheme="minorHAnsi" w:hAnsiTheme="minorHAnsi" w:cstheme="minorHAnsi"/>
                <w:sz w:val="20"/>
              </w:rPr>
              <w:t>identify and compare the suitability of a variety of everyday materials, including wood,</w:t>
            </w:r>
          </w:p>
          <w:p w:rsidR="00504ABC" w:rsidRPr="00B67E29" w:rsidRDefault="00DF2184" w:rsidP="00B67E29">
            <w:pPr>
              <w:rPr>
                <w:rFonts w:asciiTheme="minorHAnsi" w:hAnsiTheme="minorHAnsi" w:cstheme="minorHAnsi"/>
                <w:b/>
                <w:sz w:val="20"/>
                <w:szCs w:val="20"/>
              </w:rPr>
            </w:pPr>
            <w:r w:rsidRPr="00B67E29">
              <w:rPr>
                <w:rFonts w:asciiTheme="minorHAnsi" w:hAnsiTheme="minorHAnsi" w:cstheme="minorHAnsi"/>
                <w:sz w:val="20"/>
              </w:rPr>
              <w:t>metal, plastic, glass, brick, rock, paper and cardboard for particular uses (2EM)</w:t>
            </w:r>
          </w:p>
        </w:tc>
      </w:tr>
      <w:tr w:rsidR="00633522" w:rsidRPr="00BA20AD" w:rsidTr="00B67E29">
        <w:tc>
          <w:tcPr>
            <w:tcW w:w="1951" w:type="dxa"/>
            <w:gridSpan w:val="3"/>
          </w:tcPr>
          <w:p w:rsidR="00633522" w:rsidRPr="007A1221" w:rsidRDefault="00313EF5" w:rsidP="007A1221">
            <w:pPr>
              <w:rPr>
                <w:rFonts w:ascii="Calibri" w:hAnsi="Calibri"/>
                <w:color w:val="FF0000"/>
              </w:rPr>
            </w:pPr>
            <w:r>
              <w:rPr>
                <w:rFonts w:ascii="Calibri" w:hAnsi="Calibri"/>
                <w:color w:val="FF0000"/>
              </w:rPr>
              <w:t>Working Scientifically</w:t>
            </w:r>
          </w:p>
        </w:tc>
        <w:tc>
          <w:tcPr>
            <w:tcW w:w="8363" w:type="dxa"/>
            <w:gridSpan w:val="3"/>
            <w:vAlign w:val="center"/>
          </w:tcPr>
          <w:p w:rsidR="00504ABC" w:rsidRPr="00B67E29" w:rsidRDefault="00B67E29" w:rsidP="00B67E29">
            <w:pPr>
              <w:rPr>
                <w:rFonts w:asciiTheme="minorHAnsi" w:hAnsiTheme="minorHAnsi" w:cstheme="minorHAnsi"/>
                <w:sz w:val="20"/>
                <w:szCs w:val="20"/>
              </w:rPr>
            </w:pP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a</w:t>
            </w:r>
            <w:r w:rsidR="00504ABC" w:rsidRPr="00B67E29">
              <w:rPr>
                <w:rFonts w:asciiTheme="minorHAnsi" w:hAnsiTheme="minorHAnsi" w:cstheme="minorHAnsi"/>
                <w:sz w:val="20"/>
                <w:szCs w:val="20"/>
              </w:rPr>
              <w:t>sk</w:t>
            </w:r>
            <w:r>
              <w:rPr>
                <w:rFonts w:asciiTheme="minorHAnsi" w:hAnsiTheme="minorHAnsi" w:cstheme="minorHAnsi"/>
                <w:sz w:val="20"/>
                <w:szCs w:val="20"/>
              </w:rPr>
              <w:t>ing</w:t>
            </w:r>
            <w:r w:rsidR="00504ABC" w:rsidRPr="00B67E29">
              <w:rPr>
                <w:rFonts w:asciiTheme="minorHAnsi" w:hAnsiTheme="minorHAnsi" w:cstheme="minorHAnsi"/>
                <w:sz w:val="20"/>
                <w:szCs w:val="20"/>
              </w:rPr>
              <w:t xml:space="preserve"> simple questions and recognising that they can</w:t>
            </w:r>
            <w:r>
              <w:rPr>
                <w:rFonts w:asciiTheme="minorHAnsi" w:hAnsiTheme="minorHAnsi" w:cstheme="minorHAnsi"/>
                <w:sz w:val="20"/>
                <w:szCs w:val="20"/>
              </w:rPr>
              <w:t xml:space="preserve"> be answered in different ways</w:t>
            </w:r>
          </w:p>
          <w:p w:rsidR="00504ABC" w:rsidRPr="00B67E29" w:rsidRDefault="00B67E29" w:rsidP="00B67E29">
            <w:pPr>
              <w:rPr>
                <w:rFonts w:asciiTheme="minorHAnsi" w:eastAsia="Calibri" w:hAnsiTheme="minorHAnsi" w:cstheme="minorHAnsi"/>
                <w:sz w:val="20"/>
                <w:szCs w:val="20"/>
              </w:rPr>
            </w:pPr>
            <w:r>
              <w:rPr>
                <w:rFonts w:asciiTheme="minorHAnsi" w:hAnsiTheme="minorHAnsi" w:cstheme="minorHAnsi"/>
                <w:sz w:val="20"/>
                <w:szCs w:val="20"/>
              </w:rPr>
              <w:t xml:space="preserve">ii. </w:t>
            </w:r>
            <w:r w:rsidR="00504ABC" w:rsidRPr="00B67E29">
              <w:rPr>
                <w:rFonts w:asciiTheme="minorHAnsi" w:hAnsiTheme="minorHAnsi" w:cstheme="minorHAnsi"/>
                <w:sz w:val="20"/>
                <w:szCs w:val="20"/>
              </w:rPr>
              <w:t>o</w:t>
            </w:r>
            <w:r w:rsidR="00504ABC" w:rsidRPr="00B67E29">
              <w:rPr>
                <w:rFonts w:asciiTheme="minorHAnsi" w:eastAsia="Calibri" w:hAnsiTheme="minorHAnsi" w:cstheme="minorHAnsi"/>
                <w:sz w:val="20"/>
                <w:szCs w:val="20"/>
              </w:rPr>
              <w:t>bserv</w:t>
            </w:r>
            <w:r>
              <w:rPr>
                <w:rFonts w:asciiTheme="minorHAnsi" w:eastAsia="Calibri" w:hAnsiTheme="minorHAnsi" w:cstheme="minorHAnsi"/>
                <w:sz w:val="20"/>
                <w:szCs w:val="20"/>
              </w:rPr>
              <w:t>ing</w:t>
            </w:r>
            <w:r w:rsidR="00504ABC" w:rsidRPr="00B67E29">
              <w:rPr>
                <w:rFonts w:asciiTheme="minorHAnsi" w:eastAsia="Calibri" w:hAnsiTheme="minorHAnsi" w:cstheme="minorHAnsi"/>
                <w:sz w:val="20"/>
                <w:szCs w:val="20"/>
              </w:rPr>
              <w:t xml:space="preserve"> closely, using simple equipment </w:t>
            </w:r>
          </w:p>
          <w:p w:rsidR="00B67E29" w:rsidRDefault="00B67E29" w:rsidP="00B67E29">
            <w:pPr>
              <w:rPr>
                <w:rFonts w:asciiTheme="minorHAnsi" w:eastAsia="Calibri" w:hAnsiTheme="minorHAnsi" w:cstheme="minorHAnsi"/>
                <w:sz w:val="20"/>
                <w:szCs w:val="20"/>
              </w:rPr>
            </w:pPr>
            <w:r>
              <w:rPr>
                <w:rFonts w:asciiTheme="minorHAnsi" w:eastAsia="Calibri" w:hAnsiTheme="minorHAnsi" w:cstheme="minorHAnsi"/>
                <w:sz w:val="20"/>
                <w:szCs w:val="20"/>
              </w:rPr>
              <w:t xml:space="preserve">iii. </w:t>
            </w:r>
            <w:r w:rsidR="00504ABC" w:rsidRPr="00B67E29">
              <w:rPr>
                <w:rFonts w:asciiTheme="minorHAnsi" w:eastAsia="Calibri" w:hAnsiTheme="minorHAnsi" w:cstheme="minorHAnsi"/>
                <w:sz w:val="20"/>
                <w:szCs w:val="20"/>
              </w:rPr>
              <w:t>identify</w:t>
            </w:r>
            <w:r>
              <w:rPr>
                <w:rFonts w:asciiTheme="minorHAnsi" w:eastAsia="Calibri" w:hAnsiTheme="minorHAnsi" w:cstheme="minorHAnsi"/>
                <w:sz w:val="20"/>
                <w:szCs w:val="20"/>
              </w:rPr>
              <w:t>ing</w:t>
            </w:r>
            <w:r w:rsidR="00504ABC" w:rsidRPr="00B67E29">
              <w:rPr>
                <w:rFonts w:asciiTheme="minorHAnsi" w:eastAsia="Calibri" w:hAnsiTheme="minorHAnsi" w:cstheme="minorHAnsi"/>
                <w:sz w:val="20"/>
                <w:szCs w:val="20"/>
              </w:rPr>
              <w:t xml:space="preserve"> and classify</w:t>
            </w:r>
            <w:r>
              <w:rPr>
                <w:rFonts w:asciiTheme="minorHAnsi" w:eastAsia="Calibri" w:hAnsiTheme="minorHAnsi" w:cstheme="minorHAnsi"/>
                <w:sz w:val="20"/>
                <w:szCs w:val="20"/>
              </w:rPr>
              <w:t>ing</w:t>
            </w:r>
          </w:p>
          <w:p w:rsidR="00633522" w:rsidRPr="00B67E29" w:rsidRDefault="00B67E29" w:rsidP="00B67E29">
            <w:pPr>
              <w:rPr>
                <w:rFonts w:asciiTheme="minorHAnsi" w:eastAsia="Calibri" w:hAnsiTheme="minorHAnsi" w:cstheme="minorHAnsi"/>
                <w:sz w:val="20"/>
                <w:szCs w:val="20"/>
              </w:rPr>
            </w:pPr>
            <w:r>
              <w:rPr>
                <w:rFonts w:asciiTheme="minorHAnsi" w:eastAsia="Calibri" w:hAnsiTheme="minorHAnsi" w:cstheme="minorHAnsi"/>
                <w:sz w:val="20"/>
                <w:szCs w:val="20"/>
              </w:rPr>
              <w:t>iv. using</w:t>
            </w:r>
            <w:r w:rsidR="00504ABC" w:rsidRPr="00B67E29">
              <w:rPr>
                <w:rFonts w:asciiTheme="minorHAnsi" w:eastAsia="Calibri" w:hAnsiTheme="minorHAnsi" w:cstheme="minorHAnsi"/>
                <w:sz w:val="20"/>
                <w:szCs w:val="20"/>
              </w:rPr>
              <w:t xml:space="preserve"> their observations and ideas to suggest answers to questions</w:t>
            </w:r>
          </w:p>
        </w:tc>
      </w:tr>
      <w:tr w:rsidR="00633522" w:rsidRPr="00BA20AD" w:rsidTr="00B67E29">
        <w:tc>
          <w:tcPr>
            <w:tcW w:w="1951" w:type="dxa"/>
            <w:gridSpan w:val="3"/>
          </w:tcPr>
          <w:p w:rsidR="00633522" w:rsidRPr="007A1221" w:rsidRDefault="00B171C8" w:rsidP="00DA3EF9">
            <w:pPr>
              <w:rPr>
                <w:rFonts w:ascii="Calibri" w:hAnsi="Calibri"/>
                <w:color w:val="FF0000"/>
              </w:rPr>
            </w:pPr>
            <w:r w:rsidRPr="007A1221">
              <w:rPr>
                <w:rFonts w:ascii="Calibri" w:hAnsi="Calibri"/>
                <w:color w:val="FF0000"/>
              </w:rPr>
              <w:t xml:space="preserve">Teaching </w:t>
            </w:r>
            <w:r w:rsidR="007A1221">
              <w:rPr>
                <w:rFonts w:ascii="Calibri" w:hAnsi="Calibri"/>
                <w:color w:val="FF0000"/>
              </w:rPr>
              <w:t>Objectives</w:t>
            </w:r>
          </w:p>
        </w:tc>
        <w:tc>
          <w:tcPr>
            <w:tcW w:w="8363" w:type="dxa"/>
            <w:gridSpan w:val="3"/>
            <w:vAlign w:val="center"/>
          </w:tcPr>
          <w:p w:rsidR="00BB011D" w:rsidRDefault="00AA4FC6" w:rsidP="00BB011D">
            <w:pPr>
              <w:pStyle w:val="ListParagraph"/>
              <w:numPr>
                <w:ilvl w:val="0"/>
                <w:numId w:val="18"/>
              </w:numPr>
              <w:shd w:val="clear" w:color="auto" w:fill="FFFFFF"/>
              <w:spacing w:after="115"/>
              <w:rPr>
                <w:rFonts w:ascii="Calibri" w:hAnsi="Calibri"/>
                <w:sz w:val="20"/>
                <w:szCs w:val="20"/>
              </w:rPr>
            </w:pPr>
            <w:r>
              <w:rPr>
                <w:rFonts w:ascii="Calibri" w:hAnsi="Calibri"/>
                <w:sz w:val="20"/>
                <w:szCs w:val="20"/>
              </w:rPr>
              <w:t>Identify and compare the materials various objects are made from</w:t>
            </w:r>
            <w:r w:rsidR="00BB011D" w:rsidRPr="002A34B0">
              <w:rPr>
                <w:rFonts w:ascii="Calibri" w:hAnsi="Calibri"/>
                <w:sz w:val="20"/>
                <w:szCs w:val="20"/>
              </w:rPr>
              <w:t>.</w:t>
            </w:r>
          </w:p>
          <w:p w:rsidR="00BB011D" w:rsidRPr="00AA4FC6" w:rsidRDefault="00BB011D" w:rsidP="00BB011D">
            <w:pPr>
              <w:pStyle w:val="ListParagraph"/>
              <w:numPr>
                <w:ilvl w:val="0"/>
                <w:numId w:val="17"/>
              </w:numPr>
              <w:rPr>
                <w:rFonts w:ascii="Calibri" w:hAnsi="Calibri"/>
                <w:sz w:val="20"/>
                <w:szCs w:val="20"/>
              </w:rPr>
            </w:pPr>
            <w:r w:rsidRPr="00AA4FC6">
              <w:rPr>
                <w:rFonts w:asciiTheme="minorHAnsi" w:hAnsiTheme="minorHAnsi" w:cstheme="minorHAnsi"/>
                <w:sz w:val="20"/>
                <w:szCs w:val="20"/>
              </w:rPr>
              <w:t>Discuss the differences between an object and the material from which it is made (Y1).</w:t>
            </w:r>
          </w:p>
          <w:p w:rsidR="00BB011D" w:rsidRDefault="00BB011D" w:rsidP="00BB011D">
            <w:pPr>
              <w:pStyle w:val="ListParagraph"/>
              <w:numPr>
                <w:ilvl w:val="0"/>
                <w:numId w:val="18"/>
              </w:numPr>
              <w:shd w:val="clear" w:color="auto" w:fill="FFFFFF"/>
              <w:spacing w:after="115"/>
              <w:rPr>
                <w:rFonts w:ascii="Calibri" w:hAnsi="Calibri"/>
                <w:sz w:val="20"/>
                <w:szCs w:val="20"/>
              </w:rPr>
            </w:pPr>
            <w:r>
              <w:rPr>
                <w:rFonts w:ascii="Calibri" w:hAnsi="Calibri"/>
                <w:sz w:val="20"/>
                <w:szCs w:val="20"/>
              </w:rPr>
              <w:t>Consider how the p</w:t>
            </w:r>
            <w:r w:rsidR="00AA4FC6">
              <w:rPr>
                <w:rFonts w:ascii="Calibri" w:hAnsi="Calibri"/>
                <w:sz w:val="20"/>
                <w:szCs w:val="20"/>
              </w:rPr>
              <w:t>roperties of materials make them</w:t>
            </w:r>
            <w:r>
              <w:rPr>
                <w:rFonts w:ascii="Calibri" w:hAnsi="Calibri"/>
                <w:sz w:val="20"/>
                <w:szCs w:val="20"/>
              </w:rPr>
              <w:t xml:space="preserve"> suitable for their purpose (Y2)</w:t>
            </w:r>
            <w:r w:rsidR="00AA4FC6">
              <w:rPr>
                <w:rFonts w:ascii="Calibri" w:hAnsi="Calibri"/>
                <w:sz w:val="20"/>
                <w:szCs w:val="20"/>
              </w:rPr>
              <w:t>.</w:t>
            </w:r>
          </w:p>
          <w:p w:rsidR="00D604FF" w:rsidRPr="0000579E" w:rsidRDefault="00BB011D" w:rsidP="00AA4FC6">
            <w:pPr>
              <w:pStyle w:val="ListParagraph"/>
              <w:numPr>
                <w:ilvl w:val="0"/>
                <w:numId w:val="10"/>
              </w:numPr>
              <w:rPr>
                <w:rFonts w:ascii="Calibri" w:hAnsi="Calibri"/>
                <w:sz w:val="20"/>
                <w:szCs w:val="20"/>
              </w:rPr>
            </w:pPr>
            <w:r>
              <w:rPr>
                <w:rFonts w:ascii="Calibri" w:hAnsi="Calibri"/>
                <w:sz w:val="20"/>
                <w:szCs w:val="20"/>
              </w:rPr>
              <w:t xml:space="preserve">Write songs about the properties of materials (to the tune of </w:t>
            </w:r>
            <w:r w:rsidRPr="004E0B09">
              <w:rPr>
                <w:rFonts w:ascii="Calibri" w:hAnsi="Calibri"/>
                <w:i/>
                <w:sz w:val="20"/>
                <w:szCs w:val="20"/>
              </w:rPr>
              <w:t>Fr</w:t>
            </w:r>
            <w:r w:rsidR="00AA4FC6">
              <w:rPr>
                <w:rFonts w:ascii="Calibri" w:hAnsi="Calibri"/>
                <w:i/>
                <w:sz w:val="20"/>
                <w:szCs w:val="20"/>
              </w:rPr>
              <w:t>è</w:t>
            </w:r>
            <w:r w:rsidRPr="004E0B09">
              <w:rPr>
                <w:rFonts w:ascii="Calibri" w:hAnsi="Calibri"/>
                <w:i/>
                <w:sz w:val="20"/>
                <w:szCs w:val="20"/>
              </w:rPr>
              <w:t>re Jacques</w:t>
            </w:r>
            <w:r w:rsidR="008813A3">
              <w:rPr>
                <w:rFonts w:ascii="Calibri" w:hAnsi="Calibri"/>
                <w:sz w:val="20"/>
                <w:szCs w:val="20"/>
              </w:rPr>
              <w:t>)</w:t>
            </w:r>
            <w:r w:rsidR="00504ABC" w:rsidRPr="0000579E">
              <w:rPr>
                <w:rFonts w:ascii="Calibri" w:hAnsi="Calibri"/>
                <w:sz w:val="20"/>
                <w:szCs w:val="20"/>
              </w:rPr>
              <w:t>.</w:t>
            </w:r>
          </w:p>
        </w:tc>
      </w:tr>
      <w:tr w:rsidR="00DB1F9D" w:rsidRPr="00BA20AD" w:rsidTr="00180208">
        <w:tc>
          <w:tcPr>
            <w:tcW w:w="10314" w:type="dxa"/>
            <w:gridSpan w:val="6"/>
          </w:tcPr>
          <w:p w:rsidR="00DB1F9D" w:rsidRPr="00180208" w:rsidRDefault="00DB1F9D" w:rsidP="00504ABC">
            <w:pPr>
              <w:rPr>
                <w:rFonts w:ascii="Calibri" w:hAnsi="Calibri"/>
                <w:sz w:val="20"/>
              </w:rPr>
            </w:pPr>
            <w:r w:rsidRPr="00180208">
              <w:rPr>
                <w:rFonts w:ascii="Calibri" w:hAnsi="Calibri"/>
                <w:color w:val="FF0000"/>
              </w:rPr>
              <w:t xml:space="preserve">Key Vocabulary:  </w:t>
            </w:r>
            <w:r w:rsidR="0015188B" w:rsidRPr="0015188B">
              <w:rPr>
                <w:rFonts w:asciiTheme="minorHAnsi" w:hAnsiTheme="minorHAnsi" w:cstheme="minorHAnsi"/>
                <w:sz w:val="20"/>
                <w:szCs w:val="20"/>
              </w:rPr>
              <w:t>rough/smooth, flat/bumpy, sharp/blunt, wood, metal, plastic, glass, rock, materials, properties</w:t>
            </w:r>
          </w:p>
        </w:tc>
      </w:tr>
      <w:tr w:rsidR="00633522" w:rsidRPr="00AA4FC6" w:rsidTr="00BB011D">
        <w:trPr>
          <w:trHeight w:val="927"/>
        </w:trPr>
        <w:tc>
          <w:tcPr>
            <w:tcW w:w="3708" w:type="dxa"/>
            <w:gridSpan w:val="4"/>
          </w:tcPr>
          <w:p w:rsidR="00633522" w:rsidRPr="00BA20AD" w:rsidRDefault="00633522">
            <w:pPr>
              <w:rPr>
                <w:rFonts w:ascii="Calibri" w:hAnsi="Calibri"/>
              </w:rPr>
            </w:pPr>
            <w:r w:rsidRPr="006F2EBF">
              <w:rPr>
                <w:rFonts w:ascii="Calibri" w:hAnsi="Calibri"/>
                <w:color w:val="FF0000"/>
              </w:rPr>
              <w:t>Resources</w:t>
            </w:r>
          </w:p>
          <w:p w:rsidR="0037094D" w:rsidRPr="00BB011D" w:rsidRDefault="00BB011D" w:rsidP="00AA4FC6">
            <w:pPr>
              <w:rPr>
                <w:rFonts w:asciiTheme="minorHAnsi" w:hAnsiTheme="minorHAnsi" w:cstheme="minorHAnsi"/>
                <w:sz w:val="20"/>
              </w:rPr>
            </w:pPr>
            <w:r w:rsidRPr="00BB011D">
              <w:rPr>
                <w:rFonts w:asciiTheme="minorHAnsi" w:hAnsiTheme="minorHAnsi" w:cstheme="minorHAnsi"/>
                <w:sz w:val="20"/>
              </w:rPr>
              <w:t xml:space="preserve">A collection of objects made from different materials and with different textures, Material Snap, </w:t>
            </w:r>
            <w:r w:rsidR="00AA4FC6">
              <w:rPr>
                <w:rFonts w:asciiTheme="minorHAnsi" w:hAnsiTheme="minorHAnsi" w:cstheme="minorHAnsi"/>
                <w:sz w:val="20"/>
              </w:rPr>
              <w:t xml:space="preserve">and </w:t>
            </w:r>
            <w:r w:rsidRPr="00BB011D">
              <w:rPr>
                <w:rFonts w:asciiTheme="minorHAnsi" w:hAnsiTheme="minorHAnsi" w:cstheme="minorHAnsi"/>
                <w:sz w:val="20"/>
              </w:rPr>
              <w:t>Fr</w:t>
            </w:r>
            <w:r w:rsidR="00AA4FC6">
              <w:rPr>
                <w:rFonts w:asciiTheme="minorHAnsi" w:hAnsiTheme="minorHAnsi" w:cstheme="minorHAnsi"/>
                <w:sz w:val="20"/>
              </w:rPr>
              <w:t>è</w:t>
            </w:r>
            <w:r w:rsidRPr="00BB011D">
              <w:rPr>
                <w:rFonts w:asciiTheme="minorHAnsi" w:hAnsiTheme="minorHAnsi" w:cstheme="minorHAnsi"/>
                <w:sz w:val="20"/>
              </w:rPr>
              <w:t>re Jacques materials song</w:t>
            </w:r>
            <w:r w:rsidR="00AA4FC6">
              <w:rPr>
                <w:rFonts w:asciiTheme="minorHAnsi" w:hAnsiTheme="minorHAnsi" w:cstheme="minorHAnsi"/>
                <w:sz w:val="20"/>
              </w:rPr>
              <w:t>.</w:t>
            </w:r>
          </w:p>
        </w:tc>
        <w:tc>
          <w:tcPr>
            <w:tcW w:w="6606" w:type="dxa"/>
            <w:gridSpan w:val="2"/>
          </w:tcPr>
          <w:p w:rsidR="00633522" w:rsidRDefault="00633522">
            <w:pPr>
              <w:rPr>
                <w:rFonts w:ascii="Calibri" w:hAnsi="Calibri"/>
              </w:rPr>
            </w:pPr>
            <w:r w:rsidRPr="006F2EBF">
              <w:rPr>
                <w:rFonts w:ascii="Calibri" w:hAnsi="Calibri"/>
                <w:color w:val="FF0000"/>
              </w:rPr>
              <w:t>Weblinks</w:t>
            </w:r>
          </w:p>
          <w:p w:rsidR="007940FF" w:rsidRPr="00AA4FC6" w:rsidRDefault="00525937" w:rsidP="00AA4FC6">
            <w:pPr>
              <w:rPr>
                <w:rFonts w:asciiTheme="minorHAnsi" w:hAnsiTheme="minorHAnsi" w:cstheme="minorHAnsi"/>
                <w:sz w:val="20"/>
                <w:szCs w:val="20"/>
                <w:lang w:val="fr-FR"/>
              </w:rPr>
            </w:pPr>
            <w:hyperlink r:id="rId7" w:history="1">
              <w:r w:rsidR="00AA4FC6" w:rsidRPr="00AA4FC6">
                <w:rPr>
                  <w:rStyle w:val="Hyperlink"/>
                  <w:rFonts w:asciiTheme="minorHAnsi" w:hAnsiTheme="minorHAnsi" w:cstheme="minorHAnsi"/>
                  <w:sz w:val="20"/>
                  <w:lang w:val="fr-FR"/>
                </w:rPr>
                <w:t>https://www.youtube.com/watch?v=BC6rvbxdywg</w:t>
              </w:r>
            </w:hyperlink>
            <w:r w:rsidR="00AA4FC6" w:rsidRPr="00AA4FC6">
              <w:rPr>
                <w:rFonts w:asciiTheme="minorHAnsi" w:hAnsiTheme="minorHAnsi" w:cstheme="minorHAnsi"/>
                <w:sz w:val="20"/>
                <w:lang w:val="fr-FR"/>
              </w:rPr>
              <w:t xml:space="preserve"> -</w:t>
            </w:r>
            <w:r w:rsidR="00BB011D" w:rsidRPr="00AA4FC6">
              <w:rPr>
                <w:rFonts w:asciiTheme="minorHAnsi" w:hAnsiTheme="minorHAnsi" w:cstheme="minorHAnsi"/>
                <w:sz w:val="20"/>
                <w:lang w:val="fr-FR"/>
              </w:rPr>
              <w:t xml:space="preserve"> </w:t>
            </w:r>
            <w:proofErr w:type="spellStart"/>
            <w:r w:rsidR="00BB011D" w:rsidRPr="00AA4FC6">
              <w:rPr>
                <w:rFonts w:asciiTheme="minorHAnsi" w:hAnsiTheme="minorHAnsi" w:cstheme="minorHAnsi"/>
                <w:i/>
                <w:sz w:val="20"/>
                <w:lang w:val="fr-FR"/>
              </w:rPr>
              <w:t>video</w:t>
            </w:r>
            <w:proofErr w:type="spellEnd"/>
            <w:r w:rsidR="00BB011D" w:rsidRPr="00AA4FC6">
              <w:rPr>
                <w:rFonts w:asciiTheme="minorHAnsi" w:hAnsiTheme="minorHAnsi" w:cstheme="minorHAnsi"/>
                <w:i/>
                <w:sz w:val="20"/>
                <w:lang w:val="fr-FR"/>
              </w:rPr>
              <w:t xml:space="preserve"> of Fr</w:t>
            </w:r>
            <w:r w:rsidR="00AA4FC6" w:rsidRPr="00AA4FC6">
              <w:rPr>
                <w:rFonts w:asciiTheme="minorHAnsi" w:hAnsiTheme="minorHAnsi" w:cstheme="minorHAnsi"/>
                <w:i/>
                <w:sz w:val="20"/>
                <w:lang w:val="fr-FR"/>
              </w:rPr>
              <w:t>è</w:t>
            </w:r>
            <w:r w:rsidR="00BB011D" w:rsidRPr="00AA4FC6">
              <w:rPr>
                <w:rFonts w:asciiTheme="minorHAnsi" w:hAnsiTheme="minorHAnsi" w:cstheme="minorHAnsi"/>
                <w:i/>
                <w:sz w:val="20"/>
                <w:lang w:val="fr-FR"/>
              </w:rPr>
              <w:t>re Jacques tune</w:t>
            </w:r>
            <w:r w:rsidR="00AA4FC6" w:rsidRPr="00AA4FC6">
              <w:rPr>
                <w:rFonts w:asciiTheme="minorHAnsi" w:hAnsiTheme="minorHAnsi" w:cstheme="minorHAnsi"/>
                <w:i/>
                <w:sz w:val="20"/>
                <w:lang w:val="fr-FR"/>
              </w:rPr>
              <w:t>.</w:t>
            </w:r>
          </w:p>
        </w:tc>
      </w:tr>
      <w:tr w:rsidR="00633522" w:rsidRPr="00BA20AD" w:rsidTr="007A1221">
        <w:trPr>
          <w:trHeight w:val="132"/>
        </w:trPr>
        <w:tc>
          <w:tcPr>
            <w:tcW w:w="10314" w:type="dxa"/>
            <w:gridSpan w:val="6"/>
          </w:tcPr>
          <w:p w:rsidR="00BB011D" w:rsidRDefault="00BB011D" w:rsidP="0015188B">
            <w:pPr>
              <w:jc w:val="both"/>
              <w:rPr>
                <w:rFonts w:asciiTheme="minorHAnsi" w:hAnsiTheme="minorHAnsi" w:cstheme="minorHAnsi"/>
                <w:color w:val="FF0000"/>
                <w:sz w:val="20"/>
                <w:szCs w:val="20"/>
              </w:rPr>
            </w:pPr>
            <w:r w:rsidRPr="00BB011D">
              <w:rPr>
                <w:rFonts w:asciiTheme="minorHAnsi" w:hAnsiTheme="minorHAnsi" w:cstheme="minorHAnsi"/>
                <w:color w:val="FF0000"/>
              </w:rPr>
              <w:t xml:space="preserve">Before the session: </w:t>
            </w:r>
            <w:r w:rsidRPr="00BB011D">
              <w:rPr>
                <w:rFonts w:asciiTheme="minorHAnsi" w:hAnsiTheme="minorHAnsi" w:cstheme="minorHAnsi"/>
                <w:color w:val="FF0000"/>
                <w:sz w:val="20"/>
                <w:szCs w:val="20"/>
              </w:rPr>
              <w:t xml:space="preserve">Make sure there are objects made from different materials available around the classroom. Print and cut out the Material Snap cards from </w:t>
            </w:r>
            <w:r w:rsidR="002E096B">
              <w:rPr>
                <w:rFonts w:asciiTheme="minorHAnsi" w:hAnsiTheme="minorHAnsi" w:cstheme="minorHAnsi"/>
                <w:color w:val="FF0000"/>
                <w:sz w:val="20"/>
                <w:szCs w:val="20"/>
              </w:rPr>
              <w:t>the r</w:t>
            </w:r>
            <w:r w:rsidRPr="00BB011D">
              <w:rPr>
                <w:rFonts w:asciiTheme="minorHAnsi" w:hAnsiTheme="minorHAnsi" w:cstheme="minorHAnsi"/>
                <w:color w:val="FF0000"/>
                <w:sz w:val="20"/>
                <w:szCs w:val="20"/>
              </w:rPr>
              <w:t>esource</w:t>
            </w:r>
            <w:r w:rsidR="002E096B">
              <w:rPr>
                <w:rFonts w:asciiTheme="minorHAnsi" w:hAnsiTheme="minorHAnsi" w:cstheme="minorHAnsi"/>
                <w:color w:val="FF0000"/>
                <w:sz w:val="20"/>
                <w:szCs w:val="20"/>
              </w:rPr>
              <w:t>s</w:t>
            </w:r>
            <w:r w:rsidRPr="00BB011D">
              <w:rPr>
                <w:rFonts w:asciiTheme="minorHAnsi" w:hAnsiTheme="minorHAnsi" w:cstheme="minorHAnsi"/>
                <w:color w:val="FF0000"/>
                <w:sz w:val="20"/>
                <w:szCs w:val="20"/>
              </w:rPr>
              <w:t xml:space="preserve">. </w:t>
            </w:r>
          </w:p>
          <w:p w:rsidR="00E70DD5" w:rsidRPr="00BB011D" w:rsidRDefault="00BB011D" w:rsidP="00DA48B0">
            <w:pPr>
              <w:jc w:val="both"/>
              <w:rPr>
                <w:rFonts w:asciiTheme="minorHAnsi" w:hAnsiTheme="minorHAnsi" w:cstheme="minorHAnsi"/>
                <w:i/>
                <w:sz w:val="20"/>
              </w:rPr>
            </w:pPr>
            <w:r w:rsidRPr="00AA4FC6">
              <w:rPr>
                <w:rFonts w:asciiTheme="minorHAnsi" w:hAnsiTheme="minorHAnsi" w:cstheme="minorHAnsi"/>
                <w:color w:val="FF0000"/>
                <w:szCs w:val="20"/>
              </w:rPr>
              <w:t>Whole class:</w:t>
            </w:r>
            <w:r w:rsidRPr="00BB011D">
              <w:rPr>
                <w:rFonts w:asciiTheme="minorHAnsi" w:hAnsiTheme="minorHAnsi" w:cstheme="minorHAnsi"/>
                <w:sz w:val="20"/>
                <w:szCs w:val="20"/>
              </w:rPr>
              <w:t xml:space="preserve"> Ask the chn to sit down and show them a wooden ruler. Ask what material they think it is made from and where that material comes from (natural, man-made?). Talk about how it has changed (cut into blocks of wood, then cut to size, polished and marked). Show the chn a selection of objects (maybe on the carpet area or on a central table). Ask the chn to get into pairs and take a set of Material Snap cards to their tables. Explain that they need to mix the cards up and place them face down on the table in two piles. Say that each person in the pair then turns a card over at the same time and reads aloud what is written on the card. Then they need to go and find an object matching that material. When they have got their objects, they must think of words to describe the objects and their similarities and differences, before replacing the objects and turning another pair of cards over. Listen carefully to the discussions that occur during this time to find out more about what they already know about materials and their properties.</w:t>
            </w:r>
            <w:r>
              <w:rPr>
                <w:rFonts w:asciiTheme="minorHAnsi" w:hAnsiTheme="minorHAnsi" w:cstheme="minorHAnsi"/>
                <w:sz w:val="20"/>
                <w:szCs w:val="20"/>
              </w:rPr>
              <w:t xml:space="preserve"> </w:t>
            </w:r>
            <w:r>
              <w:rPr>
                <w:rFonts w:ascii="Calibri" w:hAnsi="Calibri"/>
                <w:sz w:val="20"/>
                <w:szCs w:val="20"/>
              </w:rPr>
              <w:t xml:space="preserve">Ask the chn to choose an object that is made from a material they want to think more about. If the object is made of more than one material, ask them to identify which material they are going to focus on. Emphasise that there is a difference between an object and the materials from which it is made. Explain to the chn that they are going to write songs about their chosen material. They may want to get together with a working partner who has also chosen that material. Sing the tune </w:t>
            </w:r>
            <w:r w:rsidRPr="004E0B09">
              <w:rPr>
                <w:rFonts w:ascii="Calibri" w:hAnsi="Calibri"/>
                <w:i/>
                <w:sz w:val="20"/>
                <w:szCs w:val="20"/>
              </w:rPr>
              <w:t>Fr</w:t>
            </w:r>
            <w:r w:rsidR="00DA48B0">
              <w:rPr>
                <w:rFonts w:ascii="Calibri" w:hAnsi="Calibri"/>
                <w:i/>
                <w:sz w:val="20"/>
                <w:szCs w:val="20"/>
              </w:rPr>
              <w:t>è</w:t>
            </w:r>
            <w:r w:rsidRPr="004E0B09">
              <w:rPr>
                <w:rFonts w:ascii="Calibri" w:hAnsi="Calibri"/>
                <w:i/>
                <w:sz w:val="20"/>
                <w:szCs w:val="20"/>
              </w:rPr>
              <w:t>re Jacques</w:t>
            </w:r>
            <w:r>
              <w:rPr>
                <w:rFonts w:ascii="Calibri" w:hAnsi="Calibri"/>
                <w:sz w:val="20"/>
                <w:szCs w:val="20"/>
              </w:rPr>
              <w:t xml:space="preserve"> to the chn (or play th</w:t>
            </w:r>
            <w:r w:rsidR="00DA48B0">
              <w:rPr>
                <w:rFonts w:ascii="Calibri" w:hAnsi="Calibri"/>
                <w:sz w:val="20"/>
                <w:szCs w:val="20"/>
              </w:rPr>
              <w:t>e</w:t>
            </w:r>
            <w:r>
              <w:rPr>
                <w:rFonts w:ascii="Calibri" w:hAnsi="Calibri"/>
                <w:sz w:val="20"/>
                <w:szCs w:val="20"/>
              </w:rPr>
              <w:t xml:space="preserve"> video</w:t>
            </w:r>
            <w:r w:rsidR="00DA48B0">
              <w:rPr>
                <w:rFonts w:ascii="Calibri" w:hAnsi="Calibri"/>
                <w:sz w:val="20"/>
                <w:szCs w:val="20"/>
              </w:rPr>
              <w:t xml:space="preserve"> in the link above</w:t>
            </w:r>
            <w:r>
              <w:rPr>
                <w:rFonts w:ascii="Calibri" w:hAnsi="Calibri"/>
                <w:sz w:val="20"/>
                <w:szCs w:val="20"/>
              </w:rPr>
              <w:t xml:space="preserve">). Sing the tune together (just 'la la', instead of words) until everyone has it in their heads. </w:t>
            </w:r>
            <w:r w:rsidR="00DA48B0">
              <w:rPr>
                <w:rFonts w:ascii="Calibri" w:hAnsi="Calibri"/>
                <w:sz w:val="20"/>
                <w:szCs w:val="20"/>
              </w:rPr>
              <w:t>Alternatively,</w:t>
            </w:r>
            <w:r>
              <w:rPr>
                <w:rFonts w:ascii="Calibri" w:hAnsi="Calibri"/>
                <w:sz w:val="20"/>
                <w:szCs w:val="20"/>
              </w:rPr>
              <w:t xml:space="preserve"> use a different tune you already know as a class. Stop the class regularly to see how they are getting on and for chn to draw on suggestions from their peers if they are stuck. Their song should include a line about the simple properties of their chosen material.</w:t>
            </w:r>
          </w:p>
        </w:tc>
      </w:tr>
      <w:tr w:rsidR="00E56C6E" w:rsidRPr="00BA20AD" w:rsidTr="0015188B">
        <w:trPr>
          <w:trHeight w:val="1255"/>
        </w:trPr>
        <w:tc>
          <w:tcPr>
            <w:tcW w:w="5628" w:type="dxa"/>
            <w:gridSpan w:val="5"/>
          </w:tcPr>
          <w:p w:rsidR="00DA48B0" w:rsidRDefault="000328E8" w:rsidP="00B775DF">
            <w:pPr>
              <w:rPr>
                <w:rFonts w:ascii="Calibri" w:hAnsi="Calibri"/>
                <w:color w:val="FF0000"/>
              </w:rPr>
            </w:pPr>
            <w:r>
              <w:rPr>
                <w:rFonts w:ascii="Calibri" w:hAnsi="Calibri"/>
                <w:color w:val="FF0000"/>
              </w:rPr>
              <w:t xml:space="preserve">Year </w:t>
            </w:r>
            <w:r w:rsidR="00DA48B0">
              <w:rPr>
                <w:rFonts w:ascii="Calibri" w:hAnsi="Calibri"/>
                <w:color w:val="FF0000"/>
              </w:rPr>
              <w:t xml:space="preserve">1 </w:t>
            </w:r>
          </w:p>
          <w:p w:rsidR="00E56C6E" w:rsidRPr="001E7F53" w:rsidRDefault="00DA48B0" w:rsidP="00B775DF">
            <w:pPr>
              <w:rPr>
                <w:rFonts w:ascii="Calibri" w:hAnsi="Calibri"/>
                <w:sz w:val="20"/>
              </w:rPr>
            </w:pPr>
            <w:r w:rsidRPr="00DA48B0">
              <w:rPr>
                <w:rFonts w:ascii="Calibri" w:hAnsi="Calibri"/>
                <w:color w:val="FF0000"/>
                <w:sz w:val="20"/>
                <w:szCs w:val="20"/>
              </w:rPr>
              <w:t>Teacher</w:t>
            </w:r>
            <w:r w:rsidR="0015188B" w:rsidRPr="00DA48B0">
              <w:rPr>
                <w:rFonts w:ascii="Calibri" w:hAnsi="Calibri"/>
                <w:color w:val="FF0000"/>
                <w:sz w:val="20"/>
                <w:szCs w:val="20"/>
              </w:rPr>
              <w:t>/adult to work with this group.</w:t>
            </w:r>
          </w:p>
          <w:p w:rsidR="00BB011D" w:rsidRDefault="00BB011D" w:rsidP="008813A3">
            <w:pPr>
              <w:pStyle w:val="ListParagraph"/>
              <w:ind w:left="0"/>
              <w:jc w:val="both"/>
              <w:rPr>
                <w:rFonts w:ascii="Calibri" w:hAnsi="Calibri"/>
                <w:sz w:val="20"/>
                <w:szCs w:val="20"/>
              </w:rPr>
            </w:pPr>
            <w:r>
              <w:rPr>
                <w:rFonts w:ascii="Calibri" w:hAnsi="Calibri"/>
                <w:sz w:val="20"/>
                <w:szCs w:val="20"/>
              </w:rPr>
              <w:t xml:space="preserve">Work with this group to write a song together. To help them, ask the chn to </w:t>
            </w:r>
            <w:r w:rsidR="008813A3">
              <w:rPr>
                <w:rFonts w:ascii="Calibri" w:hAnsi="Calibri"/>
                <w:sz w:val="20"/>
                <w:szCs w:val="20"/>
              </w:rPr>
              <w:t xml:space="preserve">go around the circle and </w:t>
            </w:r>
            <w:r>
              <w:rPr>
                <w:rFonts w:ascii="Calibri" w:hAnsi="Calibri"/>
                <w:sz w:val="20"/>
                <w:szCs w:val="20"/>
              </w:rPr>
              <w:t>say out the properties out loud</w:t>
            </w:r>
            <w:r w:rsidR="009D12B8">
              <w:rPr>
                <w:rFonts w:ascii="Calibri" w:hAnsi="Calibri"/>
                <w:sz w:val="20"/>
                <w:szCs w:val="20"/>
              </w:rPr>
              <w:t xml:space="preserve"> </w:t>
            </w:r>
            <w:r w:rsidR="008813A3">
              <w:rPr>
                <w:rFonts w:ascii="Calibri" w:hAnsi="Calibri"/>
                <w:sz w:val="20"/>
                <w:szCs w:val="20"/>
              </w:rPr>
              <w:t xml:space="preserve">first. Write them down and then together sing them. They don't have to rhyme. </w:t>
            </w:r>
          </w:p>
        </w:tc>
        <w:tc>
          <w:tcPr>
            <w:tcW w:w="4686" w:type="dxa"/>
          </w:tcPr>
          <w:p w:rsidR="001E7F53" w:rsidRDefault="000328E8" w:rsidP="00B072F1">
            <w:pPr>
              <w:rPr>
                <w:rFonts w:ascii="Calibri" w:hAnsi="Calibri"/>
              </w:rPr>
            </w:pPr>
            <w:r>
              <w:rPr>
                <w:rFonts w:ascii="Calibri" w:hAnsi="Calibri"/>
                <w:color w:val="FF0000"/>
              </w:rPr>
              <w:t>Year 2</w:t>
            </w:r>
            <w:r w:rsidR="006F2EBF">
              <w:rPr>
                <w:rFonts w:ascii="Calibri" w:hAnsi="Calibri"/>
                <w:color w:val="FF0000"/>
              </w:rPr>
              <w:t xml:space="preserve">   </w:t>
            </w:r>
          </w:p>
          <w:p w:rsidR="006F2EBF" w:rsidRPr="006F2EBF" w:rsidRDefault="00BB011D" w:rsidP="00DA48B0">
            <w:pPr>
              <w:jc w:val="both"/>
              <w:rPr>
                <w:rFonts w:ascii="Calibri" w:hAnsi="Calibri"/>
                <w:color w:val="FF0000"/>
              </w:rPr>
            </w:pPr>
            <w:r>
              <w:rPr>
                <w:rFonts w:ascii="Calibri" w:hAnsi="Calibri"/>
                <w:sz w:val="20"/>
                <w:szCs w:val="20"/>
              </w:rPr>
              <w:t xml:space="preserve">Challenge this group to write their own materials song to that tune (there is an example in </w:t>
            </w:r>
            <w:r w:rsidR="00DA48B0">
              <w:rPr>
                <w:rFonts w:ascii="Calibri" w:hAnsi="Calibri"/>
                <w:sz w:val="20"/>
                <w:szCs w:val="20"/>
              </w:rPr>
              <w:t>the resources</w:t>
            </w:r>
            <w:r>
              <w:rPr>
                <w:rFonts w:ascii="Calibri" w:hAnsi="Calibri"/>
                <w:sz w:val="20"/>
                <w:szCs w:val="20"/>
              </w:rPr>
              <w:t>). If they are struggling, tell them to say the properties out loud first to remind them before they sing it.</w:t>
            </w:r>
          </w:p>
        </w:tc>
      </w:tr>
      <w:tr w:rsidR="00633522" w:rsidRPr="00BA20AD" w:rsidTr="007A1221">
        <w:trPr>
          <w:trHeight w:val="445"/>
        </w:trPr>
        <w:tc>
          <w:tcPr>
            <w:tcW w:w="959" w:type="dxa"/>
          </w:tcPr>
          <w:p w:rsidR="00633522" w:rsidRPr="00BA20AD" w:rsidRDefault="00633522">
            <w:pPr>
              <w:rPr>
                <w:rFonts w:ascii="Calibri" w:hAnsi="Calibri"/>
                <w:color w:val="FF0000"/>
              </w:rPr>
            </w:pPr>
            <w:r w:rsidRPr="00BA20AD">
              <w:rPr>
                <w:rFonts w:ascii="Calibri" w:hAnsi="Calibri"/>
                <w:color w:val="FF0000"/>
              </w:rPr>
              <w:t>Plenary</w:t>
            </w:r>
          </w:p>
          <w:p w:rsidR="00633522" w:rsidRPr="00BA20AD" w:rsidRDefault="00633522">
            <w:pPr>
              <w:rPr>
                <w:rFonts w:ascii="Calibri" w:hAnsi="Calibri"/>
              </w:rPr>
            </w:pPr>
          </w:p>
        </w:tc>
        <w:tc>
          <w:tcPr>
            <w:tcW w:w="9355" w:type="dxa"/>
            <w:gridSpan w:val="5"/>
          </w:tcPr>
          <w:p w:rsidR="00E70DD5" w:rsidRPr="008776FA" w:rsidRDefault="008813A3" w:rsidP="0000579E">
            <w:pPr>
              <w:jc w:val="both"/>
              <w:rPr>
                <w:rFonts w:ascii="Calibri" w:hAnsi="Calibri"/>
                <w:sz w:val="20"/>
                <w:szCs w:val="20"/>
              </w:rPr>
            </w:pPr>
            <w:r>
              <w:rPr>
                <w:rFonts w:ascii="Calibri" w:hAnsi="Calibri"/>
                <w:sz w:val="20"/>
                <w:szCs w:val="20"/>
              </w:rPr>
              <w:t>Sit the chn in a circle at the end of the session, with their objects in front of them. Sing round in a circle, everyone sharing their song in their pair. If a pair doesn't want to sing, sing with them or suggest that everyone sings their song together</w:t>
            </w:r>
            <w:r w:rsidR="00DA48B0">
              <w:rPr>
                <w:rFonts w:ascii="Calibri" w:hAnsi="Calibri"/>
                <w:sz w:val="20"/>
                <w:szCs w:val="20"/>
              </w:rPr>
              <w:t>.</w:t>
            </w:r>
          </w:p>
        </w:tc>
      </w:tr>
      <w:tr w:rsidR="00633522" w:rsidRPr="00BA20AD" w:rsidTr="007A1221">
        <w:tc>
          <w:tcPr>
            <w:tcW w:w="1227" w:type="dxa"/>
            <w:gridSpan w:val="2"/>
          </w:tcPr>
          <w:p w:rsidR="00633522" w:rsidRPr="00BA20AD" w:rsidRDefault="00633522" w:rsidP="000746AE">
            <w:pPr>
              <w:rPr>
                <w:rFonts w:ascii="Calibri" w:hAnsi="Calibri"/>
              </w:rPr>
            </w:pPr>
            <w:r w:rsidRPr="006F2EBF">
              <w:rPr>
                <w:rFonts w:ascii="Calibri" w:hAnsi="Calibri"/>
                <w:color w:val="FF0000"/>
              </w:rPr>
              <w:t>Outcomes</w:t>
            </w:r>
          </w:p>
          <w:p w:rsidR="00633522" w:rsidRPr="00BA20AD" w:rsidRDefault="00633522" w:rsidP="000746AE">
            <w:pPr>
              <w:rPr>
                <w:rFonts w:ascii="Calibri" w:hAnsi="Calibri"/>
              </w:rPr>
            </w:pPr>
          </w:p>
        </w:tc>
        <w:tc>
          <w:tcPr>
            <w:tcW w:w="9087" w:type="dxa"/>
            <w:gridSpan w:val="4"/>
          </w:tcPr>
          <w:p w:rsidR="00E70DD5" w:rsidRDefault="00633522" w:rsidP="00E70DD5">
            <w:pPr>
              <w:rPr>
                <w:rFonts w:ascii="Calibri" w:hAnsi="Calibri"/>
                <w:sz w:val="20"/>
                <w:szCs w:val="20"/>
              </w:rPr>
            </w:pPr>
            <w:r w:rsidRPr="00601C5C">
              <w:rPr>
                <w:rFonts w:ascii="Calibri" w:hAnsi="Calibri"/>
                <w:sz w:val="20"/>
                <w:szCs w:val="20"/>
              </w:rPr>
              <w:t xml:space="preserve">Children </w:t>
            </w:r>
            <w:r w:rsidR="00C15DDA" w:rsidRPr="00601C5C">
              <w:rPr>
                <w:rFonts w:ascii="Calibri" w:hAnsi="Calibri"/>
                <w:sz w:val="20"/>
                <w:szCs w:val="20"/>
              </w:rPr>
              <w:t>will</w:t>
            </w:r>
            <w:r w:rsidR="00916411">
              <w:rPr>
                <w:rFonts w:ascii="Calibri" w:hAnsi="Calibri"/>
                <w:sz w:val="20"/>
                <w:szCs w:val="20"/>
              </w:rPr>
              <w:t>:</w:t>
            </w:r>
            <w:r w:rsidR="00923712">
              <w:rPr>
                <w:rFonts w:ascii="Calibri" w:hAnsi="Calibri"/>
                <w:sz w:val="20"/>
                <w:szCs w:val="20"/>
              </w:rPr>
              <w:t xml:space="preserve"> </w:t>
            </w:r>
          </w:p>
          <w:p w:rsidR="008813A3" w:rsidRPr="008813A3" w:rsidRDefault="008813A3" w:rsidP="008813A3">
            <w:pPr>
              <w:pStyle w:val="ListParagraph"/>
              <w:numPr>
                <w:ilvl w:val="0"/>
                <w:numId w:val="17"/>
              </w:numPr>
              <w:spacing w:after="160" w:line="259" w:lineRule="auto"/>
              <w:rPr>
                <w:rFonts w:asciiTheme="minorHAnsi" w:hAnsiTheme="minorHAnsi" w:cstheme="minorHAnsi"/>
                <w:sz w:val="20"/>
              </w:rPr>
            </w:pPr>
            <w:r w:rsidRPr="008813A3">
              <w:rPr>
                <w:rFonts w:asciiTheme="minorHAnsi" w:hAnsiTheme="minorHAnsi" w:cstheme="minorHAnsi"/>
                <w:sz w:val="20"/>
              </w:rPr>
              <w:t xml:space="preserve">Understand that objects are made of different materials </w:t>
            </w:r>
            <w:r w:rsidR="00DA48B0">
              <w:rPr>
                <w:rFonts w:asciiTheme="minorHAnsi" w:hAnsiTheme="minorHAnsi" w:cstheme="minorHAnsi"/>
                <w:sz w:val="20"/>
              </w:rPr>
              <w:t>and they have simple properties</w:t>
            </w:r>
          </w:p>
          <w:p w:rsidR="008813A3" w:rsidRPr="008813A3" w:rsidRDefault="008813A3" w:rsidP="008813A3">
            <w:pPr>
              <w:pStyle w:val="ListParagraph"/>
              <w:numPr>
                <w:ilvl w:val="0"/>
                <w:numId w:val="19"/>
              </w:numPr>
              <w:spacing w:after="160" w:line="259" w:lineRule="auto"/>
              <w:rPr>
                <w:rFonts w:asciiTheme="minorHAnsi" w:hAnsiTheme="minorHAnsi" w:cstheme="minorHAnsi"/>
                <w:sz w:val="20"/>
                <w:szCs w:val="20"/>
              </w:rPr>
            </w:pPr>
            <w:r w:rsidRPr="008813A3">
              <w:rPr>
                <w:rFonts w:asciiTheme="minorHAnsi" w:hAnsiTheme="minorHAnsi" w:cstheme="minorHAnsi"/>
                <w:sz w:val="20"/>
                <w:szCs w:val="20"/>
              </w:rPr>
              <w:t>Know that there is a difference between an object and the</w:t>
            </w:r>
            <w:r w:rsidR="00DA48B0">
              <w:rPr>
                <w:rFonts w:asciiTheme="minorHAnsi" w:hAnsiTheme="minorHAnsi" w:cstheme="minorHAnsi"/>
                <w:sz w:val="20"/>
                <w:szCs w:val="20"/>
              </w:rPr>
              <w:t xml:space="preserve"> material from which it is made</w:t>
            </w:r>
          </w:p>
          <w:p w:rsidR="00E70DD5" w:rsidRPr="00E70DD5" w:rsidRDefault="008813A3" w:rsidP="008813A3">
            <w:pPr>
              <w:pStyle w:val="ListParagraph"/>
              <w:numPr>
                <w:ilvl w:val="0"/>
                <w:numId w:val="10"/>
              </w:numPr>
              <w:rPr>
                <w:rFonts w:ascii="Calibri" w:hAnsi="Calibri"/>
                <w:sz w:val="20"/>
                <w:szCs w:val="20"/>
              </w:rPr>
            </w:pPr>
            <w:r w:rsidRPr="008813A3">
              <w:rPr>
                <w:rFonts w:asciiTheme="minorHAnsi" w:hAnsiTheme="minorHAnsi" w:cstheme="minorHAnsi"/>
                <w:sz w:val="20"/>
                <w:szCs w:val="20"/>
              </w:rPr>
              <w:t>Id</w:t>
            </w:r>
            <w:r w:rsidR="00DA48B0">
              <w:rPr>
                <w:rFonts w:asciiTheme="minorHAnsi" w:hAnsiTheme="minorHAnsi" w:cstheme="minorHAnsi"/>
                <w:sz w:val="20"/>
                <w:szCs w:val="20"/>
              </w:rPr>
              <w:t>entify and</w:t>
            </w:r>
            <w:r w:rsidRPr="008813A3">
              <w:rPr>
                <w:rFonts w:asciiTheme="minorHAnsi" w:hAnsiTheme="minorHAnsi" w:cstheme="minorHAnsi"/>
                <w:sz w:val="20"/>
                <w:szCs w:val="20"/>
              </w:rPr>
              <w:t xml:space="preserve"> name a variety of everyday materials, including wood, plasti</w:t>
            </w:r>
            <w:r>
              <w:rPr>
                <w:rFonts w:asciiTheme="minorHAnsi" w:hAnsiTheme="minorHAnsi" w:cstheme="minorHAnsi"/>
                <w:sz w:val="20"/>
                <w:szCs w:val="20"/>
              </w:rPr>
              <w:t>c, glass, metal, water and rock</w:t>
            </w:r>
          </w:p>
        </w:tc>
      </w:tr>
    </w:tbl>
    <w:p w:rsidR="00633522" w:rsidRPr="00C66F4E" w:rsidRDefault="00633522">
      <w:pPr>
        <w:rPr>
          <w:rFonts w:ascii="Calibri" w:hAnsi="Calibri"/>
          <w:sz w:val="4"/>
          <w:szCs w:val="4"/>
        </w:rPr>
      </w:pPr>
    </w:p>
    <w:sectPr w:rsidR="00633522" w:rsidRPr="00C66F4E" w:rsidSect="00525937">
      <w:headerReference w:type="even" r:id="rId8"/>
      <w:headerReference w:type="default" r:id="rId9"/>
      <w:footerReference w:type="even" r:id="rId10"/>
      <w:footerReference w:type="default" r:id="rId11"/>
      <w:headerReference w:type="first" r:id="rId12"/>
      <w:footerReference w:type="first" r:id="rId13"/>
      <w:pgSz w:w="11900" w:h="16840"/>
      <w:pgMar w:top="851" w:right="907" w:bottom="851"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9CD" w:rsidRDefault="001719CD" w:rsidP="00E16E99">
      <w:r>
        <w:separator/>
      </w:r>
    </w:p>
  </w:endnote>
  <w:endnote w:type="continuationSeparator" w:id="0">
    <w:p w:rsidR="001719CD" w:rsidRDefault="001719CD" w:rsidP="00E1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Gothic"/>
    <w:charset w:val="80"/>
    <w:family w:val="auto"/>
    <w:pitch w:val="variable"/>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937" w:rsidRDefault="005259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712" w:rsidRDefault="00923712" w:rsidP="007A1221">
    <w:pPr>
      <w:tabs>
        <w:tab w:val="center" w:pos="4320"/>
        <w:tab w:val="right" w:pos="8640"/>
      </w:tabs>
      <w:rPr>
        <w:rFonts w:ascii="Calibri" w:hAnsi="Calibri"/>
        <w:sz w:val="16"/>
        <w:szCs w:val="16"/>
      </w:rPr>
    </w:pPr>
    <w:r>
      <w:rPr>
        <w:rFonts w:ascii="Calibri" w:hAnsi="Calibri"/>
        <w:sz w:val="16"/>
        <w:szCs w:val="16"/>
      </w:rPr>
      <w:t>© Original resource copyright Hamilton Trust, who give permission for it to be adapted as wished by individual users.</w:t>
    </w:r>
  </w:p>
  <w:p w:rsidR="00923712" w:rsidRPr="007A1221" w:rsidRDefault="00923712" w:rsidP="007A1221">
    <w:pPr>
      <w:tabs>
        <w:tab w:val="center" w:pos="4320"/>
        <w:tab w:val="right" w:pos="8640"/>
      </w:tabs>
      <w:rPr>
        <w:rFonts w:ascii="Calibri" w:hAnsi="Calibri"/>
        <w:sz w:val="16"/>
        <w:szCs w:val="16"/>
      </w:rPr>
    </w:pPr>
    <w:r>
      <w:rPr>
        <w:rFonts w:ascii="Calibri" w:hAnsi="Calibri"/>
        <w:sz w:val="16"/>
        <w:szCs w:val="16"/>
      </w:rPr>
      <w:t>We refer you to our warning, at the foot of the block overview, about links to other websites.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937" w:rsidRDefault="005259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9CD" w:rsidRDefault="001719CD" w:rsidP="00E16E99">
      <w:r>
        <w:separator/>
      </w:r>
    </w:p>
  </w:footnote>
  <w:footnote w:type="continuationSeparator" w:id="0">
    <w:p w:rsidR="001719CD" w:rsidRDefault="001719CD" w:rsidP="00E16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937" w:rsidRDefault="005259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937" w:rsidRDefault="00525937" w:rsidP="00525937">
    <w:pPr>
      <w:pStyle w:val="Header"/>
      <w:rPr>
        <w:rFonts w:ascii="Calibri" w:hAnsi="Calibri"/>
        <w:b/>
      </w:rPr>
    </w:pPr>
    <w:bookmarkStart w:id="0" w:name="_GoBack"/>
    <w:bookmarkEnd w:id="0"/>
    <w:r>
      <w:rPr>
        <w:rFonts w:ascii="Calibri" w:hAnsi="Calibri"/>
        <w:b/>
        <w:color w:val="FF0000"/>
      </w:rPr>
      <w:t xml:space="preserve">Explore our complete science scheme at </w:t>
    </w:r>
    <w:hyperlink r:id="rId1" w:history="1">
      <w:r>
        <w:rPr>
          <w:rStyle w:val="Hyperlink"/>
          <w:rFonts w:ascii="Calibri" w:hAnsi="Calibri"/>
          <w:b/>
        </w:rPr>
        <w:t>wrht.org.uk/stem</w:t>
      </w:r>
    </w:hyperlink>
  </w:p>
  <w:p w:rsidR="00923712" w:rsidRPr="00B67E29" w:rsidRDefault="00B67E29" w:rsidP="00B67E29">
    <w:pPr>
      <w:pStyle w:val="Header"/>
      <w:rPr>
        <w:rFonts w:ascii="Calibri" w:hAnsi="Calibri"/>
        <w:b/>
      </w:rPr>
    </w:pPr>
    <w:r w:rsidRPr="00825298">
      <w:rPr>
        <w:rFonts w:ascii="Calibri" w:hAnsi="Calibri"/>
        <w:b/>
      </w:rPr>
      <w:t>Y1/2</w:t>
    </w:r>
    <w:r w:rsidR="002E096B">
      <w:rPr>
        <w:rFonts w:ascii="Calibri" w:hAnsi="Calibri"/>
        <w:b/>
      </w:rPr>
      <w:t>A     Spring 1</w:t>
    </w:r>
    <w:r w:rsidRPr="00825298">
      <w:rPr>
        <w:rFonts w:ascii="Calibri" w:hAnsi="Calibri"/>
        <w:b/>
      </w:rPr>
      <w:t xml:space="preserve">                  Science                         </w:t>
    </w:r>
    <w:r>
      <w:rPr>
        <w:rFonts w:ascii="Calibri" w:hAnsi="Calibri"/>
        <w:b/>
      </w:rPr>
      <w:t xml:space="preserve">             </w:t>
    </w:r>
    <w:r w:rsidRPr="00825298">
      <w:rPr>
        <w:rFonts w:ascii="Calibri" w:hAnsi="Calibri"/>
        <w:b/>
      </w:rPr>
      <w:t xml:space="preserve">  Everyday Materials –</w:t>
    </w:r>
    <w:r w:rsidR="002E096B">
      <w:rPr>
        <w:rFonts w:ascii="Calibri" w:hAnsi="Calibri"/>
        <w:b/>
      </w:rPr>
      <w:t xml:space="preserve"> </w:t>
    </w:r>
    <w:r w:rsidRPr="00825298">
      <w:rPr>
        <w:rFonts w:ascii="Calibri" w:hAnsi="Calibri"/>
        <w:b/>
      </w:rPr>
      <w:t>Brilliant Builders!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937" w:rsidRDefault="005259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9B491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31139"/>
    <w:multiLevelType w:val="hybridMultilevel"/>
    <w:tmpl w:val="B10CC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8746E5"/>
    <w:multiLevelType w:val="hybridMultilevel"/>
    <w:tmpl w:val="08225788"/>
    <w:lvl w:ilvl="0" w:tplc="22488028">
      <w:start w:val="1"/>
      <w:numFmt w:val="lowerRoman"/>
      <w:lvlText w:val="%1)"/>
      <w:lvlJc w:val="left"/>
      <w:pPr>
        <w:ind w:left="1080" w:hanging="72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637D9F"/>
    <w:multiLevelType w:val="hybridMultilevel"/>
    <w:tmpl w:val="0F3853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BD34EA"/>
    <w:multiLevelType w:val="hybridMultilevel"/>
    <w:tmpl w:val="7704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B10E0"/>
    <w:multiLevelType w:val="hybridMultilevel"/>
    <w:tmpl w:val="3BFA6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9660D"/>
    <w:multiLevelType w:val="hybridMultilevel"/>
    <w:tmpl w:val="AE10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106073"/>
    <w:multiLevelType w:val="hybridMultilevel"/>
    <w:tmpl w:val="B5749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484342"/>
    <w:multiLevelType w:val="hybridMultilevel"/>
    <w:tmpl w:val="15EA229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43DCA"/>
    <w:multiLevelType w:val="hybridMultilevel"/>
    <w:tmpl w:val="1B82CC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F022D6"/>
    <w:multiLevelType w:val="hybridMultilevel"/>
    <w:tmpl w:val="461CF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C330C1"/>
    <w:multiLevelType w:val="hybridMultilevel"/>
    <w:tmpl w:val="4C1A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1C135B"/>
    <w:multiLevelType w:val="hybridMultilevel"/>
    <w:tmpl w:val="59EAF63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F70B40"/>
    <w:multiLevelType w:val="hybridMultilevel"/>
    <w:tmpl w:val="2272C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1C4DF0"/>
    <w:multiLevelType w:val="hybridMultilevel"/>
    <w:tmpl w:val="8D2C4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78638E"/>
    <w:multiLevelType w:val="hybridMultilevel"/>
    <w:tmpl w:val="E9D4E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1D6C4A"/>
    <w:multiLevelType w:val="hybridMultilevel"/>
    <w:tmpl w:val="DBB07472"/>
    <w:lvl w:ilvl="0" w:tplc="BE6A7A66">
      <w:start w:val="1"/>
      <w:numFmt w:val="lowerRoman"/>
      <w:lvlText w:val="%1)"/>
      <w:lvlJc w:val="left"/>
      <w:pPr>
        <w:ind w:left="1080" w:hanging="72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24171D"/>
    <w:multiLevelType w:val="hybridMultilevel"/>
    <w:tmpl w:val="DDDC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2E6A11"/>
    <w:multiLevelType w:val="hybridMultilevel"/>
    <w:tmpl w:val="96E2F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CC34BA"/>
    <w:multiLevelType w:val="hybridMultilevel"/>
    <w:tmpl w:val="B9C2B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9"/>
  </w:num>
  <w:num w:numId="4">
    <w:abstractNumId w:val="4"/>
  </w:num>
  <w:num w:numId="5">
    <w:abstractNumId w:val="0"/>
  </w:num>
  <w:num w:numId="6">
    <w:abstractNumId w:val="12"/>
  </w:num>
  <w:num w:numId="7">
    <w:abstractNumId w:val="8"/>
  </w:num>
  <w:num w:numId="8">
    <w:abstractNumId w:val="7"/>
  </w:num>
  <w:num w:numId="9">
    <w:abstractNumId w:val="11"/>
  </w:num>
  <w:num w:numId="10">
    <w:abstractNumId w:val="10"/>
  </w:num>
  <w:num w:numId="11">
    <w:abstractNumId w:val="15"/>
  </w:num>
  <w:num w:numId="12">
    <w:abstractNumId w:val="18"/>
  </w:num>
  <w:num w:numId="13">
    <w:abstractNumId w:val="16"/>
  </w:num>
  <w:num w:numId="14">
    <w:abstractNumId w:val="2"/>
  </w:num>
  <w:num w:numId="15">
    <w:abstractNumId w:val="6"/>
  </w:num>
  <w:num w:numId="16">
    <w:abstractNumId w:val="1"/>
  </w:num>
  <w:num w:numId="17">
    <w:abstractNumId w:val="19"/>
  </w:num>
  <w:num w:numId="18">
    <w:abstractNumId w:val="17"/>
  </w:num>
  <w:num w:numId="19">
    <w:abstractNumId w:val="1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E16E99"/>
    <w:rsid w:val="0000579E"/>
    <w:rsid w:val="000328E8"/>
    <w:rsid w:val="00041803"/>
    <w:rsid w:val="00041ADE"/>
    <w:rsid w:val="00060B07"/>
    <w:rsid w:val="00065585"/>
    <w:rsid w:val="00073064"/>
    <w:rsid w:val="000746AE"/>
    <w:rsid w:val="00075EF9"/>
    <w:rsid w:val="00081F12"/>
    <w:rsid w:val="000A2FA1"/>
    <w:rsid w:val="000D23FA"/>
    <w:rsid w:val="000E277E"/>
    <w:rsid w:val="000F57F1"/>
    <w:rsid w:val="00116A8F"/>
    <w:rsid w:val="00134167"/>
    <w:rsid w:val="0015188B"/>
    <w:rsid w:val="0015431D"/>
    <w:rsid w:val="001719CD"/>
    <w:rsid w:val="00180208"/>
    <w:rsid w:val="00190F13"/>
    <w:rsid w:val="0019367C"/>
    <w:rsid w:val="001B3481"/>
    <w:rsid w:val="001D5746"/>
    <w:rsid w:val="001E4B51"/>
    <w:rsid w:val="001E7F53"/>
    <w:rsid w:val="002413E4"/>
    <w:rsid w:val="002455A7"/>
    <w:rsid w:val="00282B9E"/>
    <w:rsid w:val="002A687A"/>
    <w:rsid w:val="002E0397"/>
    <w:rsid w:val="002E096B"/>
    <w:rsid w:val="002E6FD3"/>
    <w:rsid w:val="00306D35"/>
    <w:rsid w:val="00307F14"/>
    <w:rsid w:val="00313EF5"/>
    <w:rsid w:val="00323CEE"/>
    <w:rsid w:val="00342641"/>
    <w:rsid w:val="00353403"/>
    <w:rsid w:val="0036689B"/>
    <w:rsid w:val="0037094D"/>
    <w:rsid w:val="003811F8"/>
    <w:rsid w:val="00384AA5"/>
    <w:rsid w:val="0039577E"/>
    <w:rsid w:val="003D3D6D"/>
    <w:rsid w:val="003F01DD"/>
    <w:rsid w:val="00411A6A"/>
    <w:rsid w:val="004401AE"/>
    <w:rsid w:val="00441D28"/>
    <w:rsid w:val="00445826"/>
    <w:rsid w:val="00460422"/>
    <w:rsid w:val="00467F62"/>
    <w:rsid w:val="00477C3E"/>
    <w:rsid w:val="00496EF2"/>
    <w:rsid w:val="004A0219"/>
    <w:rsid w:val="004B311A"/>
    <w:rsid w:val="004B3600"/>
    <w:rsid w:val="004D1F19"/>
    <w:rsid w:val="004D7302"/>
    <w:rsid w:val="004D74E1"/>
    <w:rsid w:val="004F004F"/>
    <w:rsid w:val="004F3AFD"/>
    <w:rsid w:val="00504ABC"/>
    <w:rsid w:val="00506EA9"/>
    <w:rsid w:val="00525937"/>
    <w:rsid w:val="00525BD7"/>
    <w:rsid w:val="00582BAF"/>
    <w:rsid w:val="00596362"/>
    <w:rsid w:val="005A0142"/>
    <w:rsid w:val="005F149F"/>
    <w:rsid w:val="00601C5C"/>
    <w:rsid w:val="00607A75"/>
    <w:rsid w:val="00616BD4"/>
    <w:rsid w:val="00622CEE"/>
    <w:rsid w:val="00624957"/>
    <w:rsid w:val="0063327D"/>
    <w:rsid w:val="00633522"/>
    <w:rsid w:val="00671682"/>
    <w:rsid w:val="006B59AF"/>
    <w:rsid w:val="006F110D"/>
    <w:rsid w:val="006F2EBF"/>
    <w:rsid w:val="007066F9"/>
    <w:rsid w:val="00722380"/>
    <w:rsid w:val="00726413"/>
    <w:rsid w:val="00730C38"/>
    <w:rsid w:val="0073702C"/>
    <w:rsid w:val="00761742"/>
    <w:rsid w:val="00763363"/>
    <w:rsid w:val="007658CE"/>
    <w:rsid w:val="00774AB0"/>
    <w:rsid w:val="007940FF"/>
    <w:rsid w:val="007A1221"/>
    <w:rsid w:val="007A2E17"/>
    <w:rsid w:val="007A43A4"/>
    <w:rsid w:val="00820D0A"/>
    <w:rsid w:val="008216EC"/>
    <w:rsid w:val="008776FA"/>
    <w:rsid w:val="008813A3"/>
    <w:rsid w:val="00916411"/>
    <w:rsid w:val="00923712"/>
    <w:rsid w:val="0094228F"/>
    <w:rsid w:val="009559B0"/>
    <w:rsid w:val="00976182"/>
    <w:rsid w:val="009C76F5"/>
    <w:rsid w:val="009D12B8"/>
    <w:rsid w:val="00A24420"/>
    <w:rsid w:val="00A606DA"/>
    <w:rsid w:val="00A96A7B"/>
    <w:rsid w:val="00AA4FC6"/>
    <w:rsid w:val="00AC0A41"/>
    <w:rsid w:val="00AD4795"/>
    <w:rsid w:val="00B072F1"/>
    <w:rsid w:val="00B171C8"/>
    <w:rsid w:val="00B41BA3"/>
    <w:rsid w:val="00B422AB"/>
    <w:rsid w:val="00B645E4"/>
    <w:rsid w:val="00B67E29"/>
    <w:rsid w:val="00B717F3"/>
    <w:rsid w:val="00B775DF"/>
    <w:rsid w:val="00B90F78"/>
    <w:rsid w:val="00BA20AD"/>
    <w:rsid w:val="00BB011D"/>
    <w:rsid w:val="00BC3608"/>
    <w:rsid w:val="00BC5FC9"/>
    <w:rsid w:val="00BD7547"/>
    <w:rsid w:val="00BF0E2B"/>
    <w:rsid w:val="00C15DDA"/>
    <w:rsid w:val="00C16D23"/>
    <w:rsid w:val="00C514F6"/>
    <w:rsid w:val="00C66F4E"/>
    <w:rsid w:val="00CA3CB6"/>
    <w:rsid w:val="00CB4914"/>
    <w:rsid w:val="00CD252F"/>
    <w:rsid w:val="00CE7DB8"/>
    <w:rsid w:val="00D2643E"/>
    <w:rsid w:val="00D403A0"/>
    <w:rsid w:val="00D604FF"/>
    <w:rsid w:val="00D841DE"/>
    <w:rsid w:val="00D909E8"/>
    <w:rsid w:val="00D92B8D"/>
    <w:rsid w:val="00D943A2"/>
    <w:rsid w:val="00D97329"/>
    <w:rsid w:val="00DA3EF9"/>
    <w:rsid w:val="00DA48B0"/>
    <w:rsid w:val="00DB1F9D"/>
    <w:rsid w:val="00DB6436"/>
    <w:rsid w:val="00DE7429"/>
    <w:rsid w:val="00DF2184"/>
    <w:rsid w:val="00DF3BCF"/>
    <w:rsid w:val="00E16E99"/>
    <w:rsid w:val="00E27EAE"/>
    <w:rsid w:val="00E31C90"/>
    <w:rsid w:val="00E504A0"/>
    <w:rsid w:val="00E56C6E"/>
    <w:rsid w:val="00E652DC"/>
    <w:rsid w:val="00E70DD5"/>
    <w:rsid w:val="00E7177E"/>
    <w:rsid w:val="00E93F5F"/>
    <w:rsid w:val="00E974BC"/>
    <w:rsid w:val="00EA5E96"/>
    <w:rsid w:val="00EB31CB"/>
    <w:rsid w:val="00EB6F68"/>
    <w:rsid w:val="00EC064B"/>
    <w:rsid w:val="00EE07E4"/>
    <w:rsid w:val="00F06298"/>
    <w:rsid w:val="00F17191"/>
    <w:rsid w:val="00F2346C"/>
    <w:rsid w:val="00F769D6"/>
    <w:rsid w:val="00F76BB9"/>
    <w:rsid w:val="00F85E3C"/>
    <w:rsid w:val="00F92846"/>
    <w:rsid w:val="00F94E41"/>
    <w:rsid w:val="00FB40C7"/>
    <w:rsid w:val="00FB455F"/>
    <w:rsid w:val="00FB79F6"/>
    <w:rsid w:val="00FF1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5:docId w15:val="{3EE8BFFA-1D6E-44FA-B989-8F856F42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F1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6E99"/>
    <w:pPr>
      <w:tabs>
        <w:tab w:val="center" w:pos="4320"/>
        <w:tab w:val="right" w:pos="8640"/>
      </w:tabs>
    </w:pPr>
  </w:style>
  <w:style w:type="character" w:customStyle="1" w:styleId="HeaderChar">
    <w:name w:val="Header Char"/>
    <w:link w:val="Header"/>
    <w:locked/>
    <w:rsid w:val="00E16E99"/>
    <w:rPr>
      <w:rFonts w:cs="Times New Roman"/>
      <w:lang w:val="en-GB"/>
    </w:rPr>
  </w:style>
  <w:style w:type="paragraph" w:styleId="Footer">
    <w:name w:val="footer"/>
    <w:basedOn w:val="Normal"/>
    <w:link w:val="FooterChar"/>
    <w:rsid w:val="00E16E99"/>
    <w:pPr>
      <w:tabs>
        <w:tab w:val="center" w:pos="4320"/>
        <w:tab w:val="right" w:pos="8640"/>
      </w:tabs>
    </w:pPr>
  </w:style>
  <w:style w:type="character" w:customStyle="1" w:styleId="FooterChar">
    <w:name w:val="Footer Char"/>
    <w:link w:val="Footer"/>
    <w:locked/>
    <w:rsid w:val="00E16E99"/>
    <w:rPr>
      <w:rFonts w:cs="Times New Roman"/>
      <w:lang w:val="en-GB"/>
    </w:rPr>
  </w:style>
  <w:style w:type="table" w:styleId="TableGrid">
    <w:name w:val="Table Grid"/>
    <w:basedOn w:val="TableNormal"/>
    <w:rsid w:val="00E16E9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qFormat/>
    <w:rsid w:val="00E31C90"/>
    <w:pPr>
      <w:ind w:left="720"/>
      <w:contextualSpacing/>
    </w:pPr>
  </w:style>
  <w:style w:type="character" w:styleId="Hyperlink">
    <w:name w:val="Hyperlink"/>
    <w:rsid w:val="00FB40C7"/>
    <w:rPr>
      <w:color w:val="0000FF"/>
      <w:u w:val="single"/>
    </w:rPr>
  </w:style>
  <w:style w:type="character" w:styleId="FollowedHyperlink">
    <w:name w:val="FollowedHyperlink"/>
    <w:rsid w:val="00FB40C7"/>
    <w:rPr>
      <w:color w:val="800080"/>
      <w:u w:val="single"/>
    </w:rPr>
  </w:style>
  <w:style w:type="paragraph" w:styleId="ListParagraph">
    <w:name w:val="List Paragraph"/>
    <w:basedOn w:val="Normal"/>
    <w:uiPriority w:val="34"/>
    <w:qFormat/>
    <w:rsid w:val="00504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136969">
      <w:bodyDiv w:val="1"/>
      <w:marLeft w:val="0"/>
      <w:marRight w:val="0"/>
      <w:marTop w:val="0"/>
      <w:marBottom w:val="0"/>
      <w:divBdr>
        <w:top w:val="none" w:sz="0" w:space="0" w:color="auto"/>
        <w:left w:val="none" w:sz="0" w:space="0" w:color="auto"/>
        <w:bottom w:val="none" w:sz="0" w:space="0" w:color="auto"/>
        <w:right w:val="none" w:sz="0" w:space="0" w:color="auto"/>
      </w:divBdr>
    </w:div>
    <w:div w:id="213667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BC6rvbxdyw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rht.org.uk/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Session 1:  Session title</vt:lpstr>
    </vt:vector>
  </TitlesOfParts>
  <Company>Microsoft</Company>
  <LinksUpToDate>false</LinksUpToDate>
  <CharactersWithSpaces>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1:  Session title</dc:title>
  <dc:creator>Ruth Merttens</dc:creator>
  <cp:lastModifiedBy>Office PC</cp:lastModifiedBy>
  <cp:revision>9</cp:revision>
  <cp:lastPrinted>2017-01-09T15:52:00Z</cp:lastPrinted>
  <dcterms:created xsi:type="dcterms:W3CDTF">2017-02-14T14:09:00Z</dcterms:created>
  <dcterms:modified xsi:type="dcterms:W3CDTF">2019-07-04T07:10:00Z</dcterms:modified>
</cp:coreProperties>
</file>