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41131" w14:textId="37966906" w:rsidR="00304A9C" w:rsidRPr="001A40E2" w:rsidRDefault="00220397" w:rsidP="00304A9C">
      <w:pPr>
        <w:spacing w:after="180"/>
        <w:rPr>
          <w:b/>
          <w:sz w:val="44"/>
          <w:szCs w:val="44"/>
        </w:rPr>
      </w:pPr>
      <w:r>
        <w:rPr>
          <w:b/>
          <w:sz w:val="44"/>
          <w:szCs w:val="44"/>
        </w:rPr>
        <w:t>Reaction evidence</w:t>
      </w:r>
    </w:p>
    <w:p w14:paraId="08A46191" w14:textId="77777777" w:rsidR="00304A9C" w:rsidRDefault="00304A9C" w:rsidP="00304A9C">
      <w:pPr>
        <w:spacing w:after="180"/>
      </w:pPr>
    </w:p>
    <w:p w14:paraId="794C01B7" w14:textId="0EFF7D7F" w:rsidR="00D52D3F" w:rsidRDefault="00D52D3F" w:rsidP="00304A9C">
      <w:pPr>
        <w:spacing w:after="180"/>
      </w:pPr>
      <w:r>
        <w:t>Some hydrochloric acid is added to some sodium hydroxide solution (an alkali).</w:t>
      </w:r>
    </w:p>
    <w:p w14:paraId="7A7E2D13" w14:textId="2F69DA0C" w:rsidR="00D52D3F" w:rsidRDefault="00D52D3F" w:rsidP="00304A9C">
      <w:pPr>
        <w:spacing w:after="180"/>
      </w:pPr>
      <w:r>
        <w:t>The chemical equation for the reaction is:</w:t>
      </w:r>
    </w:p>
    <w:p w14:paraId="0ADEC5AF" w14:textId="422655F0" w:rsidR="00D52D3F" w:rsidRPr="00D52D3F" w:rsidRDefault="00D52D3F" w:rsidP="00304A9C">
      <w:pPr>
        <w:spacing w:after="180"/>
      </w:pPr>
      <w:r>
        <w:t xml:space="preserve">HCl (aq) + NaOH (aq) </w:t>
      </w:r>
      <w:r>
        <w:rPr>
          <w:rFonts w:ascii="Calibri Light" w:hAnsi="Calibri Light" w:cs="Calibri Light"/>
        </w:rPr>
        <w:t>→</w:t>
      </w:r>
      <w:r>
        <w:t>NaCl(aq) + H</w:t>
      </w:r>
      <w:r>
        <w:rPr>
          <w:vertAlign w:val="subscript"/>
        </w:rPr>
        <w:t>2</w:t>
      </w:r>
      <w:r>
        <w:t>O (l)</w:t>
      </w:r>
    </w:p>
    <w:p w14:paraId="178FDD97" w14:textId="12910A27" w:rsidR="00304A9C" w:rsidRDefault="00220397" w:rsidP="00220397">
      <w:pPr>
        <w:spacing w:after="180"/>
      </w:pPr>
      <w:r>
        <w:rPr>
          <w:noProof/>
        </w:rPr>
        <w:drawing>
          <wp:inline distT="0" distB="0" distL="0" distR="0" wp14:anchorId="1DD19AD8" wp14:editId="5073C4D2">
            <wp:extent cx="2041937" cy="1190625"/>
            <wp:effectExtent l="0" t="0" r="0"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utralisation observatio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1723" cy="1196331"/>
                    </a:xfrm>
                    <a:prstGeom prst="rect">
                      <a:avLst/>
                    </a:prstGeom>
                  </pic:spPr>
                </pic:pic>
              </a:graphicData>
            </a:graphic>
          </wp:inline>
        </w:drawing>
      </w:r>
    </w:p>
    <w:p w14:paraId="0534B5FD" w14:textId="18A2A397" w:rsidR="00304A9C" w:rsidRDefault="001C6BCC" w:rsidP="00304A9C">
      <w:pPr>
        <w:spacing w:after="240"/>
        <w:rPr>
          <w:szCs w:val="18"/>
          <w:lang w:val="en-US"/>
        </w:rPr>
      </w:pPr>
      <w:r>
        <w:rPr>
          <w:szCs w:val="18"/>
          <w:lang w:val="en-US"/>
        </w:rPr>
        <w:t>For this reaction, what provides evidence of a chemical reaction?</w:t>
      </w:r>
    </w:p>
    <w:p w14:paraId="584BED29" w14:textId="77777777" w:rsidR="008D48F7" w:rsidRPr="001B2F96" w:rsidRDefault="008D48F7" w:rsidP="008D48F7">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8D48F7" w:rsidRPr="00AE07E9" w14:paraId="52EA23A0" w14:textId="77777777" w:rsidTr="00627230">
        <w:trPr>
          <w:cantSplit/>
          <w:trHeight w:hRule="exact" w:val="938"/>
          <w:jc w:val="center"/>
        </w:trPr>
        <w:tc>
          <w:tcPr>
            <w:tcW w:w="4952" w:type="dxa"/>
            <w:gridSpan w:val="2"/>
            <w:tcBorders>
              <w:bottom w:val="single" w:sz="8" w:space="0" w:color="000000"/>
            </w:tcBorders>
            <w:vAlign w:val="center"/>
          </w:tcPr>
          <w:p w14:paraId="73D61C27" w14:textId="5E390804" w:rsidR="008D48F7" w:rsidRPr="002B6D6B" w:rsidRDefault="008D48F7" w:rsidP="00627230">
            <w:pPr>
              <w:tabs>
                <w:tab w:val="right" w:leader="dot" w:pos="8680"/>
              </w:tabs>
              <w:jc w:val="center"/>
              <w:rPr>
                <w:rFonts w:eastAsia="Times New Roman" w:cs="Times New Roman"/>
                <w:lang w:eastAsia="en-GB"/>
              </w:rPr>
            </w:pPr>
          </w:p>
        </w:tc>
        <w:tc>
          <w:tcPr>
            <w:tcW w:w="1063" w:type="dxa"/>
            <w:vAlign w:val="center"/>
          </w:tcPr>
          <w:p w14:paraId="7802F156" w14:textId="77777777" w:rsidR="008D48F7" w:rsidRPr="00197AB2" w:rsidRDefault="008D48F7" w:rsidP="0062723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23F1631C" w14:textId="77777777" w:rsidR="008D48F7" w:rsidRPr="00197AB2" w:rsidRDefault="008D48F7" w:rsidP="00627230">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7E73EE2D" w14:textId="77777777" w:rsidR="008D48F7" w:rsidRPr="00197AB2" w:rsidRDefault="008D48F7" w:rsidP="00627230">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40853FB7" w14:textId="77777777" w:rsidR="008D48F7" w:rsidRPr="00197AB2" w:rsidRDefault="008D48F7" w:rsidP="0062723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8D48F7" w:rsidRPr="00AE07E9" w14:paraId="5AF4A9B1" w14:textId="77777777" w:rsidTr="00627230">
        <w:trPr>
          <w:cantSplit/>
          <w:trHeight w:val="791"/>
          <w:jc w:val="center"/>
        </w:trPr>
        <w:tc>
          <w:tcPr>
            <w:tcW w:w="557" w:type="dxa"/>
            <w:tcBorders>
              <w:right w:val="nil"/>
            </w:tcBorders>
            <w:vAlign w:val="center"/>
          </w:tcPr>
          <w:p w14:paraId="7B658A49" w14:textId="77777777" w:rsidR="008D48F7" w:rsidRPr="00AE07E9" w:rsidRDefault="008D48F7" w:rsidP="0062723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14:paraId="01771892" w14:textId="7F65547A" w:rsidR="008D48F7" w:rsidRPr="00197AB2" w:rsidRDefault="008D48F7" w:rsidP="00627230">
            <w:pPr>
              <w:tabs>
                <w:tab w:val="right" w:leader="dot" w:pos="8680"/>
              </w:tabs>
              <w:rPr>
                <w:rFonts w:eastAsia="Times New Roman" w:cs="Times New Roman"/>
                <w:lang w:eastAsia="en-GB"/>
              </w:rPr>
            </w:pPr>
            <w:r>
              <w:rPr>
                <w:rFonts w:eastAsia="Times New Roman" w:cs="Times New Roman"/>
                <w:lang w:eastAsia="en-GB"/>
              </w:rPr>
              <w:t>Change in temperature</w:t>
            </w:r>
          </w:p>
        </w:tc>
        <w:tc>
          <w:tcPr>
            <w:tcW w:w="1063" w:type="dxa"/>
          </w:tcPr>
          <w:p w14:paraId="50F64ADE"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13A2F879"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6E230662"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50B8C1EE" w14:textId="77777777" w:rsidR="008D48F7" w:rsidRPr="00197AB2" w:rsidRDefault="008D48F7" w:rsidP="00627230">
            <w:pPr>
              <w:tabs>
                <w:tab w:val="right" w:leader="dot" w:pos="8680"/>
              </w:tabs>
              <w:rPr>
                <w:rFonts w:eastAsia="Times New Roman" w:cs="Times New Roman"/>
                <w:sz w:val="18"/>
                <w:szCs w:val="18"/>
                <w:lang w:eastAsia="en-GB"/>
              </w:rPr>
            </w:pPr>
          </w:p>
        </w:tc>
      </w:tr>
      <w:tr w:rsidR="008D48F7" w:rsidRPr="00AE07E9" w14:paraId="2A10FAB0" w14:textId="77777777" w:rsidTr="00627230">
        <w:trPr>
          <w:cantSplit/>
          <w:trHeight w:val="791"/>
          <w:jc w:val="center"/>
        </w:trPr>
        <w:tc>
          <w:tcPr>
            <w:tcW w:w="557" w:type="dxa"/>
            <w:tcBorders>
              <w:right w:val="nil"/>
            </w:tcBorders>
            <w:vAlign w:val="center"/>
          </w:tcPr>
          <w:p w14:paraId="771ECA28" w14:textId="77777777" w:rsidR="008D48F7" w:rsidRDefault="008D48F7" w:rsidP="00627230">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14:paraId="733E5F15" w14:textId="1EBC1BD3" w:rsidR="008D48F7" w:rsidRDefault="008D48F7" w:rsidP="00627230">
            <w:pPr>
              <w:tabs>
                <w:tab w:val="right" w:leader="dot" w:pos="8680"/>
              </w:tabs>
              <w:rPr>
                <w:rFonts w:eastAsia="Times New Roman" w:cs="Times New Roman"/>
                <w:lang w:eastAsia="en-GB"/>
              </w:rPr>
            </w:pPr>
            <w:r>
              <w:rPr>
                <w:rFonts w:eastAsia="Times New Roman" w:cs="Times New Roman"/>
                <w:lang w:eastAsia="en-GB"/>
              </w:rPr>
              <w:t>Formation of bubbles</w:t>
            </w:r>
          </w:p>
        </w:tc>
        <w:tc>
          <w:tcPr>
            <w:tcW w:w="1063" w:type="dxa"/>
          </w:tcPr>
          <w:p w14:paraId="3AD2A0E4"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3D7312D6"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02A66494"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446D2428" w14:textId="77777777" w:rsidR="008D48F7" w:rsidRPr="00197AB2" w:rsidRDefault="008D48F7" w:rsidP="00627230">
            <w:pPr>
              <w:tabs>
                <w:tab w:val="right" w:leader="dot" w:pos="8680"/>
              </w:tabs>
              <w:rPr>
                <w:rFonts w:eastAsia="Times New Roman" w:cs="Times New Roman"/>
                <w:sz w:val="18"/>
                <w:szCs w:val="18"/>
                <w:lang w:eastAsia="en-GB"/>
              </w:rPr>
            </w:pPr>
          </w:p>
        </w:tc>
      </w:tr>
      <w:tr w:rsidR="008D48F7" w:rsidRPr="00AE07E9" w14:paraId="07595602" w14:textId="77777777" w:rsidTr="00627230">
        <w:trPr>
          <w:cantSplit/>
          <w:trHeight w:val="791"/>
          <w:jc w:val="center"/>
        </w:trPr>
        <w:tc>
          <w:tcPr>
            <w:tcW w:w="557" w:type="dxa"/>
            <w:tcBorders>
              <w:right w:val="nil"/>
            </w:tcBorders>
            <w:vAlign w:val="center"/>
          </w:tcPr>
          <w:p w14:paraId="686DE87C" w14:textId="77777777" w:rsidR="008D48F7" w:rsidRDefault="008D48F7" w:rsidP="00627230">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14:paraId="5B7CBFE0" w14:textId="41DACCE1" w:rsidR="008D48F7" w:rsidRDefault="008D48F7" w:rsidP="00627230">
            <w:pPr>
              <w:tabs>
                <w:tab w:val="right" w:leader="dot" w:pos="8680"/>
              </w:tabs>
              <w:rPr>
                <w:rFonts w:eastAsia="Times New Roman" w:cs="Times New Roman"/>
                <w:lang w:eastAsia="en-GB"/>
              </w:rPr>
            </w:pPr>
            <w:r>
              <w:rPr>
                <w:rFonts w:eastAsia="Times New Roman" w:cs="Times New Roman"/>
                <w:lang w:eastAsia="en-GB"/>
              </w:rPr>
              <w:t>Change in pH</w:t>
            </w:r>
          </w:p>
        </w:tc>
        <w:tc>
          <w:tcPr>
            <w:tcW w:w="1063" w:type="dxa"/>
          </w:tcPr>
          <w:p w14:paraId="5BD9E49E"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51245EFC"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7B5CBE5D"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2FFFE74E" w14:textId="77777777" w:rsidR="008D48F7" w:rsidRPr="00197AB2" w:rsidRDefault="008D48F7" w:rsidP="00627230">
            <w:pPr>
              <w:tabs>
                <w:tab w:val="right" w:leader="dot" w:pos="8680"/>
              </w:tabs>
              <w:rPr>
                <w:rFonts w:eastAsia="Times New Roman" w:cs="Times New Roman"/>
                <w:sz w:val="18"/>
                <w:szCs w:val="18"/>
                <w:lang w:eastAsia="en-GB"/>
              </w:rPr>
            </w:pPr>
          </w:p>
        </w:tc>
      </w:tr>
      <w:tr w:rsidR="008D48F7" w:rsidRPr="00AE07E9" w14:paraId="6176AD16" w14:textId="77777777" w:rsidTr="00627230">
        <w:trPr>
          <w:cantSplit/>
          <w:trHeight w:val="791"/>
          <w:jc w:val="center"/>
        </w:trPr>
        <w:tc>
          <w:tcPr>
            <w:tcW w:w="557" w:type="dxa"/>
            <w:tcBorders>
              <w:right w:val="nil"/>
            </w:tcBorders>
            <w:vAlign w:val="center"/>
          </w:tcPr>
          <w:p w14:paraId="094546D3" w14:textId="77777777" w:rsidR="008D48F7" w:rsidRDefault="008D48F7" w:rsidP="00627230">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14:paraId="41BAB3B1" w14:textId="5F0C38A2" w:rsidR="008D48F7" w:rsidRPr="00B12555" w:rsidRDefault="008D48F7" w:rsidP="00627230">
            <w:pPr>
              <w:tabs>
                <w:tab w:val="right" w:leader="dot" w:pos="8680"/>
              </w:tabs>
              <w:rPr>
                <w:rFonts w:eastAsia="Times New Roman" w:cs="Times New Roman"/>
                <w:lang w:eastAsia="en-GB"/>
              </w:rPr>
            </w:pPr>
            <w:r>
              <w:rPr>
                <w:rFonts w:eastAsia="Times New Roman" w:cs="Times New Roman"/>
                <w:lang w:eastAsia="en-GB"/>
              </w:rPr>
              <w:t>Change in colour</w:t>
            </w:r>
          </w:p>
        </w:tc>
        <w:tc>
          <w:tcPr>
            <w:tcW w:w="1063" w:type="dxa"/>
          </w:tcPr>
          <w:p w14:paraId="328C5921"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4D4419EF"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48A3C296" w14:textId="77777777" w:rsidR="008D48F7" w:rsidRPr="00197AB2" w:rsidRDefault="008D48F7" w:rsidP="00627230">
            <w:pPr>
              <w:tabs>
                <w:tab w:val="right" w:leader="dot" w:pos="8680"/>
              </w:tabs>
              <w:rPr>
                <w:rFonts w:eastAsia="Times New Roman" w:cs="Times New Roman"/>
                <w:sz w:val="18"/>
                <w:szCs w:val="18"/>
                <w:lang w:eastAsia="en-GB"/>
              </w:rPr>
            </w:pPr>
          </w:p>
        </w:tc>
        <w:tc>
          <w:tcPr>
            <w:tcW w:w="1063" w:type="dxa"/>
          </w:tcPr>
          <w:p w14:paraId="4D6CC963" w14:textId="77777777" w:rsidR="008D48F7" w:rsidRPr="00197AB2" w:rsidRDefault="008D48F7" w:rsidP="00627230">
            <w:pPr>
              <w:tabs>
                <w:tab w:val="right" w:leader="dot" w:pos="8680"/>
              </w:tabs>
              <w:rPr>
                <w:rFonts w:eastAsia="Times New Roman" w:cs="Times New Roman"/>
                <w:sz w:val="18"/>
                <w:szCs w:val="18"/>
                <w:lang w:eastAsia="en-GB"/>
              </w:rPr>
            </w:pPr>
          </w:p>
        </w:tc>
      </w:tr>
    </w:tbl>
    <w:p w14:paraId="5A9A2DB2" w14:textId="77777777" w:rsidR="008D48F7" w:rsidRPr="00201AC2" w:rsidRDefault="008D48F7" w:rsidP="008D48F7">
      <w:pPr>
        <w:spacing w:after="240"/>
        <w:rPr>
          <w:szCs w:val="18"/>
        </w:rPr>
        <w:sectPr w:rsidR="008D48F7"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058782D1" w14:textId="1EE3CD07"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8D48F7">
        <w:rPr>
          <w:i/>
          <w:sz w:val="18"/>
          <w:szCs w:val="18"/>
        </w:rPr>
        <w:t>CCR: Chemical reactions</w:t>
      </w:r>
      <w:r w:rsidR="0007651D">
        <w:rPr>
          <w:i/>
          <w:sz w:val="18"/>
          <w:szCs w:val="18"/>
        </w:rPr>
        <w:t xml:space="preserve"> &gt; Topic </w:t>
      </w:r>
      <w:r w:rsidR="008D48F7">
        <w:rPr>
          <w:i/>
          <w:sz w:val="18"/>
          <w:szCs w:val="18"/>
        </w:rPr>
        <w:t>CCR4: Acids and alkalis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8D48F7">
        <w:rPr>
          <w:i/>
          <w:sz w:val="18"/>
          <w:szCs w:val="18"/>
        </w:rPr>
        <w:t>CCR4.1: Neutralisation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0F27E36" w14:textId="77777777" w:rsidTr="00323334">
        <w:tc>
          <w:tcPr>
            <w:tcW w:w="12021" w:type="dxa"/>
            <w:shd w:val="clear" w:color="auto" w:fill="FABF8F" w:themeFill="accent6" w:themeFillTint="99"/>
          </w:tcPr>
          <w:p w14:paraId="3AB23044"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38DEA7A7" w14:textId="77777777" w:rsidTr="00323334">
        <w:tc>
          <w:tcPr>
            <w:tcW w:w="12021" w:type="dxa"/>
            <w:shd w:val="clear" w:color="auto" w:fill="FBD4B4" w:themeFill="accent6" w:themeFillTint="66"/>
          </w:tcPr>
          <w:p w14:paraId="51E0D1D5" w14:textId="585FA494" w:rsidR="006F3279" w:rsidRPr="00CA4B46" w:rsidRDefault="008D48F7" w:rsidP="006F3279">
            <w:pPr>
              <w:spacing w:after="60"/>
              <w:ind w:left="1304"/>
              <w:rPr>
                <w:b/>
                <w:sz w:val="40"/>
                <w:szCs w:val="40"/>
              </w:rPr>
            </w:pPr>
            <w:r>
              <w:rPr>
                <w:b/>
                <w:sz w:val="40"/>
                <w:szCs w:val="40"/>
              </w:rPr>
              <w:t>Reaction evidence</w:t>
            </w:r>
          </w:p>
        </w:tc>
      </w:tr>
    </w:tbl>
    <w:p w14:paraId="50D29240" w14:textId="77777777" w:rsidR="006F3279" w:rsidRDefault="006F3279" w:rsidP="00E172C6">
      <w:pPr>
        <w:spacing w:after="180"/>
        <w:rPr>
          <w:b/>
        </w:rPr>
      </w:pPr>
    </w:p>
    <w:p w14:paraId="39418043"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825390B" w14:textId="77777777" w:rsidTr="003F16F9">
        <w:trPr>
          <w:trHeight w:val="340"/>
        </w:trPr>
        <w:tc>
          <w:tcPr>
            <w:tcW w:w="2196" w:type="dxa"/>
          </w:tcPr>
          <w:p w14:paraId="20E24A1B" w14:textId="77777777" w:rsidR="00FA5B3A" w:rsidRDefault="00FA5B3A" w:rsidP="00FA5B3A">
            <w:pPr>
              <w:spacing w:before="60" w:after="60"/>
            </w:pPr>
            <w:r>
              <w:t>Learning focus:</w:t>
            </w:r>
          </w:p>
        </w:tc>
        <w:tc>
          <w:tcPr>
            <w:tcW w:w="6820" w:type="dxa"/>
          </w:tcPr>
          <w:p w14:paraId="2441B764" w14:textId="053E653E" w:rsidR="00FA5B3A" w:rsidRDefault="001C6BCC" w:rsidP="00FA5B3A">
            <w:pPr>
              <w:spacing w:before="60" w:after="60"/>
            </w:pPr>
            <w:r>
              <w:t>A salt is formed from a neutralisation reaction between an acid and a base.</w:t>
            </w:r>
          </w:p>
        </w:tc>
      </w:tr>
      <w:tr w:rsidR="00FA5B3A" w14:paraId="6AC58826" w14:textId="77777777" w:rsidTr="003F16F9">
        <w:trPr>
          <w:trHeight w:val="340"/>
        </w:trPr>
        <w:tc>
          <w:tcPr>
            <w:tcW w:w="2196" w:type="dxa"/>
          </w:tcPr>
          <w:p w14:paraId="170A19F0" w14:textId="77777777" w:rsidR="00FA5B3A" w:rsidRDefault="00FA5B3A" w:rsidP="00FA5B3A">
            <w:pPr>
              <w:spacing w:before="60" w:after="60"/>
            </w:pPr>
            <w:r>
              <w:t>Observable learning outcome:</w:t>
            </w:r>
          </w:p>
        </w:tc>
        <w:tc>
          <w:tcPr>
            <w:tcW w:w="6820" w:type="dxa"/>
          </w:tcPr>
          <w:p w14:paraId="7991D5D7" w14:textId="41C85550" w:rsidR="00FA5B3A" w:rsidRPr="00A50C9C" w:rsidRDefault="008D48F7" w:rsidP="00FA5B3A">
            <w:pPr>
              <w:spacing w:before="60" w:after="60"/>
              <w:rPr>
                <w:b/>
              </w:rPr>
            </w:pPr>
            <w:r>
              <w:t>Suggest evidence that an acid has reacted with an alkali.</w:t>
            </w:r>
          </w:p>
        </w:tc>
      </w:tr>
      <w:tr w:rsidR="00FA5B3A" w14:paraId="4537E75D" w14:textId="77777777" w:rsidTr="003F16F9">
        <w:trPr>
          <w:trHeight w:val="340"/>
        </w:trPr>
        <w:tc>
          <w:tcPr>
            <w:tcW w:w="2196" w:type="dxa"/>
          </w:tcPr>
          <w:p w14:paraId="3704FB23" w14:textId="77777777" w:rsidR="00FA5B3A" w:rsidRDefault="007F5D5D" w:rsidP="00FA5B3A">
            <w:pPr>
              <w:spacing w:before="60" w:after="60"/>
            </w:pPr>
            <w:r>
              <w:t>Question</w:t>
            </w:r>
            <w:r w:rsidR="00FA5B3A">
              <w:t xml:space="preserve"> type:</w:t>
            </w:r>
          </w:p>
        </w:tc>
        <w:tc>
          <w:tcPr>
            <w:tcW w:w="6820" w:type="dxa"/>
          </w:tcPr>
          <w:p w14:paraId="552345C1" w14:textId="547F0A61" w:rsidR="00FA5B3A" w:rsidRDefault="008D48F7" w:rsidP="00304A9C">
            <w:pPr>
              <w:spacing w:before="60" w:after="60"/>
            </w:pPr>
            <w:r>
              <w:t>confidence grid</w:t>
            </w:r>
          </w:p>
        </w:tc>
      </w:tr>
      <w:tr w:rsidR="00FA5B3A" w14:paraId="3D97AAC6" w14:textId="77777777" w:rsidTr="003F16F9">
        <w:trPr>
          <w:trHeight w:val="340"/>
        </w:trPr>
        <w:tc>
          <w:tcPr>
            <w:tcW w:w="2196" w:type="dxa"/>
          </w:tcPr>
          <w:p w14:paraId="0CB3A3FE" w14:textId="77777777" w:rsidR="00FA5B3A" w:rsidRDefault="00FA5B3A" w:rsidP="00FA5B3A">
            <w:pPr>
              <w:spacing w:before="60" w:after="60"/>
            </w:pPr>
            <w:r>
              <w:t>Key words:</w:t>
            </w:r>
          </w:p>
        </w:tc>
        <w:tc>
          <w:tcPr>
            <w:tcW w:w="6820" w:type="dxa"/>
            <w:tcBorders>
              <w:bottom w:val="dotted" w:sz="4" w:space="0" w:color="auto"/>
            </w:tcBorders>
          </w:tcPr>
          <w:p w14:paraId="62A70C81" w14:textId="345E4C34" w:rsidR="00FA5B3A" w:rsidRDefault="008D48F7" w:rsidP="00FA5B3A">
            <w:pPr>
              <w:spacing w:before="60" w:after="60"/>
            </w:pPr>
            <w:r>
              <w:t>acid, alkali, temperature, pH</w:t>
            </w:r>
          </w:p>
        </w:tc>
      </w:tr>
    </w:tbl>
    <w:p w14:paraId="7A547DA2" w14:textId="77777777" w:rsidR="00F72ECC" w:rsidRDefault="00F72ECC" w:rsidP="00F72ECC"/>
    <w:p w14:paraId="1664BB72"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177C72D" w14:textId="23D36DA6" w:rsidR="00C05571" w:rsidRDefault="0012309B" w:rsidP="0050055B">
      <w:pPr>
        <w:spacing w:after="180"/>
      </w:pPr>
      <w:bookmarkStart w:id="0" w:name="_Hlk8894404"/>
      <w:bookmarkStart w:id="1" w:name="_GoBack"/>
      <w:r>
        <w:t xml:space="preserve">Research </w:t>
      </w:r>
      <w:r>
        <w:fldChar w:fldCharType="begin"/>
      </w:r>
      <w:r>
        <w:instrText xml:space="preserve"> ADDIN EN.CITE &lt;EndNote&gt;&lt;Cite&gt;&lt;Author&gt;Sheppard&lt;/Author&gt;&lt;Year&gt;2006&lt;/Year&gt;&lt;IDText&gt;High school students&amp;apos; understanding of titrations and related acid-base phenomena&lt;/IDText&gt;&lt;DisplayText&gt;(Sheppard, 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fldChar w:fldCharType="separate"/>
      </w:r>
      <w:r>
        <w:rPr>
          <w:noProof/>
        </w:rPr>
        <w:t>(Sheppard, 2006)</w:t>
      </w:r>
      <w:r>
        <w:fldChar w:fldCharType="end"/>
      </w:r>
      <w:r>
        <w:t xml:space="preserve"> found that students taking part in the study confidently described neutralisation as ‘some form of interaction between an acid and base’. About a third of the students described the process as the physical mixing of an acid with a base rather than recognising that a chemical reaction was taking place. Alternative ideas about what takes place during neutralisation fe</w:t>
      </w:r>
      <w:r w:rsidR="00207BF8">
        <w:t>l</w:t>
      </w:r>
      <w:r>
        <w:t xml:space="preserve">l into categories of Andersson’s classification of misunderstandings about chemical reactions </w:t>
      </w:r>
      <w:r>
        <w:fldChar w:fldCharType="begin"/>
      </w:r>
      <w:r>
        <w:instrText xml:space="preserve"> ADDIN EN.CITE &lt;EndNote&gt;&lt;Cite&gt;&lt;Author&gt;Andersson&lt;/Author&gt;&lt;Year&gt;1990&lt;/Year&gt;&lt;IDText&gt;Pupils&amp;apos; conceptions of matter and its transformations (age 12-16)&lt;/IDText&gt;&lt;DisplayText&gt;(Andersson, 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format="utc"&gt;1536949705&lt;/added-date&gt;&lt;ref-type name="Journal Article"&gt;17&lt;/ref-type&gt;&lt;dates&gt;&lt;year&gt;1990&lt;/year&gt;&lt;/dates&gt;&lt;rec-number&gt;22&lt;/rec-number&gt;&lt;last-updated-date format="utc"&gt;1537282974&lt;/last-updated-date&gt;&lt;volume&gt;18&lt;/volume&gt;&lt;/record&gt;&lt;/Cite&gt;&lt;/EndNote&gt;</w:instrText>
      </w:r>
      <w:r>
        <w:fldChar w:fldCharType="separate"/>
      </w:r>
      <w:r>
        <w:rPr>
          <w:noProof/>
        </w:rPr>
        <w:t>(Andersson, 1990)</w:t>
      </w:r>
      <w:r>
        <w:fldChar w:fldCharType="end"/>
      </w:r>
      <w:r w:rsidR="00207BF8">
        <w:t xml:space="preserve"> such a ‘modification’ where the original substance keeps its identity but changes its properties (in this case pH).</w:t>
      </w:r>
    </w:p>
    <w:p w14:paraId="3FBE1499" w14:textId="62290C27" w:rsidR="001E4039" w:rsidRDefault="00207BF8" w:rsidP="0050055B">
      <w:pPr>
        <w:spacing w:after="180"/>
      </w:pPr>
      <w:r>
        <w:t xml:space="preserve">Another paper </w:t>
      </w:r>
      <w:r>
        <w:fldChar w:fldCharType="begin"/>
      </w:r>
      <w:r>
        <w:instrText xml:space="preserve"> ADDIN EN.CITE &lt;EndNote&gt;&lt;Cite&gt;&lt;Author&gt;Schmidt&lt;/Author&gt;&lt;Year&gt;1995&lt;/Year&gt;&lt;IDText&gt;Students&amp;apos; misconceptions- looking for a pattern&lt;/IDText&gt;&lt;DisplayText&gt;(Schmidt, 1995)&lt;/DisplayText&gt;&lt;record&gt;&lt;titles&gt;&lt;title&gt;Students&amp;apos; misconceptions- looking for a pattern&lt;/title&gt;&lt;secondary-title&gt;Science Education&lt;/secondary-title&gt;&lt;/titles&gt;&lt;pages&gt;123-135&lt;/pages&gt;&lt;contributors&gt;&lt;authors&gt;&lt;author&gt;Schmidt, Hans-J ü rgen&lt;/author&gt;&lt;/authors&gt;&lt;/contributors&gt;&lt;added-date format="utc"&gt;1557928790&lt;/added-date&gt;&lt;ref-type name="Journal Article"&gt;17&lt;/ref-type&gt;&lt;dates&gt;&lt;year&gt;1995&lt;/year&gt;&lt;/dates&gt;&lt;rec-number&gt;53&lt;/rec-number&gt;&lt;last-updated-date format="utc"&gt;1557929323&lt;/last-updated-date&gt;&lt;volume&gt;81&lt;/volume&gt;&lt;/record&gt;&lt;/Cite&gt;&lt;/EndNote&gt;</w:instrText>
      </w:r>
      <w:r>
        <w:fldChar w:fldCharType="separate"/>
      </w:r>
      <w:r>
        <w:rPr>
          <w:noProof/>
        </w:rPr>
        <w:t>(Schmidt, 1995)</w:t>
      </w:r>
      <w:r>
        <w:fldChar w:fldCharType="end"/>
      </w:r>
      <w:r>
        <w:t xml:space="preserve"> notes that </w:t>
      </w:r>
      <w:r w:rsidR="001C6BCC">
        <w:t xml:space="preserve">historically </w:t>
      </w:r>
      <w:r>
        <w:t xml:space="preserve">neutralisation used to be defined as the reaction between an acid and a base which then ‘consume’ each other (from the Latin ‘neuter’ meaning neither of the two). However according to </w:t>
      </w:r>
      <w:r w:rsidR="001C6BCC">
        <w:t xml:space="preserve">more </w:t>
      </w:r>
      <w:r>
        <w:t>modern definition</w:t>
      </w:r>
      <w:r w:rsidR="001C6BCC">
        <w:t>s, t</w:t>
      </w:r>
      <w:r>
        <w:t>he products of neutralisation do not necessarily have a pH of 7 (for example if reacting a weak base with a strong acid o</w:t>
      </w:r>
      <w:r w:rsidR="00741700">
        <w:t>r</w:t>
      </w:r>
      <w:r>
        <w:t xml:space="preserve"> vice versa).  It should be noted </w:t>
      </w:r>
      <w:r w:rsidR="00741700">
        <w:t xml:space="preserve">that </w:t>
      </w:r>
      <w:r>
        <w:t xml:space="preserve">neutralisation reactions </w:t>
      </w:r>
      <w:r w:rsidR="00741700">
        <w:t xml:space="preserve">that </w:t>
      </w:r>
      <w:r>
        <w:t>are likely to be first encountered by students in the laboratory are usually between strong acids (hydrochloric, sulfuric or nitric) and strong bases (sodium hydroxide or potassium hydroxide) and therefore the products will have a pH of 7.</w:t>
      </w:r>
    </w:p>
    <w:p w14:paraId="07051779" w14:textId="0E25D13E" w:rsidR="00207BF8" w:rsidRDefault="00207BF8" w:rsidP="0050055B">
      <w:pPr>
        <w:spacing w:after="180"/>
      </w:pPr>
      <w:r>
        <w:t>Responses to test items showed that students were influenced by the term ‘neutralisation’ in the question and interpreted it as its original meaning</w:t>
      </w:r>
      <w:r w:rsidR="001C6BCC">
        <w:t>.</w:t>
      </w:r>
    </w:p>
    <w:p w14:paraId="62CDCDE6" w14:textId="62260301" w:rsidR="00207BF8" w:rsidRDefault="00207BF8" w:rsidP="0050055B">
      <w:pPr>
        <w:spacing w:after="180"/>
      </w:pPr>
      <w:r>
        <w:t xml:space="preserve">This question therefore focuses on the formation of a new product with different properties (pH) rather than the terminology associated with this type of reaction. </w:t>
      </w:r>
    </w:p>
    <w:bookmarkEnd w:id="0"/>
    <w:bookmarkEnd w:id="1"/>
    <w:p w14:paraId="5B20DD1E"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16CFA496"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36E9DC6B"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44B9CB1D"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26B1F400" w14:textId="77777777" w:rsidR="00304A9C" w:rsidRDefault="00304A9C" w:rsidP="00304A9C">
      <w:pPr>
        <w:spacing w:after="180"/>
        <w:rPr>
          <w:rFonts w:cstheme="minorHAnsi"/>
          <w:i/>
        </w:rPr>
      </w:pPr>
      <w:r w:rsidRPr="00AE7928">
        <w:rPr>
          <w:rFonts w:cstheme="minorHAnsi"/>
          <w:i/>
        </w:rPr>
        <w:t>Differentiation</w:t>
      </w:r>
    </w:p>
    <w:p w14:paraId="13EA5D06" w14:textId="5BD8FFD4"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1C6BCC">
        <w:rPr>
          <w:rFonts w:cstheme="minorHAnsi"/>
        </w:rPr>
        <w:t>,</w:t>
      </w:r>
      <w:r w:rsidRPr="00AE7928">
        <w:rPr>
          <w:rFonts w:cstheme="minorHAnsi"/>
        </w:rPr>
        <w:t xml:space="preserve"> it may be more appropriate for a teaching assistant to read for one or two students.</w:t>
      </w:r>
    </w:p>
    <w:p w14:paraId="469CB6E3"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0520F929" w14:textId="06952892" w:rsidR="00BF6C8A" w:rsidRDefault="008D48F7" w:rsidP="00BF6C8A">
      <w:pPr>
        <w:spacing w:after="180"/>
      </w:pPr>
      <w:r>
        <w:t>Students should be confident that the pH will change.</w:t>
      </w:r>
    </w:p>
    <w:p w14:paraId="234220B6" w14:textId="657B67C9" w:rsidR="008D48F7" w:rsidRDefault="00D52D3F" w:rsidP="00BF6C8A">
      <w:pPr>
        <w:spacing w:after="180"/>
      </w:pPr>
      <w:r>
        <w:t>Temperature should also change (although this change could be very small if the solutions are dilute).</w:t>
      </w:r>
    </w:p>
    <w:p w14:paraId="4A497C49" w14:textId="75849777" w:rsidR="00D52D3F" w:rsidRDefault="00D52D3F" w:rsidP="00BF6C8A">
      <w:pPr>
        <w:spacing w:after="180"/>
      </w:pPr>
      <w:r>
        <w:t>A colour change could be a sign of a chemical reaction but not in this case. Sodium chloride solution is colourless.</w:t>
      </w:r>
    </w:p>
    <w:p w14:paraId="228659A3" w14:textId="6C01794B" w:rsidR="00D52D3F" w:rsidRDefault="00D52D3F" w:rsidP="00BF6C8A">
      <w:pPr>
        <w:spacing w:after="180"/>
      </w:pPr>
      <w:r>
        <w:t>In this case neither product is in the gas state so no bubbles will be observed.</w:t>
      </w:r>
    </w:p>
    <w:p w14:paraId="5D035370"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3A4DCB5" w14:textId="635677CE" w:rsidR="004F039C" w:rsidRPr="003855BE" w:rsidRDefault="00207BF8" w:rsidP="006A4440">
      <w:pPr>
        <w:spacing w:after="180"/>
      </w:pPr>
      <w:r w:rsidRPr="003855BE">
        <w:t>A student who is confident that a colour change is a sign of the reaction may be generalising rather than considering this specific example of a reaction.</w:t>
      </w:r>
    </w:p>
    <w:p w14:paraId="073F0FA1" w14:textId="1143730F" w:rsidR="00207BF8" w:rsidRPr="003855BE" w:rsidRDefault="00207BF8" w:rsidP="006A4440">
      <w:pPr>
        <w:spacing w:after="180"/>
      </w:pPr>
      <w:r w:rsidRPr="003855BE">
        <w:t>Confidence that bubbles will be observed indicates that the student may be recalling another familiar acid reaction (for example reaction of a metal carbonate with an acid) rather than considering carefully the reactants in this case (and what possible products could be).</w:t>
      </w:r>
    </w:p>
    <w:p w14:paraId="358F98E0" w14:textId="227AA630" w:rsidR="000109A3" w:rsidRDefault="000109A3" w:rsidP="006A4440">
      <w:pPr>
        <w:spacing w:after="180"/>
      </w:pPr>
      <w:r w:rsidRPr="003855BE">
        <w:t>A lack of confiden</w:t>
      </w:r>
      <w:r w:rsidR="001C6BCC">
        <w:t>ce</w:t>
      </w:r>
      <w:r w:rsidRPr="003855BE">
        <w:t xml:space="preserve"> that </w:t>
      </w:r>
      <w:r w:rsidR="00207BF8" w:rsidRPr="003855BE">
        <w:t xml:space="preserve">temperature change </w:t>
      </w:r>
      <w:r w:rsidRPr="003855BE">
        <w:t>is an</w:t>
      </w:r>
      <w:r w:rsidR="00207BF8" w:rsidRPr="003855BE">
        <w:t xml:space="preserve"> indication of a chemical reaction may </w:t>
      </w:r>
      <w:r w:rsidRPr="003855BE">
        <w:t xml:space="preserve">suggest that students would </w:t>
      </w:r>
      <w:r w:rsidR="00207BF8" w:rsidRPr="003855BE">
        <w:t>benefit from revisiting key concept CCR3.1: Exothermic and endothermic reactions.</w:t>
      </w:r>
      <w:r w:rsidR="00207BF8">
        <w:t xml:space="preserve"> </w:t>
      </w:r>
    </w:p>
    <w:p w14:paraId="46B3F09B" w14:textId="51C2DD45" w:rsidR="005F1A7B" w:rsidRDefault="000109A3" w:rsidP="006A4440">
      <w:pPr>
        <w:spacing w:after="180"/>
      </w:pPr>
      <w:r w:rsidRPr="004F039C">
        <w:t xml:space="preserve">If students have </w:t>
      </w:r>
      <w:r>
        <w:t>misunderstanding</w:t>
      </w:r>
      <w:r w:rsidRPr="004F039C">
        <w:t>s</w:t>
      </w:r>
      <w:r w:rsidR="001C6BCC">
        <w:t xml:space="preserve"> about</w:t>
      </w:r>
      <w:r w:rsidRPr="004F039C">
        <w:t xml:space="preserve"> </w:t>
      </w:r>
      <w:r>
        <w:t>the change in pH</w:t>
      </w:r>
      <w:r w:rsidR="001C6BCC">
        <w:t xml:space="preserve"> following neutralisation,</w:t>
      </w:r>
      <w:r>
        <w:t xml:space="preserve"> it may help </w:t>
      </w:r>
      <w:r w:rsidR="001C6BCC">
        <w:t xml:space="preserve">to encourage them to </w:t>
      </w:r>
      <w:r>
        <w:t xml:space="preserve">consider the pH of each reactant and product. This should support them in linking pH change to a difference in properties of reactants and </w:t>
      </w:r>
      <w:r w:rsidRPr="00284A6B">
        <w:t>products.</w:t>
      </w:r>
      <w:r w:rsidR="004F039C" w:rsidRPr="00284A6B">
        <w:t xml:space="preserve"> The following </w:t>
      </w:r>
      <w:r w:rsidR="005F1A7B" w:rsidRPr="00284A6B">
        <w:t xml:space="preserve">BEST </w:t>
      </w:r>
      <w:r w:rsidR="004C5D20" w:rsidRPr="00284A6B">
        <w:t xml:space="preserve">‘response </w:t>
      </w:r>
      <w:r w:rsidR="00C1460B" w:rsidRPr="00284A6B">
        <w:t>activities</w:t>
      </w:r>
      <w:r w:rsidR="004C5D20" w:rsidRPr="00284A6B">
        <w:t>’</w:t>
      </w:r>
      <w:r w:rsidR="005F1A7B" w:rsidRPr="00284A6B">
        <w:t xml:space="preserve"> </w:t>
      </w:r>
      <w:r w:rsidR="004C5D20" w:rsidRPr="00284A6B">
        <w:t>c</w:t>
      </w:r>
      <w:r w:rsidR="005F1A7B" w:rsidRPr="00284A6B">
        <w:t xml:space="preserve">ould </w:t>
      </w:r>
      <w:r w:rsidR="004C5D20" w:rsidRPr="00284A6B">
        <w:t>be used in follow-up to this diagnostic question</w:t>
      </w:r>
      <w:r w:rsidR="004F039C" w:rsidRPr="00284A6B">
        <w:t>:</w:t>
      </w:r>
    </w:p>
    <w:p w14:paraId="002256E2" w14:textId="05DAC810" w:rsidR="00A6111E" w:rsidRPr="00A6111E" w:rsidRDefault="00284A6B" w:rsidP="00402E34">
      <w:pPr>
        <w:pStyle w:val="ListParagraph"/>
        <w:numPr>
          <w:ilvl w:val="0"/>
          <w:numId w:val="1"/>
        </w:numPr>
        <w:spacing w:after="180"/>
      </w:pPr>
      <w:r>
        <w:t>Reactant and product pH</w:t>
      </w:r>
    </w:p>
    <w:p w14:paraId="406BD725"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4298562" w14:textId="4C779C4B" w:rsidR="00D278E8" w:rsidRDefault="00D278E8" w:rsidP="00E172C6">
      <w:pPr>
        <w:spacing w:after="180"/>
      </w:pPr>
      <w:r>
        <w:t xml:space="preserve">Developed </w:t>
      </w:r>
      <w:r w:rsidR="0015356E">
        <w:t xml:space="preserve">by </w:t>
      </w:r>
      <w:r w:rsidR="00E252BE">
        <w:t>Helen Harden</w:t>
      </w:r>
      <w:r w:rsidR="0015356E">
        <w:t xml:space="preserve"> (UYSEG</w:t>
      </w:r>
    </w:p>
    <w:p w14:paraId="47EEA16C" w14:textId="006A5E73" w:rsidR="00CC78A5" w:rsidRDefault="00D278E8" w:rsidP="00E172C6">
      <w:pPr>
        <w:spacing w:after="180"/>
      </w:pPr>
      <w:r w:rsidRPr="0045323E">
        <w:t xml:space="preserve">Images: </w:t>
      </w:r>
      <w:r w:rsidR="00E252BE">
        <w:t>Helen Harden</w:t>
      </w:r>
      <w:r w:rsidR="008D48F7">
        <w:t xml:space="preserve"> and Alistair Moore</w:t>
      </w:r>
      <w:r w:rsidR="00E252BE">
        <w:t xml:space="preserve"> (UYSEG)</w:t>
      </w:r>
    </w:p>
    <w:p w14:paraId="06856537" w14:textId="37F10280" w:rsidR="0012309B" w:rsidRPr="003855BE" w:rsidRDefault="003117F6" w:rsidP="00E24309">
      <w:pPr>
        <w:spacing w:after="180"/>
        <w:rPr>
          <w:b/>
          <w:color w:val="E36C0A" w:themeColor="accent6" w:themeShade="BF"/>
          <w:sz w:val="24"/>
        </w:rPr>
      </w:pPr>
      <w:r w:rsidRPr="00323334">
        <w:rPr>
          <w:b/>
          <w:color w:val="E36C0A" w:themeColor="accent6" w:themeShade="BF"/>
          <w:sz w:val="24"/>
        </w:rPr>
        <w:t>References</w:t>
      </w:r>
    </w:p>
    <w:p w14:paraId="372218A8" w14:textId="77777777" w:rsidR="00207BF8" w:rsidRPr="00207BF8" w:rsidRDefault="0012309B" w:rsidP="00207BF8">
      <w:pPr>
        <w:pStyle w:val="EndNoteBibliography"/>
      </w:pPr>
      <w:r>
        <w:fldChar w:fldCharType="begin"/>
      </w:r>
      <w:r>
        <w:instrText xml:space="preserve"> ADDIN EN.REFLIST </w:instrText>
      </w:r>
      <w:r>
        <w:fldChar w:fldCharType="separate"/>
      </w:r>
      <w:r w:rsidR="00207BF8" w:rsidRPr="00207BF8">
        <w:t xml:space="preserve">Andersson, B. (1990). Pupils' conceptions of matter and its transformations (age 12-16). </w:t>
      </w:r>
      <w:r w:rsidR="00207BF8" w:rsidRPr="00207BF8">
        <w:rPr>
          <w:i/>
        </w:rPr>
        <w:t>Studies in Science Education,</w:t>
      </w:r>
      <w:r w:rsidR="00207BF8" w:rsidRPr="00207BF8">
        <w:t xml:space="preserve"> 18</w:t>
      </w:r>
      <w:r w:rsidR="00207BF8" w:rsidRPr="00207BF8">
        <w:rPr>
          <w:b/>
        </w:rPr>
        <w:t>,</w:t>
      </w:r>
      <w:r w:rsidR="00207BF8" w:rsidRPr="00207BF8">
        <w:t xml:space="preserve"> 53-85.</w:t>
      </w:r>
    </w:p>
    <w:p w14:paraId="772647CC" w14:textId="2D418901" w:rsidR="00207BF8" w:rsidRPr="00207BF8" w:rsidRDefault="00207BF8" w:rsidP="00207BF8">
      <w:pPr>
        <w:pStyle w:val="EndNoteBibliography"/>
      </w:pPr>
      <w:r w:rsidRPr="00207BF8">
        <w:t>Schmidt, H</w:t>
      </w:r>
      <w:r w:rsidR="003855BE">
        <w:t>ans</w:t>
      </w:r>
      <w:r w:rsidRPr="00207BF8">
        <w:t>-Jür</w:t>
      </w:r>
      <w:r w:rsidR="003855BE">
        <w:t>gen</w:t>
      </w:r>
      <w:r w:rsidRPr="00207BF8">
        <w:t xml:space="preserve"> (1995). Students' misconceptions- looking for a pattern. </w:t>
      </w:r>
      <w:r w:rsidRPr="00207BF8">
        <w:rPr>
          <w:i/>
        </w:rPr>
        <w:t>Science Education,</w:t>
      </w:r>
      <w:r w:rsidRPr="00207BF8">
        <w:t xml:space="preserve"> 81</w:t>
      </w:r>
      <w:r w:rsidRPr="00207BF8">
        <w:rPr>
          <w:b/>
        </w:rPr>
        <w:t>,</w:t>
      </w:r>
      <w:r w:rsidRPr="00207BF8">
        <w:t xml:space="preserve"> 123-135.</w:t>
      </w:r>
    </w:p>
    <w:p w14:paraId="40682899" w14:textId="77777777" w:rsidR="00207BF8" w:rsidRPr="00207BF8" w:rsidRDefault="00207BF8" w:rsidP="00207BF8">
      <w:pPr>
        <w:pStyle w:val="EndNoteBibliography"/>
      </w:pPr>
      <w:r w:rsidRPr="00207BF8">
        <w:t xml:space="preserve">Sheppard, K. (2006). High school students' understanding of titrations and related acid-base phenomena. </w:t>
      </w:r>
      <w:r w:rsidRPr="00207BF8">
        <w:rPr>
          <w:i/>
        </w:rPr>
        <w:t>Chemistry Education Research and Practice,</w:t>
      </w:r>
      <w:r w:rsidRPr="00207BF8">
        <w:t xml:space="preserve"> 7(1)</w:t>
      </w:r>
      <w:r w:rsidRPr="00207BF8">
        <w:rPr>
          <w:b/>
        </w:rPr>
        <w:t>,</w:t>
      </w:r>
      <w:r w:rsidRPr="00207BF8">
        <w:t xml:space="preserve"> 32-45.</w:t>
      </w:r>
    </w:p>
    <w:p w14:paraId="07A1B5CE" w14:textId="390643EA" w:rsidR="0067031A" w:rsidRPr="0067031A" w:rsidRDefault="0012309B"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D59A4" w14:textId="77777777" w:rsidR="007D73E4" w:rsidRDefault="007D73E4" w:rsidP="000B473B">
      <w:r>
        <w:separator/>
      </w:r>
    </w:p>
  </w:endnote>
  <w:endnote w:type="continuationSeparator" w:id="0">
    <w:p w14:paraId="0319189D" w14:textId="77777777" w:rsidR="007D73E4" w:rsidRDefault="007D73E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C1E92" w14:textId="77777777" w:rsidR="008D48F7" w:rsidRDefault="008D48F7"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04332446" wp14:editId="39033984">
              <wp:simplePos x="0" y="0"/>
              <wp:positionH relativeFrom="column">
                <wp:posOffset>-914400</wp:posOffset>
              </wp:positionH>
              <wp:positionV relativeFrom="paragraph">
                <wp:posOffset>-56515</wp:posOffset>
              </wp:positionV>
              <wp:extent cx="7570800" cy="0"/>
              <wp:effectExtent l="0" t="0" r="30480" b="19050"/>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7909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ZNz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6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Ay3ZNz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Pr>
        <w:noProof/>
      </w:rPr>
      <w:t>3</w:t>
    </w:r>
    <w:r>
      <w:rPr>
        <w:noProof/>
      </w:rPr>
      <w:fldChar w:fldCharType="end"/>
    </w:r>
  </w:p>
  <w:p w14:paraId="24ED969D" w14:textId="77777777" w:rsidR="008D48F7" w:rsidRDefault="008D48F7"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49B7DB21" w14:textId="77777777" w:rsidR="008D48F7" w:rsidRPr="00201AC2" w:rsidRDefault="008D48F7"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D0D8B" w14:textId="77777777" w:rsidR="007D73E4" w:rsidRDefault="007D73E4" w:rsidP="000B473B">
      <w:r>
        <w:separator/>
      </w:r>
    </w:p>
  </w:footnote>
  <w:footnote w:type="continuationSeparator" w:id="0">
    <w:p w14:paraId="250C8589" w14:textId="77777777" w:rsidR="007D73E4" w:rsidRDefault="007D73E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E772" w14:textId="77777777" w:rsidR="008D48F7" w:rsidRPr="004E5592" w:rsidRDefault="008D48F7"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61D3C38" wp14:editId="7A9BEBD5">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4AB3531F" wp14:editId="5C88B922">
              <wp:simplePos x="0" y="0"/>
              <wp:positionH relativeFrom="column">
                <wp:posOffset>-914400</wp:posOffset>
              </wp:positionH>
              <wp:positionV relativeFrom="paragraph">
                <wp:posOffset>269239</wp:posOffset>
              </wp:positionV>
              <wp:extent cx="7572375" cy="0"/>
              <wp:effectExtent l="0" t="0" r="9525" b="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8DD08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q1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J/jatR8CAAA8BAAADgAAAAAAAAAAAAAAAAAuAgAAZHJzL2Uyb0RvYy54bWxQSwEC&#10;LQAUAAYACAAAACEABiBlItwAAAALAQAADwAAAAAAAAAAAAAAAAB5BAAAZHJzL2Rvd25yZXYueG1s&#10;UEsFBgAAAAAEAAQA8wAAAIIFA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9F74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B8D2A86" wp14:editId="61A52FC5">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9267149" wp14:editId="72D4B36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E457E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B00C9"/>
    <w:rsid w:val="000109A3"/>
    <w:rsid w:val="00015578"/>
    <w:rsid w:val="00024731"/>
    <w:rsid w:val="00026DEC"/>
    <w:rsid w:val="000505CA"/>
    <w:rsid w:val="0007651D"/>
    <w:rsid w:val="0009089A"/>
    <w:rsid w:val="000947E2"/>
    <w:rsid w:val="00095E04"/>
    <w:rsid w:val="000B45C3"/>
    <w:rsid w:val="000B473B"/>
    <w:rsid w:val="000D0E89"/>
    <w:rsid w:val="000E2689"/>
    <w:rsid w:val="0012309B"/>
    <w:rsid w:val="00142613"/>
    <w:rsid w:val="00144DA7"/>
    <w:rsid w:val="001524BE"/>
    <w:rsid w:val="0015356E"/>
    <w:rsid w:val="00161D3F"/>
    <w:rsid w:val="001915D4"/>
    <w:rsid w:val="001A1FED"/>
    <w:rsid w:val="001A40E2"/>
    <w:rsid w:val="001C4805"/>
    <w:rsid w:val="001C6BCC"/>
    <w:rsid w:val="001E4039"/>
    <w:rsid w:val="001E4950"/>
    <w:rsid w:val="00201AC2"/>
    <w:rsid w:val="00207BF8"/>
    <w:rsid w:val="00214608"/>
    <w:rsid w:val="0021607B"/>
    <w:rsid w:val="002178AC"/>
    <w:rsid w:val="00220397"/>
    <w:rsid w:val="0022547C"/>
    <w:rsid w:val="00242736"/>
    <w:rsid w:val="0025410A"/>
    <w:rsid w:val="0027553E"/>
    <w:rsid w:val="0028012F"/>
    <w:rsid w:val="002828DF"/>
    <w:rsid w:val="00284A6B"/>
    <w:rsid w:val="00287876"/>
    <w:rsid w:val="00292C53"/>
    <w:rsid w:val="00294E22"/>
    <w:rsid w:val="002C22EA"/>
    <w:rsid w:val="002C59BA"/>
    <w:rsid w:val="00301AA9"/>
    <w:rsid w:val="00304A9C"/>
    <w:rsid w:val="003117F6"/>
    <w:rsid w:val="00323334"/>
    <w:rsid w:val="0033202E"/>
    <w:rsid w:val="003533B8"/>
    <w:rsid w:val="003752BE"/>
    <w:rsid w:val="003855BE"/>
    <w:rsid w:val="003A346A"/>
    <w:rsid w:val="003B2917"/>
    <w:rsid w:val="003B541B"/>
    <w:rsid w:val="003E2B2F"/>
    <w:rsid w:val="003E6046"/>
    <w:rsid w:val="003F16F9"/>
    <w:rsid w:val="003F4788"/>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031A"/>
    <w:rsid w:val="006772F5"/>
    <w:rsid w:val="00695159"/>
    <w:rsid w:val="006A4440"/>
    <w:rsid w:val="006B00C9"/>
    <w:rsid w:val="006B0615"/>
    <w:rsid w:val="006D166B"/>
    <w:rsid w:val="006F3279"/>
    <w:rsid w:val="006F6C6B"/>
    <w:rsid w:val="00704AEE"/>
    <w:rsid w:val="00722F9A"/>
    <w:rsid w:val="00741700"/>
    <w:rsid w:val="00754539"/>
    <w:rsid w:val="00781BC6"/>
    <w:rsid w:val="007A3C86"/>
    <w:rsid w:val="007A683E"/>
    <w:rsid w:val="007A748B"/>
    <w:rsid w:val="007C26E1"/>
    <w:rsid w:val="007D1D65"/>
    <w:rsid w:val="007D73E4"/>
    <w:rsid w:val="007E0A9E"/>
    <w:rsid w:val="007E5309"/>
    <w:rsid w:val="007F5D5D"/>
    <w:rsid w:val="00800DE1"/>
    <w:rsid w:val="00813F47"/>
    <w:rsid w:val="008450D6"/>
    <w:rsid w:val="00856FCA"/>
    <w:rsid w:val="00873B8C"/>
    <w:rsid w:val="00880E3B"/>
    <w:rsid w:val="008953FC"/>
    <w:rsid w:val="008A405F"/>
    <w:rsid w:val="008C7F34"/>
    <w:rsid w:val="008D48F7"/>
    <w:rsid w:val="008E580C"/>
    <w:rsid w:val="0090047A"/>
    <w:rsid w:val="00925026"/>
    <w:rsid w:val="00931264"/>
    <w:rsid w:val="00942A4B"/>
    <w:rsid w:val="00961D59"/>
    <w:rsid w:val="009B2BA2"/>
    <w:rsid w:val="009B2CE4"/>
    <w:rsid w:val="009B2D55"/>
    <w:rsid w:val="009C0343"/>
    <w:rsid w:val="009E0D11"/>
    <w:rsid w:val="009E7563"/>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2065"/>
    <w:rsid w:val="00C1460B"/>
    <w:rsid w:val="00C246CE"/>
    <w:rsid w:val="00C54711"/>
    <w:rsid w:val="00C57FA2"/>
    <w:rsid w:val="00CC2E4D"/>
    <w:rsid w:val="00CC78A5"/>
    <w:rsid w:val="00CC7B16"/>
    <w:rsid w:val="00CE15FE"/>
    <w:rsid w:val="00D02E15"/>
    <w:rsid w:val="00D14F44"/>
    <w:rsid w:val="00D278E8"/>
    <w:rsid w:val="00D421E8"/>
    <w:rsid w:val="00D44604"/>
    <w:rsid w:val="00D45E17"/>
    <w:rsid w:val="00D479B3"/>
    <w:rsid w:val="00D52283"/>
    <w:rsid w:val="00D524E5"/>
    <w:rsid w:val="00D52D3F"/>
    <w:rsid w:val="00D72FEF"/>
    <w:rsid w:val="00D755FA"/>
    <w:rsid w:val="00DC4A4E"/>
    <w:rsid w:val="00DD1874"/>
    <w:rsid w:val="00DD63BD"/>
    <w:rsid w:val="00DF05DB"/>
    <w:rsid w:val="00DF7E20"/>
    <w:rsid w:val="00E172C6"/>
    <w:rsid w:val="00E24309"/>
    <w:rsid w:val="00E252BE"/>
    <w:rsid w:val="00E53D82"/>
    <w:rsid w:val="00E9330A"/>
    <w:rsid w:val="00EE6B97"/>
    <w:rsid w:val="00F12C3B"/>
    <w:rsid w:val="00F26884"/>
    <w:rsid w:val="00F40BBE"/>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E04BD"/>
  <w15:docId w15:val="{B0C6C2B8-4FB2-42E0-8AEC-0D20B6E8D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2309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2309B"/>
    <w:rPr>
      <w:rFonts w:ascii="Calibri" w:hAnsi="Calibri" w:cs="Calibri"/>
      <w:noProof/>
      <w:lang w:val="en-US"/>
    </w:rPr>
  </w:style>
  <w:style w:type="paragraph" w:customStyle="1" w:styleId="EndNoteBibliography">
    <w:name w:val="EndNote Bibliography"/>
    <w:basedOn w:val="Normal"/>
    <w:link w:val="EndNoteBibliographyChar"/>
    <w:rsid w:val="0012309B"/>
    <w:rPr>
      <w:rFonts w:ascii="Calibri" w:hAnsi="Calibri" w:cs="Calibri"/>
      <w:noProof/>
      <w:lang w:val="en-US"/>
    </w:rPr>
  </w:style>
  <w:style w:type="character" w:customStyle="1" w:styleId="EndNoteBibliographyChar">
    <w:name w:val="EndNote Bibliography Char"/>
    <w:basedOn w:val="DefaultParagraphFont"/>
    <w:link w:val="EndNoteBibliography"/>
    <w:rsid w:val="0012309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505</TotalTime>
  <Pages>3</Pages>
  <Words>1155</Words>
  <Characters>6586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7</cp:revision>
  <cp:lastPrinted>2017-02-24T16:20:00Z</cp:lastPrinted>
  <dcterms:created xsi:type="dcterms:W3CDTF">2019-05-15T09:21:00Z</dcterms:created>
  <dcterms:modified xsi:type="dcterms:W3CDTF">2019-07-02T13:00:00Z</dcterms:modified>
</cp:coreProperties>
</file>