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D78CE"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margin">
              <wp:align>right</wp:align>
            </wp:positionH>
            <wp:positionV relativeFrom="paragraph">
              <wp:posOffset>238125</wp:posOffset>
            </wp:positionV>
            <wp:extent cx="1562100" cy="1789906"/>
            <wp:effectExtent l="0" t="0" r="0" b="12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een blo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2100" cy="1789906"/>
                    </a:xfrm>
                    <a:prstGeom prst="rect">
                      <a:avLst/>
                    </a:prstGeom>
                  </pic:spPr>
                </pic:pic>
              </a:graphicData>
            </a:graphic>
            <wp14:sizeRelH relativeFrom="margin">
              <wp14:pctWidth>0</wp14:pctWidth>
            </wp14:sizeRelH>
            <wp14:sizeRelV relativeFrom="margin">
              <wp14:pctHeight>0</wp14:pctHeight>
            </wp14:sizeRelV>
          </wp:anchor>
        </w:drawing>
      </w:r>
      <w:r w:rsidR="00FC79E5">
        <w:rPr>
          <w:b/>
          <w:sz w:val="44"/>
          <w:szCs w:val="44"/>
        </w:rPr>
        <w:t>The blob!</w:t>
      </w:r>
    </w:p>
    <w:p w:rsidR="00201AC2" w:rsidRDefault="00201AC2" w:rsidP="00201AC2">
      <w:pPr>
        <w:spacing w:after="180"/>
      </w:pPr>
    </w:p>
    <w:p w:rsidR="00B21C03" w:rsidRDefault="00FC79E5" w:rsidP="00201AC2">
      <w:pPr>
        <w:spacing w:after="180"/>
      </w:pPr>
      <w:r>
        <w:t xml:space="preserve">Scientists </w:t>
      </w:r>
      <w:r w:rsidR="00B21C03">
        <w:t>have discovered a new organism.</w:t>
      </w:r>
      <w:r w:rsidR="00B21C03" w:rsidRPr="00B21C03">
        <w:rPr>
          <w:noProof/>
          <w:lang w:eastAsia="en-GB"/>
        </w:rPr>
        <w:t xml:space="preserve"> </w:t>
      </w:r>
    </w:p>
    <w:p w:rsidR="002D3B51" w:rsidRDefault="00FC79E5" w:rsidP="00201AC2">
      <w:pPr>
        <w:spacing w:after="180"/>
      </w:pPr>
      <w:r>
        <w:t>It looks like a green blob!</w:t>
      </w:r>
    </w:p>
    <w:p w:rsidR="00B21C03" w:rsidRDefault="00B21C03" w:rsidP="002D3B51">
      <w:pPr>
        <w:spacing w:after="180"/>
      </w:pPr>
      <w:r>
        <w:t>The scientists want to classify the organism.</w:t>
      </w:r>
    </w:p>
    <w:p w:rsidR="00B21C03" w:rsidRDefault="00B21C03" w:rsidP="002D3B51">
      <w:pPr>
        <w:spacing w:after="180"/>
      </w:pPr>
    </w:p>
    <w:p w:rsidR="00B21C03" w:rsidRPr="00A95782" w:rsidRDefault="00A95782" w:rsidP="002D3B51">
      <w:pPr>
        <w:spacing w:after="180"/>
        <w:rPr>
          <w:b/>
        </w:rPr>
      </w:pPr>
      <w:r w:rsidRPr="00A95782">
        <w:rPr>
          <w:b/>
        </w:rPr>
        <w:t xml:space="preserve">To </w:t>
      </w:r>
      <w:r w:rsidR="00E61958">
        <w:rPr>
          <w:b/>
        </w:rPr>
        <w:t>work on</w:t>
      </w:r>
      <w:r>
        <w:rPr>
          <w:b/>
        </w:rPr>
        <w:t xml:space="preserve"> </w:t>
      </w:r>
      <w:r w:rsidRPr="00A95782">
        <w:rPr>
          <w:b/>
        </w:rPr>
        <w:t>in your group</w:t>
      </w:r>
    </w:p>
    <w:p w:rsidR="00FC79E5" w:rsidRDefault="00B21C03" w:rsidP="009C2574">
      <w:pPr>
        <w:pStyle w:val="ListParagraph"/>
        <w:numPr>
          <w:ilvl w:val="0"/>
          <w:numId w:val="7"/>
        </w:numPr>
        <w:spacing w:after="120"/>
        <w:ind w:left="567"/>
        <w:contextualSpacing w:val="0"/>
      </w:pPr>
      <w:r>
        <w:t>Look at the features in the table below.</w:t>
      </w:r>
    </w:p>
    <w:p w:rsidR="002D3B51" w:rsidRDefault="009B745F" w:rsidP="009C2574">
      <w:pPr>
        <w:pStyle w:val="ListParagraph"/>
        <w:numPr>
          <w:ilvl w:val="0"/>
          <w:numId w:val="7"/>
        </w:numPr>
        <w:spacing w:after="120"/>
        <w:ind w:left="567"/>
        <w:contextualSpacing w:val="0"/>
      </w:pPr>
      <w:r>
        <w:t>Talk about w</w:t>
      </w:r>
      <w:r w:rsidR="00B21C03">
        <w:t>hich feature</w:t>
      </w:r>
      <w:r w:rsidR="002D5EBC">
        <w:t>s</w:t>
      </w:r>
      <w:r w:rsidR="00B21C03">
        <w:t xml:space="preserve"> </w:t>
      </w:r>
      <w:r w:rsidR="000C781A">
        <w:t xml:space="preserve">help you to classify </w:t>
      </w:r>
      <w:r w:rsidR="00053B52">
        <w:t xml:space="preserve">the organism </w:t>
      </w:r>
      <w:r w:rsidR="000C781A">
        <w:t xml:space="preserve">as </w:t>
      </w:r>
      <w:r w:rsidR="00B21C03">
        <w:t>an animal</w:t>
      </w:r>
      <w:r w:rsidR="000C781A">
        <w:t xml:space="preserve"> or </w:t>
      </w:r>
      <w:r w:rsidR="00B21C03">
        <w:t>a plant</w:t>
      </w:r>
      <w:r>
        <w:t>.</w:t>
      </w:r>
    </w:p>
    <w:p w:rsidR="002D3B51" w:rsidRDefault="009B745F" w:rsidP="009C2574">
      <w:pPr>
        <w:pStyle w:val="ListParagraph"/>
        <w:numPr>
          <w:ilvl w:val="0"/>
          <w:numId w:val="7"/>
        </w:numPr>
        <w:spacing w:after="120"/>
        <w:ind w:left="567"/>
        <w:contextualSpacing w:val="0"/>
      </w:pPr>
      <w:r>
        <w:t xml:space="preserve">Decide which </w:t>
      </w:r>
      <w:r w:rsidR="002D3B51" w:rsidRPr="007805CD">
        <w:t xml:space="preserve">box </w:t>
      </w:r>
      <w:r>
        <w:t xml:space="preserve">to tick </w:t>
      </w:r>
      <w:r w:rsidR="002D3B51">
        <w:t xml:space="preserve">for </w:t>
      </w:r>
      <w:r w:rsidR="002D3B51" w:rsidRPr="00267298">
        <w:t>each</w:t>
      </w:r>
      <w:r w:rsidR="002D3B51">
        <w:t xml:space="preserve"> </w:t>
      </w:r>
      <w:r w:rsidR="00B21C03">
        <w:t>feature</w:t>
      </w:r>
      <w:r w:rsidR="002D3B51">
        <w:t>.</w:t>
      </w:r>
    </w:p>
    <w:p w:rsidR="002D3B51" w:rsidRDefault="002D3B51" w:rsidP="00B21C03">
      <w:pPr>
        <w:spacing w:after="180"/>
      </w:pPr>
    </w:p>
    <w:tbl>
      <w:tblPr>
        <w:tblStyle w:val="TableGrid"/>
        <w:tblW w:w="9043" w:type="dxa"/>
        <w:tblInd w:w="137" w:type="dxa"/>
        <w:tblLayout w:type="fixed"/>
        <w:tblLook w:val="04A0" w:firstRow="1" w:lastRow="0" w:firstColumn="1" w:lastColumn="0" w:noHBand="0" w:noVBand="1"/>
      </w:tblPr>
      <w:tblGrid>
        <w:gridCol w:w="425"/>
        <w:gridCol w:w="4962"/>
        <w:gridCol w:w="1218"/>
        <w:gridCol w:w="1219"/>
        <w:gridCol w:w="1219"/>
      </w:tblGrid>
      <w:tr w:rsidR="00053B52" w:rsidTr="007B21F7">
        <w:tc>
          <w:tcPr>
            <w:tcW w:w="5387" w:type="dxa"/>
            <w:gridSpan w:val="2"/>
            <w:vMerge w:val="restart"/>
            <w:vAlign w:val="bottom"/>
          </w:tcPr>
          <w:p w:rsidR="00053B52" w:rsidRDefault="00053B52" w:rsidP="00053B52">
            <w:pPr>
              <w:spacing w:before="60" w:after="240"/>
              <w:rPr>
                <w:b/>
              </w:rPr>
            </w:pPr>
            <w:r>
              <w:rPr>
                <w:b/>
              </w:rPr>
              <w:t>Feature</w:t>
            </w:r>
          </w:p>
        </w:tc>
        <w:tc>
          <w:tcPr>
            <w:tcW w:w="3656" w:type="dxa"/>
            <w:gridSpan w:val="3"/>
            <w:vAlign w:val="center"/>
          </w:tcPr>
          <w:p w:rsidR="00053B52" w:rsidRDefault="00053B52" w:rsidP="00053B52">
            <w:pPr>
              <w:spacing w:before="60" w:after="60"/>
              <w:jc w:val="center"/>
            </w:pPr>
            <w:r>
              <w:t>The feature…</w:t>
            </w:r>
          </w:p>
        </w:tc>
      </w:tr>
      <w:tr w:rsidR="007B21F7" w:rsidTr="007B21F7">
        <w:tc>
          <w:tcPr>
            <w:tcW w:w="5387" w:type="dxa"/>
            <w:gridSpan w:val="2"/>
            <w:vMerge/>
            <w:vAlign w:val="center"/>
          </w:tcPr>
          <w:p w:rsidR="007B21F7" w:rsidRDefault="007B21F7" w:rsidP="00116B83">
            <w:pPr>
              <w:spacing w:before="60" w:after="60"/>
            </w:pPr>
          </w:p>
        </w:tc>
        <w:tc>
          <w:tcPr>
            <w:tcW w:w="1218" w:type="dxa"/>
          </w:tcPr>
          <w:p w:rsidR="007B21F7" w:rsidRDefault="007B21F7" w:rsidP="00EB7AAA">
            <w:pPr>
              <w:spacing w:before="60" w:after="60"/>
              <w:jc w:val="center"/>
            </w:pPr>
            <w:r>
              <w:t xml:space="preserve">…suggests it is an </w:t>
            </w:r>
            <w:r w:rsidRPr="00053B52">
              <w:rPr>
                <w:b/>
              </w:rPr>
              <w:t>animal</w:t>
            </w:r>
          </w:p>
        </w:tc>
        <w:tc>
          <w:tcPr>
            <w:tcW w:w="1219" w:type="dxa"/>
          </w:tcPr>
          <w:p w:rsidR="007B21F7" w:rsidRDefault="007B21F7" w:rsidP="007B21F7">
            <w:pPr>
              <w:spacing w:before="60"/>
              <w:jc w:val="center"/>
            </w:pPr>
            <w:r>
              <w:t>…suggests it is a</w:t>
            </w:r>
          </w:p>
          <w:p w:rsidR="007B21F7" w:rsidRDefault="007B21F7" w:rsidP="007B21F7">
            <w:pPr>
              <w:spacing w:after="60"/>
              <w:jc w:val="center"/>
            </w:pPr>
            <w:r w:rsidRPr="00053B52">
              <w:rPr>
                <w:b/>
              </w:rPr>
              <w:t>plant</w:t>
            </w:r>
          </w:p>
        </w:tc>
        <w:tc>
          <w:tcPr>
            <w:tcW w:w="1219" w:type="dxa"/>
          </w:tcPr>
          <w:p w:rsidR="007B21F7" w:rsidRDefault="007B21F7" w:rsidP="00EB7AAA">
            <w:pPr>
              <w:spacing w:before="60" w:after="60"/>
              <w:jc w:val="center"/>
            </w:pPr>
            <w:r>
              <w:t>…does not help you to decide</w:t>
            </w:r>
          </w:p>
        </w:tc>
      </w:tr>
      <w:tr w:rsidR="007B21F7" w:rsidTr="007B21F7">
        <w:trPr>
          <w:trHeight w:val="737"/>
        </w:trPr>
        <w:tc>
          <w:tcPr>
            <w:tcW w:w="425" w:type="dxa"/>
            <w:vAlign w:val="center"/>
          </w:tcPr>
          <w:p w:rsidR="007B21F7" w:rsidRPr="009269FA" w:rsidRDefault="007B21F7" w:rsidP="00116B83">
            <w:pPr>
              <w:spacing w:before="60" w:after="60"/>
              <w:jc w:val="center"/>
              <w:rPr>
                <w:b/>
              </w:rPr>
            </w:pPr>
            <w:r w:rsidRPr="009269FA">
              <w:rPr>
                <w:b/>
              </w:rPr>
              <w:t>1</w:t>
            </w:r>
          </w:p>
        </w:tc>
        <w:tc>
          <w:tcPr>
            <w:tcW w:w="4962" w:type="dxa"/>
            <w:vAlign w:val="center"/>
          </w:tcPr>
          <w:p w:rsidR="007B21F7" w:rsidRDefault="007B21F7" w:rsidP="00116B83">
            <w:pPr>
              <w:spacing w:before="60" w:after="60"/>
            </w:pPr>
            <w:r>
              <w:t>It is green.</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r w:rsidR="007B21F7" w:rsidTr="007B21F7">
        <w:trPr>
          <w:trHeight w:val="737"/>
        </w:trPr>
        <w:tc>
          <w:tcPr>
            <w:tcW w:w="425" w:type="dxa"/>
            <w:vAlign w:val="center"/>
          </w:tcPr>
          <w:p w:rsidR="007B21F7" w:rsidRPr="009269FA" w:rsidRDefault="007B21F7" w:rsidP="00116B83">
            <w:pPr>
              <w:spacing w:before="60" w:after="60"/>
              <w:jc w:val="center"/>
              <w:rPr>
                <w:b/>
              </w:rPr>
            </w:pPr>
            <w:r w:rsidRPr="009269FA">
              <w:rPr>
                <w:b/>
              </w:rPr>
              <w:t>2</w:t>
            </w:r>
          </w:p>
        </w:tc>
        <w:tc>
          <w:tcPr>
            <w:tcW w:w="4962" w:type="dxa"/>
            <w:vAlign w:val="center"/>
          </w:tcPr>
          <w:p w:rsidR="007B21F7" w:rsidRDefault="007B21F7" w:rsidP="00116B83">
            <w:pPr>
              <w:spacing w:before="60" w:after="60"/>
            </w:pPr>
            <w:r>
              <w:rPr>
                <w:szCs w:val="18"/>
              </w:rPr>
              <w:t xml:space="preserve">It does </w:t>
            </w:r>
            <w:r w:rsidRPr="009071B3">
              <w:rPr>
                <w:b/>
                <w:szCs w:val="18"/>
              </w:rPr>
              <w:t>not</w:t>
            </w:r>
            <w:r>
              <w:rPr>
                <w:szCs w:val="18"/>
              </w:rPr>
              <w:t xml:space="preserve"> have roots.</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r w:rsidR="007B21F7" w:rsidTr="007B21F7">
        <w:trPr>
          <w:trHeight w:val="737"/>
        </w:trPr>
        <w:tc>
          <w:tcPr>
            <w:tcW w:w="425" w:type="dxa"/>
            <w:vAlign w:val="center"/>
          </w:tcPr>
          <w:p w:rsidR="007B21F7" w:rsidRPr="009269FA" w:rsidRDefault="007B21F7" w:rsidP="00116B83">
            <w:pPr>
              <w:spacing w:before="60" w:after="60"/>
              <w:jc w:val="center"/>
              <w:rPr>
                <w:b/>
              </w:rPr>
            </w:pPr>
            <w:r w:rsidRPr="009269FA">
              <w:rPr>
                <w:b/>
              </w:rPr>
              <w:t>3</w:t>
            </w:r>
          </w:p>
        </w:tc>
        <w:tc>
          <w:tcPr>
            <w:tcW w:w="4962" w:type="dxa"/>
            <w:vAlign w:val="center"/>
          </w:tcPr>
          <w:p w:rsidR="007B21F7" w:rsidRDefault="003E554E" w:rsidP="00112D83">
            <w:pPr>
              <w:spacing w:before="60" w:after="60"/>
            </w:pPr>
            <w:r>
              <w:t xml:space="preserve">It does </w:t>
            </w:r>
            <w:r w:rsidRPr="009071B3">
              <w:rPr>
                <w:b/>
              </w:rPr>
              <w:t>not</w:t>
            </w:r>
            <w:r>
              <w:t xml:space="preserve"> have fur.</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r w:rsidR="007B21F7" w:rsidTr="007B21F7">
        <w:trPr>
          <w:trHeight w:val="737"/>
        </w:trPr>
        <w:tc>
          <w:tcPr>
            <w:tcW w:w="425" w:type="dxa"/>
            <w:vAlign w:val="center"/>
          </w:tcPr>
          <w:p w:rsidR="007B21F7" w:rsidRPr="009269FA" w:rsidRDefault="007B21F7" w:rsidP="00116B83">
            <w:pPr>
              <w:spacing w:before="60" w:after="60"/>
              <w:jc w:val="center"/>
              <w:rPr>
                <w:b/>
              </w:rPr>
            </w:pPr>
            <w:r>
              <w:rPr>
                <w:b/>
              </w:rPr>
              <w:t>4</w:t>
            </w:r>
          </w:p>
        </w:tc>
        <w:tc>
          <w:tcPr>
            <w:tcW w:w="4962" w:type="dxa"/>
            <w:vAlign w:val="center"/>
          </w:tcPr>
          <w:p w:rsidR="007B21F7" w:rsidRDefault="003E554E" w:rsidP="00116B83">
            <w:pPr>
              <w:spacing w:before="60" w:after="60"/>
            </w:pPr>
            <w:r>
              <w:t xml:space="preserve">It does </w:t>
            </w:r>
            <w:r w:rsidRPr="009071B3">
              <w:rPr>
                <w:b/>
              </w:rPr>
              <w:t>not</w:t>
            </w:r>
            <w:r>
              <w:t xml:space="preserve"> have legs.</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r w:rsidR="00A95782" w:rsidTr="007B21F7">
        <w:trPr>
          <w:trHeight w:val="737"/>
        </w:trPr>
        <w:tc>
          <w:tcPr>
            <w:tcW w:w="425" w:type="dxa"/>
            <w:vAlign w:val="center"/>
          </w:tcPr>
          <w:p w:rsidR="00A95782" w:rsidRDefault="00A95782" w:rsidP="00116B83">
            <w:pPr>
              <w:spacing w:before="60" w:after="60"/>
              <w:jc w:val="center"/>
              <w:rPr>
                <w:b/>
              </w:rPr>
            </w:pPr>
            <w:r>
              <w:rPr>
                <w:b/>
              </w:rPr>
              <w:t>5</w:t>
            </w:r>
          </w:p>
        </w:tc>
        <w:tc>
          <w:tcPr>
            <w:tcW w:w="4962" w:type="dxa"/>
            <w:vAlign w:val="center"/>
          </w:tcPr>
          <w:p w:rsidR="00A95782" w:rsidRDefault="00A95782" w:rsidP="00116B83">
            <w:pPr>
              <w:spacing w:before="60" w:after="60"/>
            </w:pPr>
            <w:r>
              <w:t>It is soft and squidgy.</w:t>
            </w:r>
          </w:p>
        </w:tc>
        <w:tc>
          <w:tcPr>
            <w:tcW w:w="1218" w:type="dxa"/>
            <w:vAlign w:val="center"/>
          </w:tcPr>
          <w:p w:rsidR="00A95782" w:rsidRDefault="00A95782" w:rsidP="00116B83">
            <w:pPr>
              <w:spacing w:before="60" w:after="60"/>
              <w:jc w:val="center"/>
            </w:pPr>
          </w:p>
        </w:tc>
        <w:tc>
          <w:tcPr>
            <w:tcW w:w="1219" w:type="dxa"/>
            <w:vAlign w:val="center"/>
          </w:tcPr>
          <w:p w:rsidR="00A95782" w:rsidRDefault="00A95782" w:rsidP="00116B83">
            <w:pPr>
              <w:spacing w:before="60" w:after="60"/>
              <w:jc w:val="center"/>
            </w:pPr>
          </w:p>
        </w:tc>
        <w:tc>
          <w:tcPr>
            <w:tcW w:w="1219" w:type="dxa"/>
            <w:vAlign w:val="center"/>
          </w:tcPr>
          <w:p w:rsidR="00A95782" w:rsidRDefault="00A95782" w:rsidP="00116B83">
            <w:pPr>
              <w:spacing w:before="60" w:after="60"/>
              <w:jc w:val="center"/>
            </w:pPr>
          </w:p>
        </w:tc>
      </w:tr>
      <w:tr w:rsidR="007B21F7" w:rsidTr="007B21F7">
        <w:trPr>
          <w:trHeight w:val="737"/>
        </w:trPr>
        <w:tc>
          <w:tcPr>
            <w:tcW w:w="425" w:type="dxa"/>
            <w:vAlign w:val="center"/>
          </w:tcPr>
          <w:p w:rsidR="007B21F7" w:rsidRDefault="00A95782" w:rsidP="00116B83">
            <w:pPr>
              <w:spacing w:before="60" w:after="60"/>
              <w:jc w:val="center"/>
              <w:rPr>
                <w:b/>
              </w:rPr>
            </w:pPr>
            <w:r>
              <w:rPr>
                <w:b/>
              </w:rPr>
              <w:t>6</w:t>
            </w:r>
          </w:p>
        </w:tc>
        <w:tc>
          <w:tcPr>
            <w:tcW w:w="4962" w:type="dxa"/>
            <w:vAlign w:val="center"/>
          </w:tcPr>
          <w:p w:rsidR="007B21F7" w:rsidRDefault="007466A6" w:rsidP="007466A6">
            <w:pPr>
              <w:spacing w:before="60" w:after="60"/>
            </w:pPr>
            <w:r>
              <w:t>Its cells have a cell wall.</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r w:rsidR="007B21F7" w:rsidTr="007B21F7">
        <w:trPr>
          <w:trHeight w:val="737"/>
        </w:trPr>
        <w:tc>
          <w:tcPr>
            <w:tcW w:w="425" w:type="dxa"/>
            <w:vAlign w:val="center"/>
          </w:tcPr>
          <w:p w:rsidR="007B21F7" w:rsidRDefault="00A95782" w:rsidP="00116B83">
            <w:pPr>
              <w:spacing w:before="60" w:after="60"/>
              <w:jc w:val="center"/>
              <w:rPr>
                <w:b/>
              </w:rPr>
            </w:pPr>
            <w:r>
              <w:rPr>
                <w:b/>
              </w:rPr>
              <w:t>7</w:t>
            </w:r>
          </w:p>
        </w:tc>
        <w:tc>
          <w:tcPr>
            <w:tcW w:w="4962" w:type="dxa"/>
            <w:vAlign w:val="center"/>
          </w:tcPr>
          <w:p w:rsidR="007B21F7" w:rsidRDefault="007466A6" w:rsidP="00EB7AAA">
            <w:pPr>
              <w:spacing w:before="60" w:after="60"/>
            </w:pPr>
            <w:r>
              <w:t>Its cells can make their own food.</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r w:rsidR="007B21F7" w:rsidTr="007B21F7">
        <w:trPr>
          <w:trHeight w:val="737"/>
        </w:trPr>
        <w:tc>
          <w:tcPr>
            <w:tcW w:w="425" w:type="dxa"/>
            <w:vAlign w:val="center"/>
          </w:tcPr>
          <w:p w:rsidR="007B21F7" w:rsidRDefault="00A95782" w:rsidP="00116B83">
            <w:pPr>
              <w:spacing w:before="60" w:after="60"/>
              <w:jc w:val="center"/>
              <w:rPr>
                <w:b/>
              </w:rPr>
            </w:pPr>
            <w:r>
              <w:rPr>
                <w:b/>
              </w:rPr>
              <w:t>8</w:t>
            </w:r>
          </w:p>
        </w:tc>
        <w:tc>
          <w:tcPr>
            <w:tcW w:w="4962" w:type="dxa"/>
            <w:vAlign w:val="center"/>
          </w:tcPr>
          <w:p w:rsidR="007B21F7" w:rsidRDefault="00470A3A" w:rsidP="00470A3A">
            <w:pPr>
              <w:spacing w:before="60" w:after="60"/>
            </w:pPr>
            <w:r>
              <w:t>Its</w:t>
            </w:r>
            <w:r w:rsidR="007B21F7">
              <w:t xml:space="preserve"> cell</w:t>
            </w:r>
            <w:r>
              <w:t>s</w:t>
            </w:r>
            <w:r w:rsidR="007B21F7">
              <w:t xml:space="preserve"> contain</w:t>
            </w:r>
            <w:bookmarkStart w:id="0" w:name="_GoBack"/>
            <w:bookmarkEnd w:id="0"/>
            <w:r w:rsidR="007B21F7">
              <w:t xml:space="preserve"> chloroplasts.</w:t>
            </w:r>
          </w:p>
        </w:tc>
        <w:tc>
          <w:tcPr>
            <w:tcW w:w="1218"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c>
          <w:tcPr>
            <w:tcW w:w="1219" w:type="dxa"/>
            <w:vAlign w:val="center"/>
          </w:tcPr>
          <w:p w:rsidR="007B21F7" w:rsidRDefault="007B21F7" w:rsidP="00116B83">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F39AC" w:rsidP="006F3279">
      <w:pPr>
        <w:spacing w:after="240"/>
        <w:rPr>
          <w:i/>
          <w:sz w:val="18"/>
          <w:szCs w:val="18"/>
        </w:rPr>
      </w:pPr>
      <w:r w:rsidRPr="006F39AC">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9B745F" w:rsidP="00C30819">
            <w:pPr>
              <w:ind w:left="1304"/>
              <w:rPr>
                <w:b/>
                <w:sz w:val="40"/>
                <w:szCs w:val="40"/>
              </w:rPr>
            </w:pPr>
            <w:r>
              <w:rPr>
                <w:b/>
                <w:sz w:val="40"/>
                <w:szCs w:val="40"/>
              </w:rPr>
              <w:t>Response activity</w:t>
            </w:r>
          </w:p>
        </w:tc>
      </w:tr>
      <w:tr w:rsidR="006F3279" w:rsidTr="006355D8">
        <w:tc>
          <w:tcPr>
            <w:tcW w:w="12021" w:type="dxa"/>
            <w:shd w:val="clear" w:color="auto" w:fill="D6E3BC" w:themeFill="accent3" w:themeFillTint="66"/>
          </w:tcPr>
          <w:p w:rsidR="006F3279" w:rsidRPr="00CA4B46" w:rsidRDefault="000D16BF" w:rsidP="006F3279">
            <w:pPr>
              <w:spacing w:after="60"/>
              <w:ind w:left="1304"/>
              <w:rPr>
                <w:b/>
                <w:sz w:val="40"/>
                <w:szCs w:val="40"/>
              </w:rPr>
            </w:pPr>
            <w:r w:rsidRPr="000D16BF">
              <w:rPr>
                <w:b/>
                <w:sz w:val="40"/>
                <w:szCs w:val="40"/>
              </w:rPr>
              <w:t>The blob!</w:t>
            </w:r>
          </w:p>
        </w:tc>
      </w:tr>
    </w:tbl>
    <w:p w:rsidR="006F3279" w:rsidRDefault="006F3279" w:rsidP="00BD78CE">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F39AC" w:rsidP="0007651D">
            <w:pPr>
              <w:spacing w:before="60" w:after="60"/>
            </w:pPr>
            <w:r w:rsidRPr="006F39AC">
              <w:t>Organisms can be identified and classified into hierarchical groups based on their characteristics at the macroscopic and cellular levels.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F39AC" w:rsidP="0007651D">
            <w:pPr>
              <w:spacing w:before="60" w:after="60"/>
              <w:rPr>
                <w:b/>
              </w:rPr>
            </w:pPr>
            <w:r w:rsidRPr="006F39AC">
              <w:t>Recognise that organisms can be classified into groups according to similarities and differences at the cellular level.</w:t>
            </w:r>
          </w:p>
        </w:tc>
      </w:tr>
      <w:tr w:rsidR="000505CA" w:rsidTr="003F16F9">
        <w:trPr>
          <w:trHeight w:val="340"/>
        </w:trPr>
        <w:tc>
          <w:tcPr>
            <w:tcW w:w="2196" w:type="dxa"/>
          </w:tcPr>
          <w:p w:rsidR="000505CA" w:rsidRDefault="009B745F" w:rsidP="000505CA">
            <w:pPr>
              <w:spacing w:before="60" w:after="60"/>
            </w:pPr>
            <w:r>
              <w:t>Activity</w:t>
            </w:r>
            <w:r w:rsidR="000505CA">
              <w:t xml:space="preserve"> type:</w:t>
            </w:r>
          </w:p>
        </w:tc>
        <w:tc>
          <w:tcPr>
            <w:tcW w:w="6820" w:type="dxa"/>
          </w:tcPr>
          <w:p w:rsidR="000505CA" w:rsidRDefault="000D16BF" w:rsidP="0021607B">
            <w:pPr>
              <w:spacing w:before="60" w:after="60"/>
            </w:pPr>
            <w:r>
              <w:t>Discussion</w:t>
            </w:r>
            <w:r w:rsidR="006F39AC">
              <w:t xml:space="preserve">, </w:t>
            </w:r>
            <w:r w:rsidR="006F39AC" w:rsidRPr="006F39AC">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F39AC" w:rsidP="000505CA">
            <w:pPr>
              <w:spacing w:before="60" w:after="60"/>
            </w:pPr>
            <w:r w:rsidRPr="006F39AC">
              <w:t>classification</w:t>
            </w:r>
          </w:p>
        </w:tc>
      </w:tr>
    </w:tbl>
    <w:p w:rsidR="00E172C6" w:rsidRDefault="00E172C6" w:rsidP="00BD78CE"/>
    <w:p w:rsidR="008B243C" w:rsidRPr="00102473" w:rsidRDefault="008B243C" w:rsidP="00EE5F23">
      <w:pPr>
        <w:spacing w:after="120"/>
      </w:pPr>
      <w:r w:rsidRPr="00102473">
        <w:t xml:space="preserve">This activity can help develop students’ understanding </w:t>
      </w:r>
      <w:r w:rsidR="00102473" w:rsidRPr="00102473">
        <w:t>of the use of cellular features (rather than macroscopic or external features) to classify organisms as plant or animal, though small group discussion. It can be used in response to t</w:t>
      </w:r>
      <w:r w:rsidRPr="00102473">
        <w:t>he following diagnostic question:</w:t>
      </w:r>
    </w:p>
    <w:p w:rsidR="008B243C" w:rsidRPr="00102473" w:rsidRDefault="008B243C" w:rsidP="00EE5F23">
      <w:pPr>
        <w:pStyle w:val="ListParagraph"/>
        <w:numPr>
          <w:ilvl w:val="0"/>
          <w:numId w:val="1"/>
        </w:numPr>
        <w:spacing w:after="180"/>
        <w:ind w:left="714" w:hanging="357"/>
        <w:contextualSpacing w:val="0"/>
      </w:pPr>
      <w:r w:rsidRPr="00102473">
        <w:t>Diagnostic question</w:t>
      </w:r>
      <w:r w:rsidR="00102473" w:rsidRPr="00102473">
        <w:t xml:space="preserve">: Animal </w:t>
      </w:r>
      <w:r w:rsidR="00BE33E8">
        <w:t>or</w:t>
      </w:r>
      <w:r w:rsidR="00102473" w:rsidRPr="00102473">
        <w:t xml:space="preserve"> plant</w:t>
      </w:r>
      <w:r w:rsidR="00BE33E8">
        <w:t>?</w:t>
      </w:r>
    </w:p>
    <w:p w:rsidR="00C05571" w:rsidRPr="005B372A" w:rsidRDefault="00BB44B4" w:rsidP="00EE5F23">
      <w:pPr>
        <w:spacing w:after="120"/>
        <w:rPr>
          <w:b/>
          <w:color w:val="538135"/>
          <w:sz w:val="24"/>
        </w:rPr>
      </w:pPr>
      <w:r w:rsidRPr="005B372A">
        <w:rPr>
          <w:b/>
          <w:color w:val="538135"/>
          <w:sz w:val="24"/>
        </w:rPr>
        <w:t>What does the research say</w:t>
      </w:r>
      <w:r w:rsidR="00C05571" w:rsidRPr="005B372A">
        <w:rPr>
          <w:b/>
          <w:color w:val="538135"/>
          <w:sz w:val="24"/>
        </w:rPr>
        <w:t>?</w:t>
      </w:r>
    </w:p>
    <w:p w:rsidR="006F39AC" w:rsidRDefault="006F39AC" w:rsidP="00EE5F23">
      <w:pPr>
        <w:spacing w:after="120"/>
      </w:pPr>
      <w:r>
        <w:t>‘Animal’ and ‘plant’ are familiar concepts from everyday life, yet research suggests many school-a</w:t>
      </w:r>
      <w:r w:rsidR="00016BEF">
        <w:t xml:space="preserve">ge students struggle to define and </w:t>
      </w:r>
      <w:r>
        <w:t xml:space="preserve">apply the terms according to the accepted scientific definitions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w:t>
      </w:r>
    </w:p>
    <w:p w:rsidR="006F39AC" w:rsidRDefault="006F39AC" w:rsidP="00EE5F23">
      <w:pPr>
        <w:spacing w:after="120"/>
      </w:pPr>
      <w:r>
        <w:t xml:space="preserve">For example, studies have found that when students were asked to give examples of animals they most often restricted their suggestions to creatures that live on land, usually with four legs, and often mammals with fur </w:t>
      </w:r>
      <w:r>
        <w:fldChar w:fldCharType="begin">
          <w:fldData xml:space="preserve">PEVuZE5vdGU+PENpdGU+PEF1dGhvcj5CZWxsPC9BdXRob3I+PFllYXI+MTk4MTwvWWVhcj48SURU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</w:fldData>
        </w:fldChar>
      </w:r>
      <w:r>
        <w:instrText xml:space="preserve"> ADDIN EN.CITE </w:instrText>
      </w:r>
      <w:r>
        <w:fldChar w:fldCharType="begin">
          <w:fldData xml:space="preserve">PEVuZE5vdGU+PENpdGU+PEF1dGhvcj5CZWxsPC9BdXRob3I+PFllYXI+MTk4MTwvWWVhcj48SURU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</w:fldData>
        </w:fldChar>
      </w:r>
      <w:r>
        <w:instrText xml:space="preserve"> ADDIN EN.CITE.DATA </w:instrText>
      </w:r>
      <w:r>
        <w:fldChar w:fldCharType="end"/>
      </w:r>
      <w:r>
        <w:fldChar w:fldCharType="separate"/>
      </w:r>
      <w:r>
        <w:rPr>
          <w:noProof/>
        </w:rPr>
        <w:t>(Bell, 1981; Trowbridge and Mintzes, 1985; Patrick and Tunnicliffe, 2011)</w:t>
      </w:r>
      <w:r>
        <w:fldChar w:fldCharType="end"/>
      </w:r>
      <w:r>
        <w:t xml:space="preserve">. These very restrictive criteria would exclude many familiar organisms </w:t>
      </w:r>
      <w:r w:rsidR="0047086D">
        <w:t>from</w:t>
      </w:r>
      <w:r>
        <w:t xml:space="preserve"> the animal kingdom, including vertebrates such as birds and fish, and invertebrates such as worms, arachnids and insects. </w:t>
      </w:r>
    </w:p>
    <w:p w:rsidR="00C05571" w:rsidRDefault="006F39AC" w:rsidP="00EE5F23">
      <w:pPr>
        <w:spacing w:after="120"/>
      </w:pPr>
      <w:r>
        <w:t xml:space="preserve">Notably, many students also did not recognise humans as animals, perhaps because in everyday language people are often regarded separately from wild and domesticated animals. Some cultural and religious worldviews also regard non-human animals as being less than human, uncivilised and bestial – and therefore implicitly separate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w:t>
      </w:r>
    </w:p>
    <w:p w:rsidR="006F39AC" w:rsidRDefault="006F39AC" w:rsidP="00EE5F23">
      <w:pPr>
        <w:spacing w:after="120"/>
      </w:pPr>
      <w:r>
        <w:t xml:space="preserve">Classic studies by Bell </w:t>
      </w:r>
      <w:r>
        <w:fldChar w:fldCharType="begin"/>
      </w:r>
      <w:r>
        <w:instrText xml:space="preserve"> ADDIN EN.CITE &lt;EndNote&gt;&lt;Cite ExcludeAuth="1"&gt;&lt;Author&gt;Bell&lt;/Author&gt;&lt;Year&gt;1981&lt;/Year&gt;&lt;IDText&gt;When is an animal, not an animal?&lt;/IDText&gt;&lt;DisplayText&gt;(1981)&lt;/DisplayText&gt;&lt;record&gt;&lt;keywords&gt;&lt;keyword&gt;g6,B&lt;/keyword&gt;&lt;/keywords&gt;&lt;titles&gt;&lt;title&gt;When is an animal, not an animal?&lt;/title&gt;&lt;secondary-title&gt;Journal of Biological Education&lt;/secondary-title&gt;&lt;/titles&gt;&lt;pages&gt;213-218&lt;/pages&gt;&lt;number&gt;3&lt;/number&gt;&lt;contributors&gt;&lt;authors&gt;&lt;author&gt;Bell, B.F.&lt;/author&gt;&lt;/authors&gt;&lt;/contributors&gt;&lt;added-date format="utc"&gt;1528984239&lt;/added-date&gt;&lt;ref-type name="Journal Article"&gt;17&lt;/ref-type&gt;&lt;dates&gt;&lt;year&gt;1981&lt;/year&gt;&lt;/dates&gt;&lt;rec-number&gt;487&lt;/rec-number&gt;&lt;last-updated-date format="utc"&gt;1554202333&lt;/last-updated-date&gt;&lt;volume&gt;15&lt;/volume&gt;&lt;/record&gt;&lt;/Cite&gt;&lt;/EndNote&gt;</w:instrText>
      </w:r>
      <w:r>
        <w:fldChar w:fldCharType="separate"/>
      </w:r>
      <w:r>
        <w:rPr>
          <w:noProof/>
        </w:rPr>
        <w:t>(1981)</w:t>
      </w:r>
      <w:r>
        <w:fldChar w:fldCharType="end"/>
      </w:r>
      <w:r>
        <w:t xml:space="preserve"> and 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found that school-age students also place restrictive criteria on their definitions of ‘plant’, including only organisms that have leaves, have roots, are green, and grow in the ground (or pots). Evidence suggested that some of the students regarded ‘plants’, ‘trees’, ‘flowers’, ‘weeds’, ‘vegetables’ and ‘seeds’ to be mutually exclusive categories.</w:t>
      </w:r>
    </w:p>
    <w:p w:rsidR="00FC79E5" w:rsidRDefault="00FC79E5" w:rsidP="00EE5F23">
      <w:pPr>
        <w:spacing w:after="120"/>
      </w:pPr>
      <w:r>
        <w:t xml:space="preserve">Leach et al. </w:t>
      </w:r>
      <w:r>
        <w:fldChar w:fldCharType="begin"/>
      </w:r>
      <w:r>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(1992)</w:t>
      </w:r>
      <w:r>
        <w:fldChar w:fldCharType="end"/>
      </w:r>
      <w:r>
        <w:t xml:space="preserve"> reported that students of all ages were more likely to rely upon macroscopic, external characteristics visible to the unaided eye to classify organisms, and less likely to consider internal physiological or cellular characteristics.</w:t>
      </w:r>
    </w:p>
    <w:p w:rsidR="007A748B" w:rsidRPr="005B372A" w:rsidRDefault="007A748B" w:rsidP="00EE5F23">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08775E" w:rsidRDefault="0008775E" w:rsidP="00EE5F23">
      <w:pPr>
        <w:spacing w:after="120"/>
      </w:pPr>
      <w:r w:rsidRPr="00E30714">
        <w:t>Students should complete this activity in pairs</w:t>
      </w:r>
      <w:r>
        <w:t xml:space="preserve"> or small groups</w:t>
      </w:r>
      <w:r w:rsidRPr="00E30714">
        <w:t>. The focus of the activity should be on</w:t>
      </w:r>
      <w:r w:rsidRPr="008C25B7">
        <w:t xml:space="preserve"> group discussion to </w:t>
      </w:r>
      <w:r>
        <w:t xml:space="preserve">decide </w:t>
      </w:r>
      <w:r w:rsidR="006209AD">
        <w:t xml:space="preserve">which </w:t>
      </w:r>
      <w:r w:rsidR="006209AD" w:rsidRPr="007805CD">
        <w:t xml:space="preserve">box </w:t>
      </w:r>
      <w:r w:rsidR="006209AD">
        <w:t xml:space="preserve">to tick for </w:t>
      </w:r>
      <w:r w:rsidR="006209AD" w:rsidRPr="00267298">
        <w:t>each</w:t>
      </w:r>
      <w:r w:rsidR="006209AD">
        <w:t xml:space="preserve"> feature</w:t>
      </w:r>
      <w:r>
        <w:t>.</w:t>
      </w:r>
    </w:p>
    <w:p w:rsidR="0008775E" w:rsidRDefault="0008775E" w:rsidP="00EE5F23">
      <w:pPr>
        <w:spacing w:after="120"/>
      </w:pPr>
      <w:r>
        <w:lastRenderedPageBreak/>
        <w:t>It is through the discussions that students can check their understanding and develop their explanations. Listening in to the conversations of each group will often give you insights into how your students are thinking. The quality of the discussions can be improved with a careful selection of pairs; or by allocating specific roles to students in each pair.</w:t>
      </w:r>
    </w:p>
    <w:p w:rsidR="0008775E" w:rsidRDefault="0008775E" w:rsidP="00EE5F23">
      <w:pPr>
        <w:spacing w:after="120"/>
        <w:rPr>
          <w:highlight w:val="yellow"/>
        </w:rPr>
      </w:pPr>
      <w:r>
        <w:t>After their discussions, each pair should be prepared to report the key points of their discussion to another pair, or to the class.</w:t>
      </w:r>
      <w:r w:rsidRPr="00C54711">
        <w:rPr>
          <w:highlight w:val="yellow"/>
        </w:rPr>
        <w:t xml:space="preserve"> </w:t>
      </w:r>
    </w:p>
    <w:p w:rsidR="0008775E" w:rsidRPr="008B7D45" w:rsidRDefault="0008775E" w:rsidP="00EE5F23">
      <w:pPr>
        <w:spacing w:after="120"/>
        <w:rPr>
          <w:i/>
        </w:rPr>
      </w:pPr>
      <w:r w:rsidRPr="008B7D45">
        <w:rPr>
          <w:i/>
        </w:rPr>
        <w:t>Differentiation</w:t>
      </w:r>
    </w:p>
    <w:p w:rsidR="00FD60D7" w:rsidRPr="00C54711" w:rsidRDefault="0008775E" w:rsidP="00EE5F23">
      <w:pPr>
        <w:spacing w:after="120"/>
        <w:rPr>
          <w:highlight w:val="yellow"/>
        </w:rPr>
      </w:pPr>
      <w:r>
        <w:t>The quality of the group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tbl>
      <w:tblPr>
        <w:tblStyle w:val="TableGrid"/>
        <w:tblW w:w="7655" w:type="dxa"/>
        <w:tblInd w:w="137" w:type="dxa"/>
        <w:tblLayout w:type="fixed"/>
        <w:tblLook w:val="04A0" w:firstRow="1" w:lastRow="0" w:firstColumn="1" w:lastColumn="0" w:noHBand="0" w:noVBand="1"/>
      </w:tblPr>
      <w:tblGrid>
        <w:gridCol w:w="425"/>
        <w:gridCol w:w="2977"/>
        <w:gridCol w:w="1134"/>
        <w:gridCol w:w="1134"/>
        <w:gridCol w:w="1134"/>
        <w:gridCol w:w="851"/>
      </w:tblGrid>
      <w:tr w:rsidR="002D5049" w:rsidRPr="009B745F" w:rsidTr="00A430D8">
        <w:tc>
          <w:tcPr>
            <w:tcW w:w="3402" w:type="dxa"/>
            <w:gridSpan w:val="2"/>
            <w:vMerge w:val="restart"/>
            <w:vAlign w:val="bottom"/>
          </w:tcPr>
          <w:p w:rsidR="002D5049" w:rsidRPr="009B745F" w:rsidRDefault="002D5049" w:rsidP="00116B83">
            <w:pPr>
              <w:spacing w:before="60" w:after="240"/>
              <w:rPr>
                <w:b/>
                <w:sz w:val="20"/>
                <w:szCs w:val="20"/>
              </w:rPr>
            </w:pPr>
            <w:r w:rsidRPr="009B745F">
              <w:rPr>
                <w:b/>
                <w:sz w:val="20"/>
                <w:szCs w:val="20"/>
              </w:rPr>
              <w:t>Feature</w:t>
            </w:r>
          </w:p>
        </w:tc>
        <w:tc>
          <w:tcPr>
            <w:tcW w:w="3402" w:type="dxa"/>
            <w:gridSpan w:val="3"/>
            <w:vAlign w:val="center"/>
          </w:tcPr>
          <w:p w:rsidR="002D5049" w:rsidRPr="009B745F" w:rsidRDefault="002D5049" w:rsidP="00116B83">
            <w:pPr>
              <w:spacing w:before="60" w:after="60"/>
              <w:jc w:val="center"/>
              <w:rPr>
                <w:sz w:val="20"/>
                <w:szCs w:val="20"/>
              </w:rPr>
            </w:pPr>
            <w:r w:rsidRPr="009B745F">
              <w:rPr>
                <w:sz w:val="20"/>
                <w:szCs w:val="20"/>
              </w:rPr>
              <w:t>The feature…</w:t>
            </w:r>
          </w:p>
        </w:tc>
        <w:tc>
          <w:tcPr>
            <w:tcW w:w="851" w:type="dxa"/>
            <w:vMerge w:val="restart"/>
          </w:tcPr>
          <w:p w:rsidR="002D5049" w:rsidRPr="009B745F" w:rsidRDefault="002D5049" w:rsidP="0047086D">
            <w:pPr>
              <w:spacing w:before="60" w:after="60"/>
              <w:jc w:val="center"/>
              <w:rPr>
                <w:sz w:val="20"/>
                <w:szCs w:val="20"/>
              </w:rPr>
            </w:pPr>
            <w:r>
              <w:rPr>
                <w:sz w:val="20"/>
                <w:szCs w:val="20"/>
              </w:rPr>
              <w:t>Note</w:t>
            </w:r>
          </w:p>
        </w:tc>
      </w:tr>
      <w:tr w:rsidR="002D5049" w:rsidRPr="009B745F" w:rsidTr="00A430D8">
        <w:tc>
          <w:tcPr>
            <w:tcW w:w="3402" w:type="dxa"/>
            <w:gridSpan w:val="2"/>
            <w:vMerge/>
            <w:vAlign w:val="center"/>
          </w:tcPr>
          <w:p w:rsidR="002D5049" w:rsidRPr="009B745F" w:rsidRDefault="002D5049" w:rsidP="00116B83">
            <w:pPr>
              <w:spacing w:before="60" w:after="60"/>
              <w:rPr>
                <w:sz w:val="20"/>
                <w:szCs w:val="20"/>
              </w:rPr>
            </w:pPr>
          </w:p>
        </w:tc>
        <w:tc>
          <w:tcPr>
            <w:tcW w:w="1134" w:type="dxa"/>
          </w:tcPr>
          <w:p w:rsidR="002D5049" w:rsidRPr="009B745F" w:rsidRDefault="002D5049" w:rsidP="00116B83">
            <w:pPr>
              <w:spacing w:before="60" w:after="60"/>
              <w:jc w:val="center"/>
              <w:rPr>
                <w:sz w:val="20"/>
                <w:szCs w:val="20"/>
              </w:rPr>
            </w:pPr>
            <w:r w:rsidRPr="009B745F">
              <w:rPr>
                <w:sz w:val="20"/>
                <w:szCs w:val="20"/>
              </w:rPr>
              <w:t xml:space="preserve">…suggests it is an </w:t>
            </w:r>
            <w:r w:rsidRPr="009B745F">
              <w:rPr>
                <w:b/>
                <w:sz w:val="20"/>
                <w:szCs w:val="20"/>
              </w:rPr>
              <w:t>animal</w:t>
            </w:r>
          </w:p>
        </w:tc>
        <w:tc>
          <w:tcPr>
            <w:tcW w:w="1134" w:type="dxa"/>
          </w:tcPr>
          <w:p w:rsidR="002D5049" w:rsidRPr="009B745F" w:rsidRDefault="002D5049" w:rsidP="00116B83">
            <w:pPr>
              <w:spacing w:before="60"/>
              <w:jc w:val="center"/>
              <w:rPr>
                <w:sz w:val="20"/>
                <w:szCs w:val="20"/>
              </w:rPr>
            </w:pPr>
            <w:r w:rsidRPr="009B745F">
              <w:rPr>
                <w:sz w:val="20"/>
                <w:szCs w:val="20"/>
              </w:rPr>
              <w:t>…suggests it is a</w:t>
            </w:r>
          </w:p>
          <w:p w:rsidR="002D5049" w:rsidRPr="009B745F" w:rsidRDefault="002D5049" w:rsidP="00116B83">
            <w:pPr>
              <w:spacing w:after="60"/>
              <w:jc w:val="center"/>
              <w:rPr>
                <w:sz w:val="20"/>
                <w:szCs w:val="20"/>
              </w:rPr>
            </w:pPr>
            <w:r w:rsidRPr="009B745F">
              <w:rPr>
                <w:b/>
                <w:sz w:val="20"/>
                <w:szCs w:val="20"/>
              </w:rPr>
              <w:t>plant</w:t>
            </w:r>
          </w:p>
        </w:tc>
        <w:tc>
          <w:tcPr>
            <w:tcW w:w="1134" w:type="dxa"/>
          </w:tcPr>
          <w:p w:rsidR="002D5049" w:rsidRPr="009B745F" w:rsidRDefault="002D5049" w:rsidP="00116B83">
            <w:pPr>
              <w:spacing w:before="60" w:after="60"/>
              <w:jc w:val="center"/>
              <w:rPr>
                <w:sz w:val="20"/>
                <w:szCs w:val="20"/>
              </w:rPr>
            </w:pPr>
            <w:r w:rsidRPr="009B745F">
              <w:rPr>
                <w:sz w:val="20"/>
                <w:szCs w:val="20"/>
              </w:rPr>
              <w:t>…does not help you to decide</w:t>
            </w:r>
          </w:p>
        </w:tc>
        <w:tc>
          <w:tcPr>
            <w:tcW w:w="851" w:type="dxa"/>
            <w:vMerge/>
          </w:tcPr>
          <w:p w:rsidR="002D5049" w:rsidRPr="009B745F" w:rsidRDefault="002D5049" w:rsidP="00116B83">
            <w:pPr>
              <w:spacing w:before="60" w:after="60"/>
              <w:jc w:val="center"/>
              <w:rPr>
                <w:sz w:val="20"/>
                <w:szCs w:val="20"/>
              </w:rPr>
            </w:pPr>
          </w:p>
        </w:tc>
      </w:tr>
      <w:tr w:rsidR="002D5049" w:rsidRPr="009B745F" w:rsidTr="00A430D8">
        <w:tc>
          <w:tcPr>
            <w:tcW w:w="425" w:type="dxa"/>
            <w:vAlign w:val="center"/>
          </w:tcPr>
          <w:p w:rsidR="002D5049" w:rsidRPr="009B745F" w:rsidRDefault="002D5049" w:rsidP="00EE5F23">
            <w:pPr>
              <w:spacing w:before="40" w:after="40"/>
              <w:jc w:val="center"/>
              <w:rPr>
                <w:b/>
                <w:sz w:val="20"/>
                <w:szCs w:val="20"/>
              </w:rPr>
            </w:pPr>
            <w:r w:rsidRPr="009B745F">
              <w:rPr>
                <w:b/>
                <w:sz w:val="20"/>
                <w:szCs w:val="20"/>
              </w:rPr>
              <w:t>1</w:t>
            </w:r>
          </w:p>
        </w:tc>
        <w:tc>
          <w:tcPr>
            <w:tcW w:w="2977" w:type="dxa"/>
            <w:vAlign w:val="center"/>
          </w:tcPr>
          <w:p w:rsidR="002D5049" w:rsidRPr="009B745F" w:rsidRDefault="002D5049" w:rsidP="00EE5F23">
            <w:pPr>
              <w:spacing w:before="40" w:after="40"/>
              <w:rPr>
                <w:sz w:val="20"/>
                <w:szCs w:val="20"/>
              </w:rPr>
            </w:pPr>
            <w:r w:rsidRPr="009B745F">
              <w:rPr>
                <w:sz w:val="20"/>
                <w:szCs w:val="20"/>
              </w:rPr>
              <w:t>It is green.</w:t>
            </w: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r>
              <w:rPr>
                <w:sz w:val="20"/>
                <w:szCs w:val="20"/>
              </w:rPr>
              <w:sym w:font="Wingdings" w:char="F0FC"/>
            </w:r>
          </w:p>
        </w:tc>
        <w:tc>
          <w:tcPr>
            <w:tcW w:w="851" w:type="dxa"/>
            <w:vAlign w:val="center"/>
          </w:tcPr>
          <w:p w:rsidR="002D5049" w:rsidRDefault="00A430D8" w:rsidP="00EE5F23">
            <w:pPr>
              <w:spacing w:before="40" w:after="40"/>
              <w:jc w:val="center"/>
              <w:rPr>
                <w:sz w:val="20"/>
                <w:szCs w:val="20"/>
              </w:rPr>
            </w:pPr>
            <w:r>
              <w:rPr>
                <w:sz w:val="20"/>
                <w:szCs w:val="20"/>
              </w:rPr>
              <w:t>1</w:t>
            </w:r>
          </w:p>
        </w:tc>
      </w:tr>
      <w:tr w:rsidR="002D5049" w:rsidRPr="009B745F" w:rsidTr="00A430D8">
        <w:tc>
          <w:tcPr>
            <w:tcW w:w="425" w:type="dxa"/>
            <w:vAlign w:val="center"/>
          </w:tcPr>
          <w:p w:rsidR="002D5049" w:rsidRPr="009B745F" w:rsidRDefault="002D5049" w:rsidP="00EE5F23">
            <w:pPr>
              <w:spacing w:before="40" w:after="40"/>
              <w:jc w:val="center"/>
              <w:rPr>
                <w:b/>
                <w:sz w:val="20"/>
                <w:szCs w:val="20"/>
              </w:rPr>
            </w:pPr>
            <w:r w:rsidRPr="009B745F">
              <w:rPr>
                <w:b/>
                <w:sz w:val="20"/>
                <w:szCs w:val="20"/>
              </w:rPr>
              <w:t>2</w:t>
            </w:r>
          </w:p>
        </w:tc>
        <w:tc>
          <w:tcPr>
            <w:tcW w:w="2977" w:type="dxa"/>
            <w:vAlign w:val="center"/>
          </w:tcPr>
          <w:p w:rsidR="002D5049" w:rsidRPr="009B745F" w:rsidRDefault="002D5049" w:rsidP="00EE5F23">
            <w:pPr>
              <w:spacing w:before="40" w:after="40"/>
              <w:rPr>
                <w:sz w:val="20"/>
                <w:szCs w:val="20"/>
              </w:rPr>
            </w:pPr>
            <w:r w:rsidRPr="009B745F">
              <w:rPr>
                <w:sz w:val="20"/>
                <w:szCs w:val="20"/>
              </w:rPr>
              <w:t xml:space="preserve">It does </w:t>
            </w:r>
            <w:r w:rsidRPr="009B745F">
              <w:rPr>
                <w:b/>
                <w:sz w:val="20"/>
                <w:szCs w:val="20"/>
              </w:rPr>
              <w:t>not</w:t>
            </w:r>
            <w:r w:rsidRPr="009B745F">
              <w:rPr>
                <w:sz w:val="20"/>
                <w:szCs w:val="20"/>
              </w:rPr>
              <w:t xml:space="preserve"> have roots.</w:t>
            </w: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r>
              <w:rPr>
                <w:sz w:val="20"/>
                <w:szCs w:val="20"/>
              </w:rPr>
              <w:sym w:font="Wingdings" w:char="F0FC"/>
            </w:r>
          </w:p>
        </w:tc>
        <w:tc>
          <w:tcPr>
            <w:tcW w:w="851" w:type="dxa"/>
            <w:vAlign w:val="center"/>
          </w:tcPr>
          <w:p w:rsidR="002D5049" w:rsidRDefault="00A430D8" w:rsidP="00EE5F23">
            <w:pPr>
              <w:spacing w:before="40" w:after="40"/>
              <w:jc w:val="center"/>
              <w:rPr>
                <w:sz w:val="20"/>
                <w:szCs w:val="20"/>
              </w:rPr>
            </w:pPr>
            <w:r>
              <w:rPr>
                <w:sz w:val="20"/>
                <w:szCs w:val="20"/>
              </w:rPr>
              <w:t>2</w:t>
            </w:r>
          </w:p>
        </w:tc>
      </w:tr>
      <w:tr w:rsidR="002D5049" w:rsidRPr="009B745F" w:rsidTr="00A430D8">
        <w:tc>
          <w:tcPr>
            <w:tcW w:w="425" w:type="dxa"/>
            <w:vAlign w:val="center"/>
          </w:tcPr>
          <w:p w:rsidR="002D5049" w:rsidRPr="009B745F" w:rsidRDefault="002D5049" w:rsidP="00EE5F23">
            <w:pPr>
              <w:spacing w:before="40" w:after="40"/>
              <w:jc w:val="center"/>
              <w:rPr>
                <w:b/>
                <w:sz w:val="20"/>
                <w:szCs w:val="20"/>
              </w:rPr>
            </w:pPr>
            <w:r w:rsidRPr="009B745F">
              <w:rPr>
                <w:b/>
                <w:sz w:val="20"/>
                <w:szCs w:val="20"/>
              </w:rPr>
              <w:t>3</w:t>
            </w:r>
          </w:p>
        </w:tc>
        <w:tc>
          <w:tcPr>
            <w:tcW w:w="2977" w:type="dxa"/>
            <w:vAlign w:val="center"/>
          </w:tcPr>
          <w:p w:rsidR="002D5049" w:rsidRPr="009B745F" w:rsidRDefault="00A430D8" w:rsidP="00EE5F23">
            <w:pPr>
              <w:spacing w:before="40" w:after="40"/>
              <w:rPr>
                <w:sz w:val="20"/>
                <w:szCs w:val="20"/>
              </w:rPr>
            </w:pPr>
            <w:r w:rsidRPr="009B745F">
              <w:rPr>
                <w:sz w:val="20"/>
                <w:szCs w:val="20"/>
              </w:rPr>
              <w:t xml:space="preserve">It does </w:t>
            </w:r>
            <w:r w:rsidRPr="009B745F">
              <w:rPr>
                <w:b/>
                <w:sz w:val="20"/>
                <w:szCs w:val="20"/>
              </w:rPr>
              <w:t>not</w:t>
            </w:r>
            <w:r w:rsidRPr="009B745F">
              <w:rPr>
                <w:sz w:val="20"/>
                <w:szCs w:val="20"/>
              </w:rPr>
              <w:t xml:space="preserve"> have fur.</w:t>
            </w: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r>
              <w:rPr>
                <w:sz w:val="20"/>
                <w:szCs w:val="20"/>
              </w:rPr>
              <w:sym w:font="Wingdings" w:char="F0FC"/>
            </w:r>
          </w:p>
        </w:tc>
        <w:tc>
          <w:tcPr>
            <w:tcW w:w="851" w:type="dxa"/>
            <w:vAlign w:val="center"/>
          </w:tcPr>
          <w:p w:rsidR="002D5049" w:rsidRDefault="00A430D8" w:rsidP="00EE5F23">
            <w:pPr>
              <w:spacing w:before="40" w:after="40"/>
              <w:jc w:val="center"/>
              <w:rPr>
                <w:sz w:val="20"/>
                <w:szCs w:val="20"/>
              </w:rPr>
            </w:pPr>
            <w:r>
              <w:rPr>
                <w:sz w:val="20"/>
                <w:szCs w:val="20"/>
              </w:rPr>
              <w:t>3</w:t>
            </w:r>
          </w:p>
        </w:tc>
      </w:tr>
      <w:tr w:rsidR="00A430D8" w:rsidRPr="009B745F" w:rsidTr="00A430D8">
        <w:trPr>
          <w:trHeight w:val="337"/>
        </w:trPr>
        <w:tc>
          <w:tcPr>
            <w:tcW w:w="425" w:type="dxa"/>
            <w:vAlign w:val="center"/>
          </w:tcPr>
          <w:p w:rsidR="00A430D8" w:rsidRPr="009B745F" w:rsidRDefault="00A430D8" w:rsidP="00EE5F23">
            <w:pPr>
              <w:spacing w:before="40" w:after="40"/>
              <w:jc w:val="center"/>
              <w:rPr>
                <w:b/>
                <w:sz w:val="20"/>
                <w:szCs w:val="20"/>
              </w:rPr>
            </w:pPr>
            <w:r w:rsidRPr="009B745F">
              <w:rPr>
                <w:b/>
                <w:sz w:val="20"/>
                <w:szCs w:val="20"/>
              </w:rPr>
              <w:t>4</w:t>
            </w:r>
          </w:p>
        </w:tc>
        <w:tc>
          <w:tcPr>
            <w:tcW w:w="2977" w:type="dxa"/>
            <w:vAlign w:val="center"/>
          </w:tcPr>
          <w:p w:rsidR="00A430D8" w:rsidRPr="009B745F" w:rsidRDefault="00A430D8" w:rsidP="00EE5F23">
            <w:pPr>
              <w:spacing w:before="40" w:after="40"/>
              <w:rPr>
                <w:sz w:val="20"/>
                <w:szCs w:val="20"/>
              </w:rPr>
            </w:pPr>
            <w:r w:rsidRPr="009B745F">
              <w:rPr>
                <w:sz w:val="20"/>
                <w:szCs w:val="20"/>
              </w:rPr>
              <w:t xml:space="preserve">It does </w:t>
            </w:r>
            <w:r w:rsidRPr="009B745F">
              <w:rPr>
                <w:b/>
                <w:sz w:val="20"/>
                <w:szCs w:val="20"/>
              </w:rPr>
              <w:t>not</w:t>
            </w:r>
            <w:r w:rsidRPr="009B745F">
              <w:rPr>
                <w:sz w:val="20"/>
                <w:szCs w:val="20"/>
              </w:rPr>
              <w:t xml:space="preserve"> have legs.</w:t>
            </w:r>
          </w:p>
        </w:tc>
        <w:tc>
          <w:tcPr>
            <w:tcW w:w="1134" w:type="dxa"/>
            <w:vAlign w:val="center"/>
          </w:tcPr>
          <w:p w:rsidR="00A430D8" w:rsidRPr="009B745F" w:rsidRDefault="00A430D8" w:rsidP="00EE5F23">
            <w:pPr>
              <w:spacing w:before="40" w:after="40"/>
              <w:jc w:val="center"/>
              <w:rPr>
                <w:sz w:val="20"/>
                <w:szCs w:val="20"/>
              </w:rPr>
            </w:pPr>
          </w:p>
        </w:tc>
        <w:tc>
          <w:tcPr>
            <w:tcW w:w="1134" w:type="dxa"/>
            <w:vAlign w:val="center"/>
          </w:tcPr>
          <w:p w:rsidR="00A430D8" w:rsidRPr="009B745F" w:rsidRDefault="00A430D8" w:rsidP="00EE5F23">
            <w:pPr>
              <w:spacing w:before="40" w:after="40"/>
              <w:jc w:val="center"/>
              <w:rPr>
                <w:sz w:val="20"/>
                <w:szCs w:val="20"/>
              </w:rPr>
            </w:pPr>
          </w:p>
        </w:tc>
        <w:tc>
          <w:tcPr>
            <w:tcW w:w="1134" w:type="dxa"/>
            <w:vAlign w:val="center"/>
          </w:tcPr>
          <w:p w:rsidR="00A430D8" w:rsidRPr="009B745F" w:rsidRDefault="00A430D8" w:rsidP="00EE5F23">
            <w:pPr>
              <w:spacing w:before="40" w:after="40"/>
              <w:jc w:val="center"/>
              <w:rPr>
                <w:sz w:val="20"/>
                <w:szCs w:val="20"/>
              </w:rPr>
            </w:pPr>
            <w:r>
              <w:rPr>
                <w:sz w:val="20"/>
                <w:szCs w:val="20"/>
              </w:rPr>
              <w:sym w:font="Wingdings" w:char="F0FC"/>
            </w:r>
          </w:p>
        </w:tc>
        <w:tc>
          <w:tcPr>
            <w:tcW w:w="851" w:type="dxa"/>
            <w:vMerge w:val="restart"/>
            <w:vAlign w:val="center"/>
          </w:tcPr>
          <w:p w:rsidR="00A430D8" w:rsidRDefault="00A430D8" w:rsidP="00EE5F23">
            <w:pPr>
              <w:spacing w:before="40" w:after="40"/>
              <w:jc w:val="center"/>
              <w:rPr>
                <w:sz w:val="20"/>
                <w:szCs w:val="20"/>
              </w:rPr>
            </w:pPr>
            <w:r>
              <w:rPr>
                <w:sz w:val="20"/>
                <w:szCs w:val="20"/>
              </w:rPr>
              <w:t>4</w:t>
            </w:r>
          </w:p>
        </w:tc>
      </w:tr>
      <w:tr w:rsidR="00A430D8" w:rsidRPr="009B745F" w:rsidTr="00A430D8">
        <w:tc>
          <w:tcPr>
            <w:tcW w:w="425" w:type="dxa"/>
            <w:vAlign w:val="center"/>
          </w:tcPr>
          <w:p w:rsidR="00A430D8" w:rsidRPr="009B745F" w:rsidRDefault="00A430D8" w:rsidP="00EE5F23">
            <w:pPr>
              <w:spacing w:before="40" w:after="40"/>
              <w:jc w:val="center"/>
              <w:rPr>
                <w:b/>
                <w:sz w:val="20"/>
                <w:szCs w:val="20"/>
              </w:rPr>
            </w:pPr>
            <w:r w:rsidRPr="009B745F">
              <w:rPr>
                <w:b/>
                <w:sz w:val="20"/>
                <w:szCs w:val="20"/>
              </w:rPr>
              <w:t>5</w:t>
            </w:r>
          </w:p>
        </w:tc>
        <w:tc>
          <w:tcPr>
            <w:tcW w:w="2977" w:type="dxa"/>
            <w:vAlign w:val="center"/>
          </w:tcPr>
          <w:p w:rsidR="00A430D8" w:rsidRPr="009B745F" w:rsidRDefault="00A430D8" w:rsidP="00EE5F23">
            <w:pPr>
              <w:spacing w:before="40" w:after="40"/>
              <w:rPr>
                <w:sz w:val="20"/>
                <w:szCs w:val="20"/>
              </w:rPr>
            </w:pPr>
            <w:r w:rsidRPr="009B745F">
              <w:rPr>
                <w:sz w:val="20"/>
                <w:szCs w:val="20"/>
              </w:rPr>
              <w:t>It is soft and squidgy.</w:t>
            </w:r>
          </w:p>
        </w:tc>
        <w:tc>
          <w:tcPr>
            <w:tcW w:w="1134" w:type="dxa"/>
            <w:vAlign w:val="center"/>
          </w:tcPr>
          <w:p w:rsidR="00A430D8" w:rsidRPr="009B745F" w:rsidRDefault="00A430D8" w:rsidP="00EE5F23">
            <w:pPr>
              <w:spacing w:before="40" w:after="40"/>
              <w:jc w:val="center"/>
              <w:rPr>
                <w:sz w:val="20"/>
                <w:szCs w:val="20"/>
              </w:rPr>
            </w:pPr>
          </w:p>
        </w:tc>
        <w:tc>
          <w:tcPr>
            <w:tcW w:w="1134" w:type="dxa"/>
            <w:vAlign w:val="center"/>
          </w:tcPr>
          <w:p w:rsidR="00A430D8" w:rsidRPr="009B745F" w:rsidRDefault="00A430D8" w:rsidP="00EE5F23">
            <w:pPr>
              <w:spacing w:before="40" w:after="40"/>
              <w:jc w:val="center"/>
              <w:rPr>
                <w:sz w:val="20"/>
                <w:szCs w:val="20"/>
              </w:rPr>
            </w:pPr>
          </w:p>
        </w:tc>
        <w:tc>
          <w:tcPr>
            <w:tcW w:w="1134" w:type="dxa"/>
            <w:vAlign w:val="center"/>
          </w:tcPr>
          <w:p w:rsidR="00A430D8" w:rsidRPr="009B745F" w:rsidRDefault="00A430D8" w:rsidP="00EE5F23">
            <w:pPr>
              <w:spacing w:before="40" w:after="40"/>
              <w:jc w:val="center"/>
              <w:rPr>
                <w:sz w:val="20"/>
                <w:szCs w:val="20"/>
              </w:rPr>
            </w:pPr>
            <w:r>
              <w:rPr>
                <w:sz w:val="20"/>
                <w:szCs w:val="20"/>
              </w:rPr>
              <w:sym w:font="Wingdings" w:char="F0FC"/>
            </w:r>
          </w:p>
        </w:tc>
        <w:tc>
          <w:tcPr>
            <w:tcW w:w="851" w:type="dxa"/>
            <w:vMerge/>
            <w:vAlign w:val="center"/>
          </w:tcPr>
          <w:p w:rsidR="00A430D8" w:rsidRDefault="00A430D8" w:rsidP="00EE5F23">
            <w:pPr>
              <w:spacing w:before="40" w:after="40"/>
              <w:jc w:val="center"/>
              <w:rPr>
                <w:sz w:val="20"/>
                <w:szCs w:val="20"/>
              </w:rPr>
            </w:pPr>
          </w:p>
        </w:tc>
      </w:tr>
      <w:tr w:rsidR="00A430D8" w:rsidRPr="009B745F" w:rsidTr="00A430D8">
        <w:tc>
          <w:tcPr>
            <w:tcW w:w="425" w:type="dxa"/>
            <w:vAlign w:val="center"/>
          </w:tcPr>
          <w:p w:rsidR="00A430D8" w:rsidRPr="009B745F" w:rsidRDefault="00A430D8" w:rsidP="00EE5F23">
            <w:pPr>
              <w:spacing w:before="40" w:after="40"/>
              <w:jc w:val="center"/>
              <w:rPr>
                <w:b/>
                <w:sz w:val="20"/>
                <w:szCs w:val="20"/>
              </w:rPr>
            </w:pPr>
            <w:r w:rsidRPr="009B745F">
              <w:rPr>
                <w:b/>
                <w:sz w:val="20"/>
                <w:szCs w:val="20"/>
              </w:rPr>
              <w:t>6</w:t>
            </w:r>
          </w:p>
        </w:tc>
        <w:tc>
          <w:tcPr>
            <w:tcW w:w="2977" w:type="dxa"/>
            <w:vAlign w:val="center"/>
          </w:tcPr>
          <w:p w:rsidR="00A430D8" w:rsidRPr="009B745F" w:rsidRDefault="00A430D8" w:rsidP="00EE5F23">
            <w:pPr>
              <w:spacing w:before="40" w:after="40"/>
              <w:rPr>
                <w:sz w:val="20"/>
                <w:szCs w:val="20"/>
              </w:rPr>
            </w:pPr>
            <w:r w:rsidRPr="009B745F">
              <w:rPr>
                <w:sz w:val="20"/>
                <w:szCs w:val="20"/>
              </w:rPr>
              <w:t>Its cells have a cell wall.</w:t>
            </w:r>
          </w:p>
        </w:tc>
        <w:tc>
          <w:tcPr>
            <w:tcW w:w="1134" w:type="dxa"/>
            <w:vAlign w:val="center"/>
          </w:tcPr>
          <w:p w:rsidR="00A430D8" w:rsidRPr="009B745F" w:rsidRDefault="00A430D8" w:rsidP="00EE5F23">
            <w:pPr>
              <w:spacing w:before="40" w:after="40"/>
              <w:jc w:val="center"/>
              <w:rPr>
                <w:sz w:val="20"/>
                <w:szCs w:val="20"/>
              </w:rPr>
            </w:pPr>
          </w:p>
        </w:tc>
        <w:tc>
          <w:tcPr>
            <w:tcW w:w="1134" w:type="dxa"/>
            <w:vAlign w:val="center"/>
          </w:tcPr>
          <w:p w:rsidR="00A430D8" w:rsidRPr="009B745F" w:rsidRDefault="00A430D8" w:rsidP="00EE5F23">
            <w:pPr>
              <w:spacing w:before="40" w:after="40"/>
              <w:jc w:val="center"/>
              <w:rPr>
                <w:sz w:val="20"/>
                <w:szCs w:val="20"/>
              </w:rPr>
            </w:pPr>
            <w:r>
              <w:rPr>
                <w:sz w:val="20"/>
                <w:szCs w:val="20"/>
              </w:rPr>
              <w:sym w:font="Wingdings" w:char="F0FC"/>
            </w:r>
          </w:p>
        </w:tc>
        <w:tc>
          <w:tcPr>
            <w:tcW w:w="1134" w:type="dxa"/>
            <w:vAlign w:val="center"/>
          </w:tcPr>
          <w:p w:rsidR="00A430D8" w:rsidRPr="009B745F" w:rsidRDefault="00A430D8" w:rsidP="00EE5F23">
            <w:pPr>
              <w:spacing w:before="40" w:after="40"/>
              <w:jc w:val="center"/>
              <w:rPr>
                <w:sz w:val="20"/>
                <w:szCs w:val="20"/>
              </w:rPr>
            </w:pPr>
          </w:p>
        </w:tc>
        <w:tc>
          <w:tcPr>
            <w:tcW w:w="851" w:type="dxa"/>
            <w:vMerge w:val="restart"/>
            <w:vAlign w:val="center"/>
          </w:tcPr>
          <w:p w:rsidR="00A430D8" w:rsidRPr="009B745F" w:rsidRDefault="00A430D8" w:rsidP="00EE5F23">
            <w:pPr>
              <w:spacing w:before="40" w:after="40"/>
              <w:jc w:val="center"/>
              <w:rPr>
                <w:sz w:val="20"/>
                <w:szCs w:val="20"/>
              </w:rPr>
            </w:pPr>
            <w:r>
              <w:rPr>
                <w:sz w:val="20"/>
                <w:szCs w:val="20"/>
              </w:rPr>
              <w:t>5</w:t>
            </w:r>
          </w:p>
        </w:tc>
      </w:tr>
      <w:tr w:rsidR="00A430D8" w:rsidRPr="009B745F" w:rsidTr="00A430D8">
        <w:tc>
          <w:tcPr>
            <w:tcW w:w="425" w:type="dxa"/>
            <w:vAlign w:val="center"/>
          </w:tcPr>
          <w:p w:rsidR="00A430D8" w:rsidRPr="009B745F" w:rsidRDefault="00A430D8" w:rsidP="00EE5F23">
            <w:pPr>
              <w:spacing w:before="40" w:after="40"/>
              <w:jc w:val="center"/>
              <w:rPr>
                <w:b/>
                <w:sz w:val="20"/>
                <w:szCs w:val="20"/>
              </w:rPr>
            </w:pPr>
            <w:r w:rsidRPr="009B745F">
              <w:rPr>
                <w:b/>
                <w:sz w:val="20"/>
                <w:szCs w:val="20"/>
              </w:rPr>
              <w:t>7</w:t>
            </w:r>
          </w:p>
        </w:tc>
        <w:tc>
          <w:tcPr>
            <w:tcW w:w="2977" w:type="dxa"/>
            <w:vAlign w:val="center"/>
          </w:tcPr>
          <w:p w:rsidR="00A430D8" w:rsidRPr="009B745F" w:rsidRDefault="00A430D8" w:rsidP="00EE5F23">
            <w:pPr>
              <w:spacing w:before="40" w:after="40"/>
              <w:rPr>
                <w:sz w:val="20"/>
                <w:szCs w:val="20"/>
              </w:rPr>
            </w:pPr>
            <w:r w:rsidRPr="009B745F">
              <w:rPr>
                <w:sz w:val="20"/>
                <w:szCs w:val="20"/>
              </w:rPr>
              <w:t>Its cells can make their own food.</w:t>
            </w:r>
          </w:p>
        </w:tc>
        <w:tc>
          <w:tcPr>
            <w:tcW w:w="1134" w:type="dxa"/>
            <w:vAlign w:val="center"/>
          </w:tcPr>
          <w:p w:rsidR="00A430D8" w:rsidRPr="009B745F" w:rsidRDefault="00A430D8" w:rsidP="00EE5F23">
            <w:pPr>
              <w:spacing w:before="40" w:after="40"/>
              <w:jc w:val="center"/>
              <w:rPr>
                <w:sz w:val="20"/>
                <w:szCs w:val="20"/>
              </w:rPr>
            </w:pPr>
          </w:p>
        </w:tc>
        <w:tc>
          <w:tcPr>
            <w:tcW w:w="1134" w:type="dxa"/>
            <w:vAlign w:val="center"/>
          </w:tcPr>
          <w:p w:rsidR="00A430D8" w:rsidRPr="009B745F" w:rsidRDefault="00A430D8" w:rsidP="00EE5F23">
            <w:pPr>
              <w:spacing w:before="40" w:after="40"/>
              <w:jc w:val="center"/>
              <w:rPr>
                <w:sz w:val="20"/>
                <w:szCs w:val="20"/>
              </w:rPr>
            </w:pPr>
            <w:r>
              <w:rPr>
                <w:sz w:val="20"/>
                <w:szCs w:val="20"/>
              </w:rPr>
              <w:sym w:font="Wingdings" w:char="F0FC"/>
            </w:r>
          </w:p>
        </w:tc>
        <w:tc>
          <w:tcPr>
            <w:tcW w:w="1134" w:type="dxa"/>
            <w:vAlign w:val="center"/>
          </w:tcPr>
          <w:p w:rsidR="00A430D8" w:rsidRPr="009B745F" w:rsidRDefault="00A430D8" w:rsidP="00EE5F23">
            <w:pPr>
              <w:spacing w:before="40" w:after="40"/>
              <w:jc w:val="center"/>
              <w:rPr>
                <w:sz w:val="20"/>
                <w:szCs w:val="20"/>
              </w:rPr>
            </w:pPr>
          </w:p>
        </w:tc>
        <w:tc>
          <w:tcPr>
            <w:tcW w:w="851" w:type="dxa"/>
            <w:vMerge/>
          </w:tcPr>
          <w:p w:rsidR="00A430D8" w:rsidRPr="009B745F" w:rsidRDefault="00A430D8" w:rsidP="00EE5F23">
            <w:pPr>
              <w:spacing w:before="40" w:after="40"/>
              <w:rPr>
                <w:sz w:val="20"/>
                <w:szCs w:val="20"/>
              </w:rPr>
            </w:pPr>
          </w:p>
        </w:tc>
      </w:tr>
      <w:tr w:rsidR="002D5049" w:rsidRPr="009B745F" w:rsidTr="00A430D8">
        <w:tc>
          <w:tcPr>
            <w:tcW w:w="425" w:type="dxa"/>
            <w:vAlign w:val="center"/>
          </w:tcPr>
          <w:p w:rsidR="002D5049" w:rsidRPr="009B745F" w:rsidRDefault="002D5049" w:rsidP="00EE5F23">
            <w:pPr>
              <w:spacing w:before="40" w:after="40"/>
              <w:jc w:val="center"/>
              <w:rPr>
                <w:b/>
                <w:sz w:val="20"/>
                <w:szCs w:val="20"/>
              </w:rPr>
            </w:pPr>
            <w:r w:rsidRPr="009B745F">
              <w:rPr>
                <w:b/>
                <w:sz w:val="20"/>
                <w:szCs w:val="20"/>
              </w:rPr>
              <w:t>8</w:t>
            </w:r>
          </w:p>
        </w:tc>
        <w:tc>
          <w:tcPr>
            <w:tcW w:w="2977" w:type="dxa"/>
            <w:vAlign w:val="center"/>
          </w:tcPr>
          <w:p w:rsidR="002D5049" w:rsidRPr="009B745F" w:rsidRDefault="002D5049" w:rsidP="00EE5F23">
            <w:pPr>
              <w:spacing w:before="40" w:after="40"/>
              <w:rPr>
                <w:sz w:val="20"/>
                <w:szCs w:val="20"/>
              </w:rPr>
            </w:pPr>
            <w:r w:rsidRPr="009B745F">
              <w:rPr>
                <w:sz w:val="20"/>
                <w:szCs w:val="20"/>
              </w:rPr>
              <w:t>The cell contains chloroplasts.</w:t>
            </w:r>
          </w:p>
        </w:tc>
        <w:tc>
          <w:tcPr>
            <w:tcW w:w="1134" w:type="dxa"/>
            <w:vAlign w:val="center"/>
          </w:tcPr>
          <w:p w:rsidR="002D5049" w:rsidRPr="009B745F" w:rsidRDefault="002D5049" w:rsidP="00EE5F23">
            <w:pPr>
              <w:spacing w:before="40" w:after="40"/>
              <w:jc w:val="center"/>
              <w:rPr>
                <w:sz w:val="20"/>
                <w:szCs w:val="20"/>
              </w:rPr>
            </w:pPr>
          </w:p>
        </w:tc>
        <w:tc>
          <w:tcPr>
            <w:tcW w:w="1134" w:type="dxa"/>
            <w:vAlign w:val="center"/>
          </w:tcPr>
          <w:p w:rsidR="002D5049" w:rsidRPr="009B745F" w:rsidRDefault="002D5049" w:rsidP="00EE5F23">
            <w:pPr>
              <w:spacing w:before="40" w:after="40"/>
              <w:jc w:val="center"/>
              <w:rPr>
                <w:sz w:val="20"/>
                <w:szCs w:val="20"/>
              </w:rPr>
            </w:pPr>
            <w:r>
              <w:rPr>
                <w:sz w:val="20"/>
                <w:szCs w:val="20"/>
              </w:rPr>
              <w:sym w:font="Wingdings" w:char="F0FC"/>
            </w:r>
          </w:p>
        </w:tc>
        <w:tc>
          <w:tcPr>
            <w:tcW w:w="1134" w:type="dxa"/>
            <w:vAlign w:val="center"/>
          </w:tcPr>
          <w:p w:rsidR="002D5049" w:rsidRPr="009B745F" w:rsidRDefault="002D5049" w:rsidP="00EE5F23">
            <w:pPr>
              <w:spacing w:before="40" w:after="40"/>
              <w:jc w:val="center"/>
              <w:rPr>
                <w:sz w:val="20"/>
                <w:szCs w:val="20"/>
              </w:rPr>
            </w:pPr>
          </w:p>
        </w:tc>
        <w:tc>
          <w:tcPr>
            <w:tcW w:w="851" w:type="dxa"/>
          </w:tcPr>
          <w:p w:rsidR="002D5049" w:rsidRPr="009B745F" w:rsidRDefault="002D5049" w:rsidP="00EE5F23">
            <w:pPr>
              <w:spacing w:before="40" w:after="40"/>
              <w:rPr>
                <w:sz w:val="20"/>
                <w:szCs w:val="20"/>
              </w:rPr>
            </w:pPr>
          </w:p>
        </w:tc>
      </w:tr>
    </w:tbl>
    <w:p w:rsidR="00BF6C8A" w:rsidRDefault="00BF6C8A" w:rsidP="006209AD"/>
    <w:p w:rsidR="00A430D8" w:rsidRDefault="00A430D8" w:rsidP="00A430D8">
      <w:pPr>
        <w:spacing w:after="180"/>
      </w:pPr>
      <w:r>
        <w:t xml:space="preserve">Students should get the idea that, often, macroscopic or external features do not provide enough evidence for correct classification, and organisms can be more </w:t>
      </w:r>
      <w:r w:rsidR="00451A3B">
        <w:t>accurately</w:t>
      </w:r>
      <w:r>
        <w:t xml:space="preserve"> classified using cellular features. More able students could be introduced to the idea that the information stored in the genome of cells provides evidence that can be used to classify organisms</w:t>
      </w:r>
      <w:r w:rsidR="00B36408">
        <w:t xml:space="preserve"> even more accurately</w:t>
      </w:r>
      <w:r>
        <w:t>.</w:t>
      </w:r>
    </w:p>
    <w:p w:rsidR="00A430D8" w:rsidRDefault="00A430D8" w:rsidP="00A430D8">
      <w:pPr>
        <w:spacing w:after="180"/>
      </w:pPr>
      <w:r>
        <w:t>Notes:</w:t>
      </w:r>
    </w:p>
    <w:p w:rsidR="00A430D8" w:rsidRPr="00A430D8" w:rsidRDefault="00A430D8" w:rsidP="007F41F9">
      <w:pPr>
        <w:pStyle w:val="ListParagraph"/>
        <w:numPr>
          <w:ilvl w:val="0"/>
          <w:numId w:val="6"/>
        </w:numPr>
        <w:spacing w:after="120"/>
        <w:ind w:left="425" w:hanging="357"/>
        <w:contextualSpacing w:val="0"/>
      </w:pPr>
      <w:r>
        <w:t xml:space="preserve">Students must not assume that green = plant. </w:t>
      </w:r>
      <w:r w:rsidRPr="00A430D8">
        <w:t>Not all plants are green (e.g. some trees have red or purple leaves all year round)</w:t>
      </w:r>
      <w:r>
        <w:t>, and s</w:t>
      </w:r>
      <w:r w:rsidRPr="00A430D8">
        <w:t>ome animals are green</w:t>
      </w:r>
      <w:r>
        <w:t xml:space="preserve"> (</w:t>
      </w:r>
      <w:r w:rsidRPr="00A430D8">
        <w:t>e.g. frogs</w:t>
      </w:r>
      <w:r>
        <w:t>)</w:t>
      </w:r>
      <w:r w:rsidRPr="00A430D8">
        <w:t>.</w:t>
      </w:r>
    </w:p>
    <w:p w:rsidR="00A430D8" w:rsidRPr="00A430D8" w:rsidRDefault="00A430D8" w:rsidP="007F41F9">
      <w:pPr>
        <w:pStyle w:val="ListParagraph"/>
        <w:numPr>
          <w:ilvl w:val="0"/>
          <w:numId w:val="6"/>
        </w:numPr>
        <w:spacing w:after="120"/>
        <w:ind w:left="425" w:hanging="357"/>
        <w:contextualSpacing w:val="0"/>
      </w:pPr>
      <w:r>
        <w:t xml:space="preserve">Students must not assume that roots = plant, and no roots = animal. </w:t>
      </w:r>
      <w:r w:rsidRPr="00A430D8">
        <w:t>Some plants (e.g. green algae) do not have roots.</w:t>
      </w:r>
    </w:p>
    <w:p w:rsidR="00A430D8" w:rsidRPr="00A430D8" w:rsidRDefault="00A430D8" w:rsidP="007F41F9">
      <w:pPr>
        <w:pStyle w:val="ListParagraph"/>
        <w:numPr>
          <w:ilvl w:val="0"/>
          <w:numId w:val="6"/>
        </w:numPr>
        <w:spacing w:after="120"/>
        <w:ind w:left="425" w:hanging="357"/>
        <w:contextualSpacing w:val="0"/>
      </w:pPr>
      <w:r>
        <w:t xml:space="preserve">Students must not assume that </w:t>
      </w:r>
      <w:r w:rsidR="003F73A9">
        <w:t>lack of</w:t>
      </w:r>
      <w:r>
        <w:t xml:space="preserve"> fur </w:t>
      </w:r>
      <w:r w:rsidR="003F73A9">
        <w:t>means it’s not an animal</w:t>
      </w:r>
      <w:r>
        <w:t>. M</w:t>
      </w:r>
      <w:r w:rsidRPr="00A430D8">
        <w:t xml:space="preserve">ost animals do not </w:t>
      </w:r>
      <w:r>
        <w:t>have fur (o</w:t>
      </w:r>
      <w:r w:rsidRPr="00A430D8">
        <w:t xml:space="preserve">nly </w:t>
      </w:r>
      <w:r>
        <w:t xml:space="preserve">one animal group – the </w:t>
      </w:r>
      <w:r w:rsidRPr="00A430D8">
        <w:t>mammals</w:t>
      </w:r>
      <w:r>
        <w:t xml:space="preserve"> – has fur).</w:t>
      </w:r>
    </w:p>
    <w:p w:rsidR="00A430D8" w:rsidRPr="00A430D8" w:rsidRDefault="00A430D8" w:rsidP="007F41F9">
      <w:pPr>
        <w:pStyle w:val="ListParagraph"/>
        <w:numPr>
          <w:ilvl w:val="0"/>
          <w:numId w:val="6"/>
        </w:numPr>
        <w:spacing w:after="120"/>
        <w:ind w:left="425" w:hanging="357"/>
        <w:contextualSpacing w:val="0"/>
      </w:pPr>
      <w:r>
        <w:t>Students must not assume that lack of legs and being soft/squidgy means it’s not an animal</w:t>
      </w:r>
      <w:r w:rsidR="003F73A9">
        <w:t xml:space="preserve">. </w:t>
      </w:r>
      <w:r w:rsidRPr="00A430D8">
        <w:t xml:space="preserve">Invertebrates </w:t>
      </w:r>
      <w:r w:rsidR="003F73A9">
        <w:t xml:space="preserve">such as </w:t>
      </w:r>
      <w:r w:rsidRPr="00A430D8">
        <w:t>jellyfish, molluscs and worms do not have legs and are soft and squid</w:t>
      </w:r>
      <w:r w:rsidR="00A8631F">
        <w:t>g</w:t>
      </w:r>
      <w:r w:rsidRPr="00A430D8">
        <w:t>y.</w:t>
      </w:r>
    </w:p>
    <w:p w:rsidR="00A430D8" w:rsidRPr="00A430D8" w:rsidRDefault="00A430D8" w:rsidP="007F41F9">
      <w:pPr>
        <w:pStyle w:val="ListParagraph"/>
        <w:numPr>
          <w:ilvl w:val="0"/>
          <w:numId w:val="6"/>
        </w:numPr>
        <w:spacing w:after="120"/>
        <w:ind w:left="425" w:hanging="357"/>
        <w:contextualSpacing w:val="0"/>
      </w:pPr>
      <w:r w:rsidRPr="00A430D8">
        <w:t xml:space="preserve">At this level, features 6 and 7 should suggest to the students that the organism is a plant. However the answer “does not help you to decide” is also acceptable, as cell walls are present in fungi and prokaryotes (e.g. bacteria) as well as plants, and many prokaryotes can make their own food (though they do not contain chloroplasts). </w:t>
      </w:r>
    </w:p>
    <w:p w:rsidR="003117F6" w:rsidRPr="005B372A" w:rsidRDefault="00CC78A5" w:rsidP="00026DEC">
      <w:pPr>
        <w:spacing w:after="180"/>
        <w:rPr>
          <w:b/>
          <w:color w:val="538135"/>
          <w:sz w:val="24"/>
        </w:rPr>
      </w:pPr>
      <w:r w:rsidRPr="005B372A">
        <w:rPr>
          <w:b/>
          <w:color w:val="538135"/>
          <w:sz w:val="24"/>
        </w:rPr>
        <w:lastRenderedPageBreak/>
        <w:t>Acknowledgments</w:t>
      </w:r>
    </w:p>
    <w:p w:rsidR="00D278E8" w:rsidRDefault="00D278E8" w:rsidP="00E172C6">
      <w:pPr>
        <w:spacing w:after="180"/>
      </w:pPr>
      <w:r>
        <w:t xml:space="preserve">Developed </w:t>
      </w:r>
      <w:r w:rsidR="0015356E">
        <w:t xml:space="preserve">by </w:t>
      </w:r>
      <w:r w:rsidR="006F39AC">
        <w:t>Alistair Moore</w:t>
      </w:r>
      <w:r w:rsidR="0015356E">
        <w:t xml:space="preserve"> (UYSEG)</w:t>
      </w:r>
      <w:r>
        <w:t>.</w:t>
      </w:r>
    </w:p>
    <w:p w:rsidR="00CC78A5" w:rsidRDefault="00D278E8" w:rsidP="00E172C6">
      <w:pPr>
        <w:spacing w:after="180"/>
      </w:pPr>
      <w:r w:rsidRPr="0045323E">
        <w:t xml:space="preserve">Images: </w:t>
      </w:r>
      <w:r w:rsidR="00FC79E5">
        <w:t>adapted by UYSEG from pixabay.com/</w:t>
      </w:r>
      <w:proofErr w:type="spellStart"/>
      <w:r w:rsidR="00FC79E5" w:rsidRPr="00FC79E5">
        <w:t>OpenClipart</w:t>
      </w:r>
      <w:proofErr w:type="spellEnd"/>
      <w:r w:rsidR="00FC79E5" w:rsidRPr="00FC79E5">
        <w:t>-Vectors</w:t>
      </w:r>
      <w:r w:rsidR="00FC79E5">
        <w:t xml:space="preserve"> (</w:t>
      </w:r>
      <w:r w:rsidR="00FC79E5" w:rsidRPr="00FC79E5">
        <w:t>2029727</w:t>
      </w:r>
      <w:r w:rsidR="00FC79E5">
        <w:t>)</w:t>
      </w:r>
    </w:p>
    <w:p w:rsidR="00B46FF9" w:rsidRDefault="003117F6" w:rsidP="00E24309">
      <w:pPr>
        <w:spacing w:after="180"/>
        <w:rPr>
          <w:b/>
          <w:color w:val="538135"/>
          <w:sz w:val="24"/>
        </w:rPr>
      </w:pPr>
      <w:r w:rsidRPr="005B372A">
        <w:rPr>
          <w:b/>
          <w:color w:val="538135"/>
          <w:sz w:val="24"/>
        </w:rPr>
        <w:t>References</w:t>
      </w:r>
    </w:p>
    <w:p w:rsidR="009B745F" w:rsidRPr="009B745F" w:rsidRDefault="006F39AC" w:rsidP="009B745F">
      <w:pPr>
        <w:pStyle w:val="EndNoteBibliography"/>
        <w:spacing w:after="120"/>
        <w:rPr>
          <w:sz w:val="20"/>
          <w:szCs w:val="20"/>
        </w:rPr>
      </w:pPr>
      <w:r w:rsidRPr="009B745F">
        <w:rPr>
          <w:sz w:val="20"/>
          <w:szCs w:val="20"/>
        </w:rPr>
        <w:fldChar w:fldCharType="begin"/>
      </w:r>
      <w:r w:rsidRPr="009B745F">
        <w:rPr>
          <w:sz w:val="20"/>
          <w:szCs w:val="20"/>
        </w:rPr>
        <w:instrText xml:space="preserve"> ADDIN EN.REFLIST </w:instrText>
      </w:r>
      <w:r w:rsidRPr="009B745F">
        <w:rPr>
          <w:sz w:val="20"/>
          <w:szCs w:val="20"/>
        </w:rPr>
        <w:fldChar w:fldCharType="separate"/>
      </w:r>
      <w:r w:rsidR="009B745F" w:rsidRPr="009B745F">
        <w:rPr>
          <w:sz w:val="20"/>
          <w:szCs w:val="20"/>
        </w:rPr>
        <w:t xml:space="preserve">Allen, M. (2014). </w:t>
      </w:r>
      <w:r w:rsidR="009B745F" w:rsidRPr="009B745F">
        <w:rPr>
          <w:i/>
          <w:sz w:val="20"/>
          <w:szCs w:val="20"/>
        </w:rPr>
        <w:t xml:space="preserve">Misconceptions in Primary Science, 2nd </w:t>
      </w:r>
      <w:r w:rsidR="009B745F" w:rsidRPr="009B745F">
        <w:rPr>
          <w:sz w:val="20"/>
          <w:szCs w:val="20"/>
        </w:rPr>
        <w:t>edn</w:t>
      </w:r>
      <w:r w:rsidR="009B745F" w:rsidRPr="009B745F">
        <w:rPr>
          <w:i/>
          <w:sz w:val="20"/>
          <w:szCs w:val="20"/>
        </w:rPr>
        <w:t xml:space="preserve"> </w:t>
      </w:r>
      <w:r w:rsidR="009B745F" w:rsidRPr="009B745F">
        <w:rPr>
          <w:sz w:val="20"/>
          <w:szCs w:val="20"/>
        </w:rPr>
        <w:t>Berkshire, UK: Open University Press.</w:t>
      </w:r>
    </w:p>
    <w:p w:rsidR="009B745F" w:rsidRPr="009B745F" w:rsidRDefault="009B745F" w:rsidP="009B745F">
      <w:pPr>
        <w:pStyle w:val="EndNoteBibliography"/>
        <w:spacing w:after="120"/>
        <w:rPr>
          <w:sz w:val="20"/>
          <w:szCs w:val="20"/>
        </w:rPr>
      </w:pPr>
      <w:r w:rsidRPr="009B745F">
        <w:rPr>
          <w:sz w:val="20"/>
          <w:szCs w:val="20"/>
        </w:rPr>
        <w:t xml:space="preserve">Bell, B. F. (1981). When is an animal, not an animal? </w:t>
      </w:r>
      <w:r w:rsidRPr="009B745F">
        <w:rPr>
          <w:i/>
          <w:sz w:val="20"/>
          <w:szCs w:val="20"/>
        </w:rPr>
        <w:t>Journal of Biological Education,</w:t>
      </w:r>
      <w:r w:rsidRPr="009B745F">
        <w:rPr>
          <w:sz w:val="20"/>
          <w:szCs w:val="20"/>
        </w:rPr>
        <w:t xml:space="preserve"> 15(3)</w:t>
      </w:r>
      <w:r w:rsidRPr="009B745F">
        <w:rPr>
          <w:b/>
          <w:sz w:val="20"/>
          <w:szCs w:val="20"/>
        </w:rPr>
        <w:t>,</w:t>
      </w:r>
      <w:r w:rsidRPr="009B745F">
        <w:rPr>
          <w:sz w:val="20"/>
          <w:szCs w:val="20"/>
        </w:rPr>
        <w:t xml:space="preserve"> 213-218.</w:t>
      </w:r>
    </w:p>
    <w:p w:rsidR="009B745F" w:rsidRPr="009B745F" w:rsidRDefault="009B745F" w:rsidP="009B745F">
      <w:pPr>
        <w:pStyle w:val="EndNoteBibliography"/>
        <w:spacing w:after="120"/>
        <w:rPr>
          <w:sz w:val="20"/>
          <w:szCs w:val="20"/>
        </w:rPr>
      </w:pPr>
      <w:r w:rsidRPr="009B745F">
        <w:rPr>
          <w:sz w:val="20"/>
          <w:szCs w:val="20"/>
        </w:rPr>
        <w:t xml:space="preserve">Driver, R., et al. (1994). </w:t>
      </w:r>
      <w:r w:rsidRPr="009B745F">
        <w:rPr>
          <w:i/>
          <w:sz w:val="20"/>
          <w:szCs w:val="20"/>
        </w:rPr>
        <w:t xml:space="preserve">Making Sense of Secondary Science: Research into Children's Ideas, </w:t>
      </w:r>
      <w:r w:rsidRPr="009B745F">
        <w:rPr>
          <w:sz w:val="20"/>
          <w:szCs w:val="20"/>
        </w:rPr>
        <w:t>London, UK: Routledge.</w:t>
      </w:r>
    </w:p>
    <w:p w:rsidR="009B745F" w:rsidRPr="009B745F" w:rsidRDefault="009B745F" w:rsidP="009B745F">
      <w:pPr>
        <w:pStyle w:val="EndNoteBibliography"/>
        <w:spacing w:after="120"/>
        <w:rPr>
          <w:sz w:val="20"/>
          <w:szCs w:val="20"/>
        </w:rPr>
      </w:pPr>
      <w:r w:rsidRPr="009B745F">
        <w:rPr>
          <w:sz w:val="20"/>
          <w:szCs w:val="20"/>
        </w:rPr>
        <w:t>Leach, J., et al. (1992). Progression in conceptual understanding of ecological concepts by pupils aged 5-16. University of Leeds, UK: Centre for Studies in Science and Mathematics Education.</w:t>
      </w:r>
    </w:p>
    <w:p w:rsidR="009B745F" w:rsidRPr="009B745F" w:rsidRDefault="009B745F" w:rsidP="009B745F">
      <w:pPr>
        <w:pStyle w:val="EndNoteBibliography"/>
        <w:spacing w:after="120"/>
        <w:rPr>
          <w:sz w:val="20"/>
          <w:szCs w:val="20"/>
        </w:rPr>
      </w:pPr>
      <w:r w:rsidRPr="009B745F">
        <w:rPr>
          <w:sz w:val="20"/>
          <w:szCs w:val="20"/>
        </w:rPr>
        <w:t xml:space="preserve">Patrick, P. and Tunnicliffe, S. D. (2011). What plants and animals do early childhood and primary students' name? Where do they see them? </w:t>
      </w:r>
      <w:r w:rsidRPr="009B745F">
        <w:rPr>
          <w:i/>
          <w:sz w:val="20"/>
          <w:szCs w:val="20"/>
        </w:rPr>
        <w:t>Journal of Science Education and Technology,</w:t>
      </w:r>
      <w:r w:rsidRPr="009B745F">
        <w:rPr>
          <w:sz w:val="20"/>
          <w:szCs w:val="20"/>
        </w:rPr>
        <w:t xml:space="preserve"> 20(5)</w:t>
      </w:r>
      <w:r w:rsidRPr="009B745F">
        <w:rPr>
          <w:b/>
          <w:sz w:val="20"/>
          <w:szCs w:val="20"/>
        </w:rPr>
        <w:t>,</w:t>
      </w:r>
      <w:r w:rsidRPr="009B745F">
        <w:rPr>
          <w:sz w:val="20"/>
          <w:szCs w:val="20"/>
        </w:rPr>
        <w:t xml:space="preserve"> 630-642.</w:t>
      </w:r>
    </w:p>
    <w:p w:rsidR="009B745F" w:rsidRPr="009B745F" w:rsidRDefault="009B745F" w:rsidP="009B745F">
      <w:pPr>
        <w:pStyle w:val="EndNoteBibliography"/>
        <w:spacing w:after="120"/>
        <w:rPr>
          <w:sz w:val="20"/>
          <w:szCs w:val="20"/>
        </w:rPr>
      </w:pPr>
      <w:r w:rsidRPr="009B745F">
        <w:rPr>
          <w:sz w:val="20"/>
          <w:szCs w:val="20"/>
        </w:rPr>
        <w:t xml:space="preserve">Trowbridge, J. E. and Mintzes, J. J. (1985). Students' alternative conceptions of animals and animal classification. </w:t>
      </w:r>
      <w:r w:rsidRPr="009B745F">
        <w:rPr>
          <w:i/>
          <w:sz w:val="20"/>
          <w:szCs w:val="20"/>
        </w:rPr>
        <w:t>School Science and Mathematics,</w:t>
      </w:r>
      <w:r w:rsidRPr="009B745F">
        <w:rPr>
          <w:sz w:val="20"/>
          <w:szCs w:val="20"/>
        </w:rPr>
        <w:t xml:space="preserve"> 85(4)</w:t>
      </w:r>
      <w:r w:rsidRPr="009B745F">
        <w:rPr>
          <w:b/>
          <w:sz w:val="20"/>
          <w:szCs w:val="20"/>
        </w:rPr>
        <w:t>,</w:t>
      </w:r>
      <w:r w:rsidRPr="009B745F">
        <w:rPr>
          <w:sz w:val="20"/>
          <w:szCs w:val="20"/>
        </w:rPr>
        <w:t xml:space="preserve"> 304-316.</w:t>
      </w:r>
    </w:p>
    <w:p w:rsidR="005B372A" w:rsidRPr="005B372A" w:rsidRDefault="006F39AC" w:rsidP="009B745F">
      <w:pPr>
        <w:spacing w:after="120"/>
      </w:pPr>
      <w:r w:rsidRPr="009B745F">
        <w:rPr>
          <w:sz w:val="20"/>
          <w:szCs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042" w:rsidRDefault="00DE4042" w:rsidP="000B473B">
      <w:r>
        <w:separator/>
      </w:r>
    </w:p>
  </w:endnote>
  <w:endnote w:type="continuationSeparator" w:id="0">
    <w:p w:rsidR="00DE4042" w:rsidRDefault="00DE404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BEA1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70A3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042" w:rsidRDefault="00DE4042" w:rsidP="000B473B">
      <w:r>
        <w:separator/>
      </w:r>
    </w:p>
  </w:footnote>
  <w:footnote w:type="continuationSeparator" w:id="0">
    <w:p w:rsidR="00DE4042" w:rsidRDefault="00DE404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41CD4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DC984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E61DC"/>
    <w:multiLevelType w:val="hybridMultilevel"/>
    <w:tmpl w:val="0D90AEE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276A3D"/>
    <w:multiLevelType w:val="hybridMultilevel"/>
    <w:tmpl w:val="FF5C3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4B243A"/>
    <w:multiLevelType w:val="hybridMultilevel"/>
    <w:tmpl w:val="EC7872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2B4B76"/>
    <w:multiLevelType w:val="hybridMultilevel"/>
    <w:tmpl w:val="7D9C34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E4042"/>
    <w:rsid w:val="00015578"/>
    <w:rsid w:val="00016BEF"/>
    <w:rsid w:val="00024731"/>
    <w:rsid w:val="00026DEC"/>
    <w:rsid w:val="000505CA"/>
    <w:rsid w:val="00053B52"/>
    <w:rsid w:val="0007651D"/>
    <w:rsid w:val="0008775E"/>
    <w:rsid w:val="0009089A"/>
    <w:rsid w:val="000947E2"/>
    <w:rsid w:val="00095E04"/>
    <w:rsid w:val="000B473B"/>
    <w:rsid w:val="000C781A"/>
    <w:rsid w:val="000D0E89"/>
    <w:rsid w:val="000D16BF"/>
    <w:rsid w:val="000E2689"/>
    <w:rsid w:val="00102473"/>
    <w:rsid w:val="00110978"/>
    <w:rsid w:val="00112D83"/>
    <w:rsid w:val="00142613"/>
    <w:rsid w:val="00144DA7"/>
    <w:rsid w:val="001456E9"/>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D3B51"/>
    <w:rsid w:val="002D5049"/>
    <w:rsid w:val="002D5EBC"/>
    <w:rsid w:val="00301AA9"/>
    <w:rsid w:val="003117F6"/>
    <w:rsid w:val="003533B8"/>
    <w:rsid w:val="003752BE"/>
    <w:rsid w:val="00380A34"/>
    <w:rsid w:val="003A346A"/>
    <w:rsid w:val="003B2917"/>
    <w:rsid w:val="003B541B"/>
    <w:rsid w:val="003E2B2F"/>
    <w:rsid w:val="003E554E"/>
    <w:rsid w:val="003E6046"/>
    <w:rsid w:val="003F16F9"/>
    <w:rsid w:val="003F73A9"/>
    <w:rsid w:val="0041417C"/>
    <w:rsid w:val="00430C1F"/>
    <w:rsid w:val="00431AE5"/>
    <w:rsid w:val="00442595"/>
    <w:rsid w:val="00451A3B"/>
    <w:rsid w:val="0045323E"/>
    <w:rsid w:val="0047086D"/>
    <w:rsid w:val="00470A3A"/>
    <w:rsid w:val="004B0EE1"/>
    <w:rsid w:val="004C5D20"/>
    <w:rsid w:val="004D0D83"/>
    <w:rsid w:val="004E1DF1"/>
    <w:rsid w:val="004E5592"/>
    <w:rsid w:val="0050055B"/>
    <w:rsid w:val="00524710"/>
    <w:rsid w:val="00555342"/>
    <w:rsid w:val="005560E2"/>
    <w:rsid w:val="005A452E"/>
    <w:rsid w:val="005A6EE7"/>
    <w:rsid w:val="005B372A"/>
    <w:rsid w:val="005F1A7B"/>
    <w:rsid w:val="006209AD"/>
    <w:rsid w:val="006355D8"/>
    <w:rsid w:val="00641E99"/>
    <w:rsid w:val="00642ECD"/>
    <w:rsid w:val="006502A0"/>
    <w:rsid w:val="00660A27"/>
    <w:rsid w:val="006772F5"/>
    <w:rsid w:val="006A4440"/>
    <w:rsid w:val="006B0615"/>
    <w:rsid w:val="006D166B"/>
    <w:rsid w:val="006F3279"/>
    <w:rsid w:val="006F39AC"/>
    <w:rsid w:val="00704AEE"/>
    <w:rsid w:val="00722F9A"/>
    <w:rsid w:val="007466A6"/>
    <w:rsid w:val="00754539"/>
    <w:rsid w:val="00781BC6"/>
    <w:rsid w:val="007A3C86"/>
    <w:rsid w:val="007A683E"/>
    <w:rsid w:val="007A748B"/>
    <w:rsid w:val="007B21F7"/>
    <w:rsid w:val="007C26E1"/>
    <w:rsid w:val="007D1D65"/>
    <w:rsid w:val="007E0A9E"/>
    <w:rsid w:val="007E5309"/>
    <w:rsid w:val="007F41F9"/>
    <w:rsid w:val="00800DE1"/>
    <w:rsid w:val="00813F47"/>
    <w:rsid w:val="008450D6"/>
    <w:rsid w:val="00856FCA"/>
    <w:rsid w:val="00873B8C"/>
    <w:rsid w:val="00880E3B"/>
    <w:rsid w:val="008A405F"/>
    <w:rsid w:val="008B243C"/>
    <w:rsid w:val="008C7F34"/>
    <w:rsid w:val="008E580C"/>
    <w:rsid w:val="0090047A"/>
    <w:rsid w:val="009071B3"/>
    <w:rsid w:val="00925026"/>
    <w:rsid w:val="00931264"/>
    <w:rsid w:val="00942A4B"/>
    <w:rsid w:val="00961D59"/>
    <w:rsid w:val="0098200F"/>
    <w:rsid w:val="009B2D55"/>
    <w:rsid w:val="009B745F"/>
    <w:rsid w:val="009C0343"/>
    <w:rsid w:val="009C2574"/>
    <w:rsid w:val="009E0D11"/>
    <w:rsid w:val="00A01EC0"/>
    <w:rsid w:val="00A24A16"/>
    <w:rsid w:val="00A37D14"/>
    <w:rsid w:val="00A430D8"/>
    <w:rsid w:val="00A6111E"/>
    <w:rsid w:val="00A6168B"/>
    <w:rsid w:val="00A62028"/>
    <w:rsid w:val="00A8631F"/>
    <w:rsid w:val="00A95782"/>
    <w:rsid w:val="00AA6236"/>
    <w:rsid w:val="00AB6AE7"/>
    <w:rsid w:val="00AD21F5"/>
    <w:rsid w:val="00AE3075"/>
    <w:rsid w:val="00B06225"/>
    <w:rsid w:val="00B21C03"/>
    <w:rsid w:val="00B23C7A"/>
    <w:rsid w:val="00B24F62"/>
    <w:rsid w:val="00B305F5"/>
    <w:rsid w:val="00B36408"/>
    <w:rsid w:val="00B46FF9"/>
    <w:rsid w:val="00B47E1D"/>
    <w:rsid w:val="00B75483"/>
    <w:rsid w:val="00BA7952"/>
    <w:rsid w:val="00BB44B4"/>
    <w:rsid w:val="00BD78CE"/>
    <w:rsid w:val="00BE33E8"/>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E4042"/>
    <w:rsid w:val="00DF05DB"/>
    <w:rsid w:val="00DF7E20"/>
    <w:rsid w:val="00E172C6"/>
    <w:rsid w:val="00E24309"/>
    <w:rsid w:val="00E2626C"/>
    <w:rsid w:val="00E53D82"/>
    <w:rsid w:val="00E61958"/>
    <w:rsid w:val="00E9330A"/>
    <w:rsid w:val="00EB7AAA"/>
    <w:rsid w:val="00EE5F23"/>
    <w:rsid w:val="00EE6B97"/>
    <w:rsid w:val="00F12C3B"/>
    <w:rsid w:val="00F26884"/>
    <w:rsid w:val="00F72ECC"/>
    <w:rsid w:val="00F7542D"/>
    <w:rsid w:val="00F8355F"/>
    <w:rsid w:val="00FA3196"/>
    <w:rsid w:val="00FC79E5"/>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418A1B"/>
  <w15:docId w15:val="{C84CE093-1AF4-423C-8638-132E83830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6F39AC"/>
    <w:pPr>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6F39AC"/>
    <w:rPr>
      <w:rFonts w:ascii="Calibri" w:hAnsi="Calibri" w:cs="Arial"/>
      <w:noProof/>
      <w:lang w:val="en-US"/>
    </w:rPr>
  </w:style>
  <w:style w:type="paragraph" w:customStyle="1" w:styleId="EndNoteBibliography">
    <w:name w:val="EndNote Bibliography"/>
    <w:basedOn w:val="Normal"/>
    <w:link w:val="EndNoteBibliographyChar"/>
    <w:rsid w:val="006F39AC"/>
    <w:rPr>
      <w:rFonts w:ascii="Calibri" w:hAnsi="Calibri"/>
      <w:noProof/>
      <w:lang w:val="en-US"/>
    </w:rPr>
  </w:style>
  <w:style w:type="character" w:customStyle="1" w:styleId="EndNoteBibliographyChar">
    <w:name w:val="EndNote Bibliography Char"/>
    <w:basedOn w:val="DefaultParagraphFont"/>
    <w:link w:val="EndNoteBibliography"/>
    <w:rsid w:val="006F39AC"/>
    <w:rPr>
      <w:rFonts w:ascii="Calibri" w:hAnsi="Calibri" w:cs="Arial"/>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167</TotalTime>
  <Pages>4</Pages>
  <Words>1719</Words>
  <Characters>9804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34</cp:revision>
  <cp:lastPrinted>2017-02-24T16:20:00Z</cp:lastPrinted>
  <dcterms:created xsi:type="dcterms:W3CDTF">2019-04-08T12:28:00Z</dcterms:created>
  <dcterms:modified xsi:type="dcterms:W3CDTF">2019-04-10T10:18:00Z</dcterms:modified>
</cp:coreProperties>
</file>