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01AC2" w:rsidRPr="001A40E2" w:rsidRDefault="00153E84" w:rsidP="00201AC2">
      <w:pPr>
        <w:spacing w:after="180"/>
        <w:rPr>
          <w:b/>
          <w:sz w:val="44"/>
          <w:szCs w:val="44"/>
        </w:rPr>
      </w:pPr>
      <w:r>
        <w:rPr>
          <w:b/>
          <w:sz w:val="44"/>
          <w:szCs w:val="44"/>
        </w:rPr>
        <w:t>Cell drawings</w:t>
      </w:r>
    </w:p>
    <w:p w:rsidR="00201AC2" w:rsidRDefault="00201AC2" w:rsidP="00201AC2">
      <w:pPr>
        <w:spacing w:after="180"/>
      </w:pPr>
    </w:p>
    <w:p w:rsidR="00BC6E27" w:rsidRPr="00BC6E27" w:rsidRDefault="00BC6E27" w:rsidP="00201AC2">
      <w:pPr>
        <w:spacing w:after="180"/>
        <w:rPr>
          <w:b/>
          <w:sz w:val="28"/>
        </w:rPr>
      </w:pPr>
      <w:r w:rsidRPr="00BC6E27">
        <w:rPr>
          <w:b/>
          <w:sz w:val="28"/>
        </w:rPr>
        <w:t>Onion cells</w:t>
      </w:r>
    </w:p>
    <w:p w:rsidR="00201AC2" w:rsidRDefault="00BC6E27" w:rsidP="00201AC2">
      <w:pPr>
        <w:spacing w:after="180"/>
      </w:pPr>
      <w:r>
        <w:t>Some children were asked to draw what they think onion cells look like.</w:t>
      </w:r>
    </w:p>
    <w:p w:rsidR="00B23B31" w:rsidRDefault="00B23B31" w:rsidP="00201AC2">
      <w:pPr>
        <w:spacing w:after="180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4508"/>
        <w:gridCol w:w="4508"/>
      </w:tblGrid>
      <w:tr w:rsidR="00BC6E27" w:rsidTr="00BC6E27">
        <w:tc>
          <w:tcPr>
            <w:tcW w:w="4508" w:type="dxa"/>
            <w:tcBorders>
              <w:top w:val="nil"/>
              <w:bottom w:val="nil"/>
            </w:tcBorders>
          </w:tcPr>
          <w:p w:rsidR="00BC6E27" w:rsidRPr="00BC6E27" w:rsidRDefault="00BC6E27" w:rsidP="00201AC2">
            <w:pPr>
              <w:spacing w:after="180"/>
              <w:rPr>
                <w:b/>
              </w:rPr>
            </w:pPr>
            <w:r w:rsidRPr="00BC6E27">
              <w:rPr>
                <w:b/>
              </w:rPr>
              <w:t>A</w:t>
            </w:r>
          </w:p>
        </w:tc>
        <w:tc>
          <w:tcPr>
            <w:tcW w:w="4508" w:type="dxa"/>
            <w:tcBorders>
              <w:top w:val="nil"/>
              <w:bottom w:val="nil"/>
            </w:tcBorders>
          </w:tcPr>
          <w:p w:rsidR="00BC6E27" w:rsidRPr="00BC6E27" w:rsidRDefault="00BC6E27" w:rsidP="00201AC2">
            <w:pPr>
              <w:spacing w:after="180"/>
              <w:rPr>
                <w:b/>
              </w:rPr>
            </w:pPr>
            <w:r w:rsidRPr="00BC6E27">
              <w:rPr>
                <w:b/>
              </w:rPr>
              <w:t>B</w:t>
            </w:r>
          </w:p>
        </w:tc>
      </w:tr>
      <w:tr w:rsidR="00BC6E27" w:rsidTr="00BC6E27">
        <w:tc>
          <w:tcPr>
            <w:tcW w:w="4508" w:type="dxa"/>
            <w:tcBorders>
              <w:top w:val="nil"/>
              <w:bottom w:val="nil"/>
            </w:tcBorders>
            <w:vAlign w:val="center"/>
          </w:tcPr>
          <w:p w:rsidR="00BC6E27" w:rsidRPr="00BC6E27" w:rsidRDefault="00BC6E27" w:rsidP="00BC6E27">
            <w:pPr>
              <w:jc w:val="center"/>
            </w:pPr>
            <w:r>
              <w:rPr>
                <w:noProof/>
                <w:lang w:eastAsia="en-GB"/>
              </w:rPr>
              <w:drawing>
                <wp:inline distT="0" distB="0" distL="0" distR="0">
                  <wp:extent cx="2131060" cy="1951335"/>
                  <wp:effectExtent l="0" t="0" r="254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onion3.png"/>
                          <pic:cNvPicPr/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23" r="1"/>
                          <a:stretch/>
                        </pic:blipFill>
                        <pic:spPr bwMode="auto">
                          <a:xfrm>
                            <a:off x="0" y="0"/>
                            <a:ext cx="2131420" cy="19516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8" w:type="dxa"/>
            <w:tcBorders>
              <w:top w:val="nil"/>
              <w:bottom w:val="nil"/>
            </w:tcBorders>
            <w:vAlign w:val="center"/>
          </w:tcPr>
          <w:p w:rsidR="00BC6E27" w:rsidRPr="00BC6E27" w:rsidRDefault="00BC6E27" w:rsidP="00BC6E27">
            <w:pPr>
              <w:jc w:val="center"/>
            </w:pPr>
            <w:r>
              <w:rPr>
                <w:noProof/>
                <w:lang w:eastAsia="en-GB"/>
              </w:rPr>
              <w:drawing>
                <wp:inline distT="0" distB="0" distL="0" distR="0" wp14:anchorId="20FBCF0B" wp14:editId="77429A41">
                  <wp:extent cx="1799996" cy="2521734"/>
                  <wp:effectExtent l="0" t="0" r="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onion1.pn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9996" cy="25217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C6E27" w:rsidTr="00BC6E27">
        <w:tc>
          <w:tcPr>
            <w:tcW w:w="4508" w:type="dxa"/>
            <w:tcBorders>
              <w:top w:val="nil"/>
              <w:bottom w:val="single" w:sz="4" w:space="0" w:color="auto"/>
            </w:tcBorders>
            <w:vAlign w:val="center"/>
          </w:tcPr>
          <w:p w:rsidR="00BC6E27" w:rsidRDefault="00BC6E27" w:rsidP="00BC6E27">
            <w:pPr>
              <w:jc w:val="center"/>
            </w:pPr>
          </w:p>
        </w:tc>
        <w:tc>
          <w:tcPr>
            <w:tcW w:w="4508" w:type="dxa"/>
            <w:tcBorders>
              <w:top w:val="nil"/>
              <w:bottom w:val="single" w:sz="4" w:space="0" w:color="auto"/>
            </w:tcBorders>
            <w:vAlign w:val="center"/>
          </w:tcPr>
          <w:p w:rsidR="00BC6E27" w:rsidRDefault="00BC6E27" w:rsidP="00BC6E27">
            <w:pPr>
              <w:jc w:val="center"/>
            </w:pPr>
          </w:p>
        </w:tc>
      </w:tr>
      <w:tr w:rsidR="00BC6E27" w:rsidTr="00BC6E27">
        <w:tc>
          <w:tcPr>
            <w:tcW w:w="4508" w:type="dxa"/>
            <w:tcBorders>
              <w:top w:val="single" w:sz="4" w:space="0" w:color="auto"/>
              <w:bottom w:val="nil"/>
            </w:tcBorders>
          </w:tcPr>
          <w:p w:rsidR="00BC6E27" w:rsidRPr="00BC6E27" w:rsidRDefault="00BC6E27" w:rsidP="00BC6E27">
            <w:pPr>
              <w:spacing w:after="180"/>
              <w:rPr>
                <w:b/>
              </w:rPr>
            </w:pPr>
            <w:r w:rsidRPr="00BC6E27">
              <w:rPr>
                <w:b/>
              </w:rPr>
              <w:t>C</w:t>
            </w:r>
          </w:p>
        </w:tc>
        <w:tc>
          <w:tcPr>
            <w:tcW w:w="4508" w:type="dxa"/>
            <w:tcBorders>
              <w:top w:val="single" w:sz="4" w:space="0" w:color="auto"/>
              <w:bottom w:val="nil"/>
            </w:tcBorders>
          </w:tcPr>
          <w:p w:rsidR="00BC6E27" w:rsidRPr="00BC6E27" w:rsidRDefault="00BC6E27" w:rsidP="00BC6E27">
            <w:pPr>
              <w:spacing w:after="180"/>
              <w:rPr>
                <w:b/>
              </w:rPr>
            </w:pPr>
            <w:r w:rsidRPr="00BC6E27">
              <w:rPr>
                <w:b/>
              </w:rPr>
              <w:t>D</w:t>
            </w:r>
          </w:p>
        </w:tc>
      </w:tr>
      <w:tr w:rsidR="00BC6E27" w:rsidTr="00BC6E27">
        <w:tc>
          <w:tcPr>
            <w:tcW w:w="4508" w:type="dxa"/>
            <w:tcBorders>
              <w:top w:val="nil"/>
              <w:bottom w:val="nil"/>
            </w:tcBorders>
            <w:vAlign w:val="center"/>
          </w:tcPr>
          <w:p w:rsidR="00BC6E27" w:rsidRDefault="00BC6E27" w:rsidP="00BC6E27">
            <w:pPr>
              <w:jc w:val="center"/>
            </w:pPr>
            <w:r>
              <w:rPr>
                <w:noProof/>
                <w:lang w:eastAsia="en-GB"/>
              </w:rPr>
              <w:drawing>
                <wp:inline distT="0" distB="0" distL="0" distR="0">
                  <wp:extent cx="1799999" cy="1847162"/>
                  <wp:effectExtent l="0" t="0" r="0" b="127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onion2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9999" cy="18471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8" w:type="dxa"/>
            <w:tcBorders>
              <w:top w:val="nil"/>
              <w:bottom w:val="nil"/>
            </w:tcBorders>
            <w:vAlign w:val="center"/>
          </w:tcPr>
          <w:p w:rsidR="00BC6E27" w:rsidRDefault="00BC6E27" w:rsidP="00BC6E27">
            <w:pPr>
              <w:jc w:val="center"/>
            </w:pPr>
            <w:r>
              <w:rPr>
                <w:noProof/>
                <w:lang w:eastAsia="en-GB"/>
              </w:rPr>
              <w:drawing>
                <wp:inline distT="0" distB="0" distL="0" distR="0">
                  <wp:extent cx="2159992" cy="1415422"/>
                  <wp:effectExtent l="0" t="0" r="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onion4.pn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9992" cy="14154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C6E27" w:rsidTr="00BC6E27">
        <w:tc>
          <w:tcPr>
            <w:tcW w:w="4508" w:type="dxa"/>
            <w:tcBorders>
              <w:top w:val="nil"/>
              <w:bottom w:val="nil"/>
            </w:tcBorders>
            <w:vAlign w:val="center"/>
          </w:tcPr>
          <w:p w:rsidR="00BC6E27" w:rsidRDefault="00BC6E27" w:rsidP="00BC6E27">
            <w:pPr>
              <w:jc w:val="center"/>
            </w:pPr>
          </w:p>
        </w:tc>
        <w:tc>
          <w:tcPr>
            <w:tcW w:w="4508" w:type="dxa"/>
            <w:tcBorders>
              <w:top w:val="nil"/>
              <w:bottom w:val="nil"/>
            </w:tcBorders>
            <w:vAlign w:val="center"/>
          </w:tcPr>
          <w:p w:rsidR="00BC6E27" w:rsidRDefault="00BC6E27" w:rsidP="00BC6E27">
            <w:pPr>
              <w:jc w:val="center"/>
            </w:pPr>
          </w:p>
        </w:tc>
      </w:tr>
    </w:tbl>
    <w:p w:rsidR="00BC6E27" w:rsidRDefault="00BC6E27" w:rsidP="00201AC2">
      <w:pPr>
        <w:spacing w:after="180"/>
      </w:pPr>
    </w:p>
    <w:p w:rsidR="00201AC2" w:rsidRPr="003117F6" w:rsidRDefault="00201AC2" w:rsidP="00201AC2">
      <w:pPr>
        <w:spacing w:after="180"/>
        <w:rPr>
          <w:b/>
        </w:rPr>
      </w:pPr>
      <w:r>
        <w:rPr>
          <w:b/>
        </w:rPr>
        <w:t xml:space="preserve">To </w:t>
      </w:r>
      <w:r w:rsidR="00BC6E27">
        <w:rPr>
          <w:b/>
        </w:rPr>
        <w:t>discuss</w:t>
      </w:r>
    </w:p>
    <w:p w:rsidR="00201AC2" w:rsidRPr="00BC6E27" w:rsidRDefault="00BC6E27" w:rsidP="00BC6E27">
      <w:pPr>
        <w:pStyle w:val="ListParagraph"/>
        <w:numPr>
          <w:ilvl w:val="0"/>
          <w:numId w:val="3"/>
        </w:numPr>
        <w:spacing w:after="180"/>
        <w:ind w:left="567" w:hanging="567"/>
        <w:contextualSpacing w:val="0"/>
      </w:pPr>
      <w:r w:rsidRPr="00BC6E27">
        <w:t>Which is the best drawing of onion cells?</w:t>
      </w:r>
    </w:p>
    <w:p w:rsidR="00BC6E27" w:rsidRDefault="00BC6E27" w:rsidP="00BC6E27">
      <w:pPr>
        <w:pStyle w:val="ListParagraph"/>
        <w:numPr>
          <w:ilvl w:val="0"/>
          <w:numId w:val="3"/>
        </w:numPr>
        <w:spacing w:after="180"/>
        <w:ind w:left="567" w:hanging="567"/>
        <w:contextualSpacing w:val="0"/>
      </w:pPr>
      <w:r>
        <w:t>Why do you think it’s the best?</w:t>
      </w:r>
    </w:p>
    <w:p w:rsidR="00BC6E27" w:rsidRDefault="00BC6E27" w:rsidP="00BC6E27">
      <w:pPr>
        <w:pStyle w:val="ListParagraph"/>
        <w:numPr>
          <w:ilvl w:val="0"/>
          <w:numId w:val="3"/>
        </w:numPr>
        <w:spacing w:after="180"/>
        <w:ind w:left="567" w:hanging="567"/>
        <w:contextualSpacing w:val="0"/>
      </w:pPr>
      <w:r>
        <w:t>What is wrong with the other three drawings?</w:t>
      </w:r>
    </w:p>
    <w:p w:rsidR="00786216" w:rsidRDefault="00786216">
      <w:pPr>
        <w:spacing w:after="200" w:line="276" w:lineRule="auto"/>
      </w:pPr>
      <w:r>
        <w:br w:type="page"/>
      </w:r>
    </w:p>
    <w:p w:rsidR="00786216" w:rsidRPr="001A40E2" w:rsidRDefault="00786216" w:rsidP="00786216">
      <w:pPr>
        <w:spacing w:after="180"/>
        <w:rPr>
          <w:b/>
          <w:sz w:val="44"/>
          <w:szCs w:val="44"/>
        </w:rPr>
      </w:pPr>
      <w:r>
        <w:rPr>
          <w:b/>
          <w:sz w:val="44"/>
          <w:szCs w:val="44"/>
        </w:rPr>
        <w:lastRenderedPageBreak/>
        <w:t>Cell drawings</w:t>
      </w:r>
    </w:p>
    <w:p w:rsidR="00786216" w:rsidRDefault="00786216" w:rsidP="00786216">
      <w:pPr>
        <w:spacing w:after="180"/>
      </w:pPr>
    </w:p>
    <w:p w:rsidR="00786216" w:rsidRPr="00BC6E27" w:rsidRDefault="00786216" w:rsidP="00786216">
      <w:pPr>
        <w:spacing w:after="180"/>
        <w:rPr>
          <w:b/>
          <w:sz w:val="28"/>
        </w:rPr>
      </w:pPr>
      <w:r>
        <w:rPr>
          <w:b/>
          <w:sz w:val="28"/>
        </w:rPr>
        <w:t>A</w:t>
      </w:r>
      <w:r w:rsidR="00DB58C2">
        <w:rPr>
          <w:b/>
          <w:sz w:val="28"/>
        </w:rPr>
        <w:t>n</w:t>
      </w:r>
      <w:r>
        <w:rPr>
          <w:b/>
          <w:sz w:val="28"/>
        </w:rPr>
        <w:t>imal</w:t>
      </w:r>
      <w:r w:rsidRPr="00BC6E27">
        <w:rPr>
          <w:b/>
          <w:sz w:val="28"/>
        </w:rPr>
        <w:t xml:space="preserve"> cells</w:t>
      </w:r>
    </w:p>
    <w:p w:rsidR="00786216" w:rsidRDefault="00786216" w:rsidP="00786216">
      <w:pPr>
        <w:spacing w:after="180"/>
      </w:pPr>
      <w:r>
        <w:t>Some children were asked to draw what they think animal cells look like.</w:t>
      </w:r>
    </w:p>
    <w:p w:rsidR="00786216" w:rsidRDefault="00786216" w:rsidP="00786216">
      <w:pPr>
        <w:spacing w:after="180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4508"/>
        <w:gridCol w:w="4508"/>
      </w:tblGrid>
      <w:tr w:rsidR="00786216" w:rsidTr="00556DF8">
        <w:tc>
          <w:tcPr>
            <w:tcW w:w="4508" w:type="dxa"/>
            <w:tcBorders>
              <w:top w:val="nil"/>
              <w:bottom w:val="nil"/>
            </w:tcBorders>
          </w:tcPr>
          <w:p w:rsidR="00786216" w:rsidRPr="00BC6E27" w:rsidRDefault="00786216" w:rsidP="00556DF8">
            <w:pPr>
              <w:spacing w:after="180"/>
              <w:rPr>
                <w:b/>
              </w:rPr>
            </w:pPr>
            <w:r w:rsidRPr="00BC6E27">
              <w:rPr>
                <w:b/>
              </w:rPr>
              <w:t>A</w:t>
            </w:r>
          </w:p>
        </w:tc>
        <w:tc>
          <w:tcPr>
            <w:tcW w:w="4508" w:type="dxa"/>
            <w:tcBorders>
              <w:top w:val="nil"/>
              <w:bottom w:val="nil"/>
            </w:tcBorders>
          </w:tcPr>
          <w:p w:rsidR="00786216" w:rsidRPr="00BC6E27" w:rsidRDefault="00786216" w:rsidP="00556DF8">
            <w:pPr>
              <w:spacing w:after="180"/>
              <w:rPr>
                <w:b/>
              </w:rPr>
            </w:pPr>
            <w:r w:rsidRPr="00BC6E27">
              <w:rPr>
                <w:b/>
              </w:rPr>
              <w:t>B</w:t>
            </w:r>
          </w:p>
        </w:tc>
      </w:tr>
      <w:tr w:rsidR="00786216" w:rsidTr="00556DF8">
        <w:tc>
          <w:tcPr>
            <w:tcW w:w="4508" w:type="dxa"/>
            <w:tcBorders>
              <w:top w:val="nil"/>
              <w:bottom w:val="nil"/>
            </w:tcBorders>
            <w:vAlign w:val="center"/>
          </w:tcPr>
          <w:p w:rsidR="00786216" w:rsidRPr="00BC6E27" w:rsidRDefault="00786216" w:rsidP="00556DF8">
            <w:pPr>
              <w:jc w:val="center"/>
            </w:pPr>
            <w:r>
              <w:rPr>
                <w:noProof/>
                <w:lang w:eastAsia="en-GB"/>
              </w:rPr>
              <w:drawing>
                <wp:inline distT="0" distB="0" distL="0" distR="0">
                  <wp:extent cx="1976949" cy="1976949"/>
                  <wp:effectExtent l="0" t="0" r="4445" b="4445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animal4.pn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6949" cy="19769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8" w:type="dxa"/>
            <w:tcBorders>
              <w:top w:val="nil"/>
              <w:bottom w:val="nil"/>
            </w:tcBorders>
            <w:vAlign w:val="center"/>
          </w:tcPr>
          <w:p w:rsidR="00786216" w:rsidRPr="00BC6E27" w:rsidRDefault="00786216" w:rsidP="00556DF8">
            <w:pPr>
              <w:jc w:val="center"/>
            </w:pPr>
            <w:r>
              <w:rPr>
                <w:noProof/>
                <w:lang w:eastAsia="en-GB"/>
              </w:rPr>
              <w:drawing>
                <wp:inline distT="0" distB="0" distL="0" distR="0">
                  <wp:extent cx="2159999" cy="1872547"/>
                  <wp:effectExtent l="0" t="0" r="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animal2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9999" cy="18725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6216" w:rsidTr="00556DF8">
        <w:tc>
          <w:tcPr>
            <w:tcW w:w="4508" w:type="dxa"/>
            <w:tcBorders>
              <w:top w:val="nil"/>
              <w:bottom w:val="single" w:sz="4" w:space="0" w:color="auto"/>
            </w:tcBorders>
            <w:vAlign w:val="center"/>
          </w:tcPr>
          <w:p w:rsidR="00786216" w:rsidRDefault="00786216" w:rsidP="00556DF8">
            <w:pPr>
              <w:jc w:val="center"/>
            </w:pPr>
          </w:p>
        </w:tc>
        <w:tc>
          <w:tcPr>
            <w:tcW w:w="4508" w:type="dxa"/>
            <w:tcBorders>
              <w:top w:val="nil"/>
              <w:bottom w:val="single" w:sz="4" w:space="0" w:color="auto"/>
            </w:tcBorders>
            <w:vAlign w:val="center"/>
          </w:tcPr>
          <w:p w:rsidR="00786216" w:rsidRDefault="00786216" w:rsidP="00556DF8">
            <w:pPr>
              <w:jc w:val="center"/>
            </w:pPr>
          </w:p>
        </w:tc>
      </w:tr>
      <w:tr w:rsidR="00786216" w:rsidTr="00556DF8">
        <w:tc>
          <w:tcPr>
            <w:tcW w:w="4508" w:type="dxa"/>
            <w:tcBorders>
              <w:top w:val="single" w:sz="4" w:space="0" w:color="auto"/>
              <w:bottom w:val="nil"/>
            </w:tcBorders>
          </w:tcPr>
          <w:p w:rsidR="00786216" w:rsidRPr="00BC6E27" w:rsidRDefault="00786216" w:rsidP="00556DF8">
            <w:pPr>
              <w:spacing w:after="180"/>
              <w:rPr>
                <w:b/>
              </w:rPr>
            </w:pPr>
            <w:r w:rsidRPr="00BC6E27">
              <w:rPr>
                <w:b/>
              </w:rPr>
              <w:t>C</w:t>
            </w:r>
          </w:p>
        </w:tc>
        <w:tc>
          <w:tcPr>
            <w:tcW w:w="4508" w:type="dxa"/>
            <w:tcBorders>
              <w:top w:val="single" w:sz="4" w:space="0" w:color="auto"/>
              <w:bottom w:val="nil"/>
            </w:tcBorders>
          </w:tcPr>
          <w:p w:rsidR="00786216" w:rsidRPr="00BC6E27" w:rsidRDefault="00786216" w:rsidP="00556DF8">
            <w:pPr>
              <w:spacing w:after="180"/>
              <w:rPr>
                <w:b/>
              </w:rPr>
            </w:pPr>
            <w:r w:rsidRPr="00BC6E27">
              <w:rPr>
                <w:b/>
              </w:rPr>
              <w:t>D</w:t>
            </w:r>
          </w:p>
        </w:tc>
      </w:tr>
      <w:tr w:rsidR="00786216" w:rsidTr="00556DF8">
        <w:tc>
          <w:tcPr>
            <w:tcW w:w="4508" w:type="dxa"/>
            <w:tcBorders>
              <w:top w:val="nil"/>
              <w:bottom w:val="nil"/>
            </w:tcBorders>
            <w:vAlign w:val="center"/>
          </w:tcPr>
          <w:p w:rsidR="00786216" w:rsidRDefault="00786216" w:rsidP="00556DF8">
            <w:pPr>
              <w:jc w:val="center"/>
            </w:pPr>
            <w:r>
              <w:rPr>
                <w:noProof/>
                <w:lang w:eastAsia="en-GB"/>
              </w:rPr>
              <w:drawing>
                <wp:inline distT="0" distB="0" distL="0" distR="0">
                  <wp:extent cx="2159999" cy="1665402"/>
                  <wp:effectExtent l="0" t="0" r="0" b="0"/>
                  <wp:docPr id="16" name="Picture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animal3.pn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9999" cy="16654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8" w:type="dxa"/>
            <w:tcBorders>
              <w:top w:val="nil"/>
              <w:bottom w:val="nil"/>
            </w:tcBorders>
            <w:vAlign w:val="center"/>
          </w:tcPr>
          <w:p w:rsidR="00786216" w:rsidRDefault="00786216" w:rsidP="00556DF8">
            <w:pPr>
              <w:jc w:val="center"/>
            </w:pPr>
            <w:r>
              <w:rPr>
                <w:noProof/>
                <w:lang w:eastAsia="en-GB"/>
              </w:rPr>
              <w:drawing>
                <wp:inline distT="0" distB="0" distL="0" distR="0">
                  <wp:extent cx="2160000" cy="1899933"/>
                  <wp:effectExtent l="0" t="0" r="0" b="508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animal1.pn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18999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6216" w:rsidTr="00556DF8">
        <w:tc>
          <w:tcPr>
            <w:tcW w:w="4508" w:type="dxa"/>
            <w:tcBorders>
              <w:top w:val="nil"/>
              <w:bottom w:val="nil"/>
            </w:tcBorders>
            <w:vAlign w:val="center"/>
          </w:tcPr>
          <w:p w:rsidR="00786216" w:rsidRDefault="00786216" w:rsidP="00556DF8">
            <w:pPr>
              <w:jc w:val="center"/>
            </w:pPr>
          </w:p>
        </w:tc>
        <w:tc>
          <w:tcPr>
            <w:tcW w:w="4508" w:type="dxa"/>
            <w:tcBorders>
              <w:top w:val="nil"/>
              <w:bottom w:val="nil"/>
            </w:tcBorders>
            <w:vAlign w:val="center"/>
          </w:tcPr>
          <w:p w:rsidR="00786216" w:rsidRDefault="00786216" w:rsidP="00556DF8">
            <w:pPr>
              <w:jc w:val="center"/>
            </w:pPr>
          </w:p>
        </w:tc>
      </w:tr>
    </w:tbl>
    <w:p w:rsidR="00786216" w:rsidRDefault="00786216" w:rsidP="00786216">
      <w:pPr>
        <w:spacing w:after="180"/>
      </w:pPr>
    </w:p>
    <w:p w:rsidR="00786216" w:rsidRPr="003117F6" w:rsidRDefault="00786216" w:rsidP="00786216">
      <w:pPr>
        <w:spacing w:after="180"/>
        <w:rPr>
          <w:b/>
        </w:rPr>
      </w:pPr>
      <w:r>
        <w:rPr>
          <w:b/>
        </w:rPr>
        <w:t>To discuss</w:t>
      </w:r>
    </w:p>
    <w:p w:rsidR="00786216" w:rsidRPr="00BC6E27" w:rsidRDefault="00786216" w:rsidP="00786216">
      <w:pPr>
        <w:pStyle w:val="ListParagraph"/>
        <w:numPr>
          <w:ilvl w:val="0"/>
          <w:numId w:val="4"/>
        </w:numPr>
        <w:spacing w:after="180"/>
        <w:ind w:left="567" w:hanging="567"/>
        <w:contextualSpacing w:val="0"/>
      </w:pPr>
      <w:r w:rsidRPr="00BC6E27">
        <w:t xml:space="preserve">Which is the best drawing of </w:t>
      </w:r>
      <w:r>
        <w:t>a</w:t>
      </w:r>
      <w:r w:rsidR="00DB58C2">
        <w:t>n</w:t>
      </w:r>
      <w:r>
        <w:t>imal</w:t>
      </w:r>
      <w:r w:rsidRPr="00BC6E27">
        <w:t xml:space="preserve"> cells?</w:t>
      </w:r>
    </w:p>
    <w:p w:rsidR="00786216" w:rsidRDefault="00786216" w:rsidP="00786216">
      <w:pPr>
        <w:pStyle w:val="ListParagraph"/>
        <w:numPr>
          <w:ilvl w:val="0"/>
          <w:numId w:val="4"/>
        </w:numPr>
        <w:spacing w:after="180"/>
        <w:ind w:left="567" w:hanging="567"/>
        <w:contextualSpacing w:val="0"/>
      </w:pPr>
      <w:r>
        <w:t>Why do you think it’s the best?</w:t>
      </w:r>
    </w:p>
    <w:p w:rsidR="00786216" w:rsidRPr="00BC6E27" w:rsidRDefault="00786216" w:rsidP="00786216">
      <w:pPr>
        <w:pStyle w:val="ListParagraph"/>
        <w:numPr>
          <w:ilvl w:val="0"/>
          <w:numId w:val="4"/>
        </w:numPr>
        <w:spacing w:after="180"/>
        <w:ind w:left="567" w:hanging="567"/>
        <w:contextualSpacing w:val="0"/>
      </w:pPr>
      <w:r>
        <w:t>What is wrong with the other three drawings?</w:t>
      </w:r>
    </w:p>
    <w:p w:rsidR="00786216" w:rsidRDefault="00786216" w:rsidP="00786216">
      <w:pPr>
        <w:spacing w:after="180"/>
      </w:pPr>
    </w:p>
    <w:p w:rsidR="00DD4129" w:rsidRDefault="00DD4129">
      <w:pPr>
        <w:spacing w:after="200" w:line="276" w:lineRule="auto"/>
      </w:pPr>
      <w:r>
        <w:br w:type="page"/>
      </w:r>
    </w:p>
    <w:p w:rsidR="00DD4129" w:rsidRPr="001A40E2" w:rsidRDefault="00DD4129" w:rsidP="00DD4129">
      <w:pPr>
        <w:spacing w:after="180"/>
        <w:rPr>
          <w:b/>
          <w:sz w:val="44"/>
          <w:szCs w:val="44"/>
        </w:rPr>
      </w:pPr>
      <w:r>
        <w:rPr>
          <w:b/>
          <w:sz w:val="44"/>
          <w:szCs w:val="44"/>
        </w:rPr>
        <w:lastRenderedPageBreak/>
        <w:t>Cell drawings</w:t>
      </w:r>
    </w:p>
    <w:p w:rsidR="00DD4129" w:rsidRDefault="00DD4129" w:rsidP="00DD4129">
      <w:pPr>
        <w:spacing w:after="180"/>
      </w:pPr>
    </w:p>
    <w:p w:rsidR="00DD4129" w:rsidRPr="00BC6E27" w:rsidRDefault="00DD4129" w:rsidP="00DD4129">
      <w:pPr>
        <w:spacing w:after="180"/>
        <w:rPr>
          <w:b/>
          <w:sz w:val="28"/>
        </w:rPr>
      </w:pPr>
      <w:r>
        <w:rPr>
          <w:b/>
          <w:sz w:val="28"/>
        </w:rPr>
        <w:t>Bacteria</w:t>
      </w:r>
    </w:p>
    <w:p w:rsidR="00DD4129" w:rsidRDefault="00DD4129" w:rsidP="00DD4129">
      <w:pPr>
        <w:spacing w:after="180"/>
      </w:pPr>
      <w:r>
        <w:t>Some children were asked to draw what they think bacteria cells look like.</w:t>
      </w:r>
    </w:p>
    <w:p w:rsidR="00DD4129" w:rsidRDefault="00DD4129" w:rsidP="00DD4129">
      <w:pPr>
        <w:spacing w:after="180"/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4508"/>
        <w:gridCol w:w="4508"/>
      </w:tblGrid>
      <w:tr w:rsidR="00DD4129" w:rsidTr="00556DF8">
        <w:tc>
          <w:tcPr>
            <w:tcW w:w="4508" w:type="dxa"/>
            <w:tcBorders>
              <w:top w:val="nil"/>
              <w:bottom w:val="nil"/>
            </w:tcBorders>
          </w:tcPr>
          <w:p w:rsidR="00DD4129" w:rsidRPr="00BC6E27" w:rsidRDefault="00DD4129" w:rsidP="00556DF8">
            <w:pPr>
              <w:spacing w:after="180"/>
              <w:rPr>
                <w:b/>
              </w:rPr>
            </w:pPr>
            <w:r w:rsidRPr="00BC6E27">
              <w:rPr>
                <w:b/>
              </w:rPr>
              <w:t>A</w:t>
            </w:r>
          </w:p>
        </w:tc>
        <w:tc>
          <w:tcPr>
            <w:tcW w:w="4508" w:type="dxa"/>
            <w:tcBorders>
              <w:top w:val="nil"/>
              <w:bottom w:val="nil"/>
            </w:tcBorders>
          </w:tcPr>
          <w:p w:rsidR="00DD4129" w:rsidRPr="00BC6E27" w:rsidRDefault="00DD4129" w:rsidP="00556DF8">
            <w:pPr>
              <w:spacing w:after="180"/>
              <w:rPr>
                <w:b/>
              </w:rPr>
            </w:pPr>
            <w:r w:rsidRPr="00BC6E27">
              <w:rPr>
                <w:b/>
              </w:rPr>
              <w:t>B</w:t>
            </w:r>
          </w:p>
        </w:tc>
      </w:tr>
      <w:tr w:rsidR="00DD4129" w:rsidTr="00556DF8">
        <w:tc>
          <w:tcPr>
            <w:tcW w:w="4508" w:type="dxa"/>
            <w:tcBorders>
              <w:top w:val="nil"/>
              <w:bottom w:val="nil"/>
            </w:tcBorders>
            <w:vAlign w:val="center"/>
          </w:tcPr>
          <w:p w:rsidR="00DD4129" w:rsidRPr="00BC6E27" w:rsidRDefault="00DD4129" w:rsidP="00556DF8">
            <w:pPr>
              <w:jc w:val="center"/>
            </w:pPr>
            <w:r>
              <w:rPr>
                <w:noProof/>
                <w:lang w:eastAsia="en-GB"/>
              </w:rPr>
              <w:drawing>
                <wp:inline distT="0" distB="0" distL="0" distR="0">
                  <wp:extent cx="2519999" cy="1886713"/>
                  <wp:effectExtent l="0" t="0" r="0" b="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bacteria2.png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9999" cy="18867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8" w:type="dxa"/>
            <w:tcBorders>
              <w:top w:val="nil"/>
              <w:bottom w:val="nil"/>
            </w:tcBorders>
            <w:vAlign w:val="center"/>
          </w:tcPr>
          <w:p w:rsidR="00DD4129" w:rsidRPr="00BC6E27" w:rsidRDefault="00DD4129" w:rsidP="00556DF8">
            <w:pPr>
              <w:jc w:val="center"/>
            </w:pPr>
            <w:r>
              <w:rPr>
                <w:noProof/>
                <w:lang w:eastAsia="en-GB"/>
              </w:rPr>
              <w:drawing>
                <wp:inline distT="0" distB="0" distL="0" distR="0">
                  <wp:extent cx="2340000" cy="1819999"/>
                  <wp:effectExtent l="0" t="0" r="3175" b="889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bacteria4.pn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40000" cy="18199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D4129" w:rsidTr="00556DF8">
        <w:tc>
          <w:tcPr>
            <w:tcW w:w="4508" w:type="dxa"/>
            <w:tcBorders>
              <w:top w:val="nil"/>
              <w:bottom w:val="single" w:sz="4" w:space="0" w:color="auto"/>
            </w:tcBorders>
            <w:vAlign w:val="center"/>
          </w:tcPr>
          <w:p w:rsidR="00DD4129" w:rsidRDefault="00DD4129" w:rsidP="00556DF8">
            <w:pPr>
              <w:jc w:val="center"/>
            </w:pPr>
          </w:p>
        </w:tc>
        <w:tc>
          <w:tcPr>
            <w:tcW w:w="4508" w:type="dxa"/>
            <w:tcBorders>
              <w:top w:val="nil"/>
              <w:bottom w:val="single" w:sz="4" w:space="0" w:color="auto"/>
            </w:tcBorders>
            <w:vAlign w:val="center"/>
          </w:tcPr>
          <w:p w:rsidR="00DD4129" w:rsidRDefault="00DD4129" w:rsidP="00556DF8">
            <w:pPr>
              <w:jc w:val="center"/>
            </w:pPr>
          </w:p>
        </w:tc>
      </w:tr>
      <w:tr w:rsidR="00DD4129" w:rsidTr="00556DF8">
        <w:tc>
          <w:tcPr>
            <w:tcW w:w="4508" w:type="dxa"/>
            <w:tcBorders>
              <w:top w:val="single" w:sz="4" w:space="0" w:color="auto"/>
              <w:bottom w:val="nil"/>
            </w:tcBorders>
          </w:tcPr>
          <w:p w:rsidR="00DD4129" w:rsidRPr="00BC6E27" w:rsidRDefault="00DD4129" w:rsidP="00556DF8">
            <w:pPr>
              <w:spacing w:after="180"/>
              <w:rPr>
                <w:b/>
              </w:rPr>
            </w:pPr>
            <w:r w:rsidRPr="00BC6E27">
              <w:rPr>
                <w:b/>
              </w:rPr>
              <w:t>C</w:t>
            </w:r>
          </w:p>
        </w:tc>
        <w:tc>
          <w:tcPr>
            <w:tcW w:w="4508" w:type="dxa"/>
            <w:tcBorders>
              <w:top w:val="single" w:sz="4" w:space="0" w:color="auto"/>
              <w:bottom w:val="nil"/>
            </w:tcBorders>
          </w:tcPr>
          <w:p w:rsidR="00DD4129" w:rsidRPr="00BC6E27" w:rsidRDefault="00DD4129" w:rsidP="00556DF8">
            <w:pPr>
              <w:spacing w:after="180"/>
              <w:rPr>
                <w:b/>
              </w:rPr>
            </w:pPr>
            <w:r w:rsidRPr="00BC6E27">
              <w:rPr>
                <w:b/>
              </w:rPr>
              <w:t>D</w:t>
            </w:r>
          </w:p>
        </w:tc>
      </w:tr>
      <w:tr w:rsidR="00DD4129" w:rsidTr="00556DF8">
        <w:tc>
          <w:tcPr>
            <w:tcW w:w="4508" w:type="dxa"/>
            <w:tcBorders>
              <w:top w:val="nil"/>
              <w:bottom w:val="nil"/>
            </w:tcBorders>
            <w:vAlign w:val="center"/>
          </w:tcPr>
          <w:p w:rsidR="00DD4129" w:rsidRDefault="00DD4129" w:rsidP="00556DF8">
            <w:pPr>
              <w:jc w:val="center"/>
            </w:pPr>
            <w:r>
              <w:rPr>
                <w:noProof/>
                <w:lang w:eastAsia="en-GB"/>
              </w:rPr>
              <w:drawing>
                <wp:inline distT="0" distB="0" distL="0" distR="0">
                  <wp:extent cx="2160000" cy="2125983"/>
                  <wp:effectExtent l="0" t="0" r="0" b="762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bacteria3.pn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60000" cy="21259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08" w:type="dxa"/>
            <w:tcBorders>
              <w:top w:val="nil"/>
              <w:bottom w:val="nil"/>
            </w:tcBorders>
            <w:vAlign w:val="center"/>
          </w:tcPr>
          <w:p w:rsidR="00DD4129" w:rsidRDefault="00DD4129" w:rsidP="00556DF8">
            <w:pPr>
              <w:jc w:val="center"/>
            </w:pPr>
            <w:r>
              <w:rPr>
                <w:noProof/>
                <w:lang w:eastAsia="en-GB"/>
              </w:rPr>
              <w:drawing>
                <wp:inline distT="0" distB="0" distL="0" distR="0">
                  <wp:extent cx="1799999" cy="2566887"/>
                  <wp:effectExtent l="0" t="0" r="0" b="508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bacteria1.png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9999" cy="25668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D4129" w:rsidTr="00556DF8">
        <w:tc>
          <w:tcPr>
            <w:tcW w:w="4508" w:type="dxa"/>
            <w:tcBorders>
              <w:top w:val="nil"/>
              <w:bottom w:val="nil"/>
            </w:tcBorders>
            <w:vAlign w:val="center"/>
          </w:tcPr>
          <w:p w:rsidR="00DD4129" w:rsidRDefault="00DD4129" w:rsidP="00556DF8">
            <w:pPr>
              <w:jc w:val="center"/>
            </w:pPr>
          </w:p>
        </w:tc>
        <w:tc>
          <w:tcPr>
            <w:tcW w:w="4508" w:type="dxa"/>
            <w:tcBorders>
              <w:top w:val="nil"/>
              <w:bottom w:val="nil"/>
            </w:tcBorders>
            <w:vAlign w:val="center"/>
          </w:tcPr>
          <w:p w:rsidR="00DD4129" w:rsidRDefault="00DD4129" w:rsidP="00556DF8">
            <w:pPr>
              <w:jc w:val="center"/>
            </w:pPr>
          </w:p>
        </w:tc>
      </w:tr>
    </w:tbl>
    <w:p w:rsidR="00DD4129" w:rsidRDefault="00DD4129" w:rsidP="00DD4129">
      <w:pPr>
        <w:spacing w:after="180"/>
      </w:pPr>
    </w:p>
    <w:p w:rsidR="00DD4129" w:rsidRPr="003117F6" w:rsidRDefault="00DD4129" w:rsidP="00DD4129">
      <w:pPr>
        <w:spacing w:after="180"/>
        <w:rPr>
          <w:b/>
        </w:rPr>
      </w:pPr>
      <w:r>
        <w:rPr>
          <w:b/>
        </w:rPr>
        <w:t>To discuss</w:t>
      </w:r>
    </w:p>
    <w:p w:rsidR="00DD4129" w:rsidRPr="00BC6E27" w:rsidRDefault="00DD4129" w:rsidP="00DD4129">
      <w:pPr>
        <w:pStyle w:val="ListParagraph"/>
        <w:numPr>
          <w:ilvl w:val="0"/>
          <w:numId w:val="5"/>
        </w:numPr>
        <w:spacing w:after="180"/>
        <w:ind w:left="567" w:hanging="567"/>
        <w:contextualSpacing w:val="0"/>
      </w:pPr>
      <w:r w:rsidRPr="00BC6E27">
        <w:t xml:space="preserve">Which is the best drawing of </w:t>
      </w:r>
      <w:r>
        <w:t>bacteria cells</w:t>
      </w:r>
      <w:r w:rsidRPr="00BC6E27">
        <w:t>?</w:t>
      </w:r>
    </w:p>
    <w:p w:rsidR="00DD4129" w:rsidRDefault="00DD4129" w:rsidP="00DD4129">
      <w:pPr>
        <w:pStyle w:val="ListParagraph"/>
        <w:numPr>
          <w:ilvl w:val="0"/>
          <w:numId w:val="5"/>
        </w:numPr>
        <w:spacing w:after="180"/>
        <w:ind w:left="567" w:hanging="567"/>
        <w:contextualSpacing w:val="0"/>
      </w:pPr>
      <w:r>
        <w:t>Why do you think it’s the best?</w:t>
      </w:r>
    </w:p>
    <w:p w:rsidR="00DD4129" w:rsidRPr="00BC6E27" w:rsidRDefault="00DD4129" w:rsidP="00DD4129">
      <w:pPr>
        <w:pStyle w:val="ListParagraph"/>
        <w:numPr>
          <w:ilvl w:val="0"/>
          <w:numId w:val="5"/>
        </w:numPr>
        <w:spacing w:after="180"/>
        <w:ind w:left="567" w:hanging="567"/>
        <w:contextualSpacing w:val="0"/>
      </w:pPr>
      <w:r>
        <w:t>What is wrong with the other three drawings?</w:t>
      </w:r>
    </w:p>
    <w:p w:rsidR="00201AC2" w:rsidRPr="00201AC2" w:rsidRDefault="00201AC2" w:rsidP="006F3279">
      <w:pPr>
        <w:spacing w:after="240"/>
        <w:rPr>
          <w:szCs w:val="18"/>
        </w:rPr>
      </w:pPr>
    </w:p>
    <w:p w:rsidR="00201AC2" w:rsidRPr="00201AC2" w:rsidRDefault="00201AC2" w:rsidP="006F3279">
      <w:pPr>
        <w:spacing w:after="240"/>
        <w:rPr>
          <w:szCs w:val="18"/>
        </w:rPr>
        <w:sectPr w:rsidR="00201AC2" w:rsidRPr="00201AC2" w:rsidSect="00642ECD">
          <w:headerReference w:type="default" r:id="rId19"/>
          <w:footerReference w:type="default" r:id="rId20"/>
          <w:pgSz w:w="11906" w:h="16838" w:code="9"/>
          <w:pgMar w:top="1440" w:right="1440" w:bottom="1440" w:left="1440" w:header="709" w:footer="567" w:gutter="0"/>
          <w:cols w:space="708"/>
          <w:docGrid w:linePitch="360"/>
        </w:sectPr>
      </w:pPr>
    </w:p>
    <w:p w:rsidR="00287876" w:rsidRPr="006F3279" w:rsidRDefault="00BC6E27" w:rsidP="006F3279">
      <w:pPr>
        <w:spacing w:after="240"/>
        <w:rPr>
          <w:i/>
          <w:sz w:val="18"/>
          <w:szCs w:val="18"/>
        </w:rPr>
      </w:pPr>
      <w:r w:rsidRPr="00BC6E27">
        <w:rPr>
          <w:i/>
          <w:sz w:val="18"/>
          <w:szCs w:val="18"/>
        </w:rPr>
        <w:lastRenderedPageBreak/>
        <w:t>Biology &gt; Big idea BCL: The cellular basis of life &gt; Topic BCL1: Cells &gt; Key concept BCL1.2: Cells and cell structures</w:t>
      </w:r>
    </w:p>
    <w:tbl>
      <w:tblPr>
        <w:tblStyle w:val="TableGrid"/>
        <w:tblW w:w="12021" w:type="dxa"/>
        <w:tblInd w:w="-142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021"/>
      </w:tblGrid>
      <w:tr w:rsidR="006F3279" w:rsidTr="006355D8">
        <w:tc>
          <w:tcPr>
            <w:tcW w:w="12021" w:type="dxa"/>
            <w:shd w:val="clear" w:color="auto" w:fill="C2D69B" w:themeFill="accent3" w:themeFillTint="99"/>
          </w:tcPr>
          <w:p w:rsidR="006F3279" w:rsidRPr="00CA4B46" w:rsidRDefault="00806B12" w:rsidP="00800549">
            <w:pPr>
              <w:ind w:left="1304"/>
              <w:rPr>
                <w:b/>
                <w:sz w:val="40"/>
                <w:szCs w:val="40"/>
              </w:rPr>
            </w:pPr>
            <w:r>
              <w:rPr>
                <w:b/>
                <w:sz w:val="40"/>
                <w:szCs w:val="40"/>
              </w:rPr>
              <w:t xml:space="preserve">Response </w:t>
            </w:r>
            <w:r w:rsidR="00800549">
              <w:rPr>
                <w:b/>
                <w:sz w:val="40"/>
                <w:szCs w:val="40"/>
              </w:rPr>
              <w:t>activity</w:t>
            </w:r>
          </w:p>
        </w:tc>
      </w:tr>
      <w:tr w:rsidR="006F3279" w:rsidTr="006355D8">
        <w:tc>
          <w:tcPr>
            <w:tcW w:w="12021" w:type="dxa"/>
            <w:shd w:val="clear" w:color="auto" w:fill="D6E3BC" w:themeFill="accent3" w:themeFillTint="66"/>
          </w:tcPr>
          <w:p w:rsidR="006F3279" w:rsidRPr="00CA4B46" w:rsidRDefault="00BC6E27" w:rsidP="006F3279">
            <w:pPr>
              <w:spacing w:after="60"/>
              <w:ind w:left="1304"/>
              <w:rPr>
                <w:b/>
                <w:sz w:val="40"/>
                <w:szCs w:val="40"/>
              </w:rPr>
            </w:pPr>
            <w:r w:rsidRPr="00BC6E27">
              <w:rPr>
                <w:b/>
                <w:sz w:val="40"/>
                <w:szCs w:val="40"/>
              </w:rPr>
              <w:t>Cell drawings</w:t>
            </w:r>
          </w:p>
        </w:tc>
      </w:tr>
    </w:tbl>
    <w:p w:rsidR="006F3279" w:rsidRDefault="006F3279" w:rsidP="00E172C6">
      <w:pPr>
        <w:spacing w:after="180"/>
        <w:rPr>
          <w:b/>
        </w:rPr>
      </w:pPr>
    </w:p>
    <w:p w:rsidR="004032EA" w:rsidRPr="00A82D25" w:rsidRDefault="004032EA" w:rsidP="004032EA">
      <w:pPr>
        <w:spacing w:after="180"/>
        <w:rPr>
          <w:b/>
          <w:color w:val="538135"/>
          <w:sz w:val="24"/>
        </w:rPr>
      </w:pPr>
      <w:r w:rsidRPr="00A82D25">
        <w:rPr>
          <w:b/>
          <w:color w:val="538135"/>
          <w:sz w:val="24"/>
        </w:rPr>
        <w:t>Overview</w:t>
      </w:r>
    </w:p>
    <w:tbl>
      <w:tblPr>
        <w:tblStyle w:val="TableGrid"/>
        <w:tblW w:w="0" w:type="auto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2196"/>
        <w:gridCol w:w="6820"/>
      </w:tblGrid>
      <w:tr w:rsidR="003F16F9" w:rsidTr="003F16F9">
        <w:trPr>
          <w:trHeight w:val="340"/>
        </w:trPr>
        <w:tc>
          <w:tcPr>
            <w:tcW w:w="2196" w:type="dxa"/>
          </w:tcPr>
          <w:p w:rsidR="003F16F9" w:rsidRDefault="003F16F9" w:rsidP="007E4CBC">
            <w:pPr>
              <w:spacing w:before="60" w:after="60"/>
            </w:pPr>
            <w:r>
              <w:t xml:space="preserve">Learning </w:t>
            </w:r>
            <w:r w:rsidR="007E4CBC">
              <w:t>focus</w:t>
            </w:r>
            <w:bookmarkStart w:id="0" w:name="_GoBack"/>
            <w:bookmarkEnd w:id="0"/>
            <w:r>
              <w:t>:</w:t>
            </w:r>
          </w:p>
        </w:tc>
        <w:tc>
          <w:tcPr>
            <w:tcW w:w="6820" w:type="dxa"/>
          </w:tcPr>
          <w:p w:rsidR="003F16F9" w:rsidRDefault="007906AE" w:rsidP="0007651D">
            <w:pPr>
              <w:spacing w:before="60" w:after="60"/>
            </w:pPr>
            <w:r w:rsidRPr="007906AE">
              <w:t>Organisms are made up of one or more cells, which have common structures that carry out life processes.</w:t>
            </w:r>
          </w:p>
        </w:tc>
      </w:tr>
      <w:tr w:rsidR="003F16F9" w:rsidTr="003F16F9">
        <w:trPr>
          <w:trHeight w:val="340"/>
        </w:trPr>
        <w:tc>
          <w:tcPr>
            <w:tcW w:w="2196" w:type="dxa"/>
          </w:tcPr>
          <w:p w:rsidR="003F16F9" w:rsidRDefault="00B75483" w:rsidP="003F16F9">
            <w:pPr>
              <w:spacing w:before="60" w:after="60"/>
            </w:pPr>
            <w:r>
              <w:t>Observable learning outcome</w:t>
            </w:r>
            <w:r w:rsidR="003F16F9">
              <w:t>:</w:t>
            </w:r>
          </w:p>
        </w:tc>
        <w:tc>
          <w:tcPr>
            <w:tcW w:w="6820" w:type="dxa"/>
          </w:tcPr>
          <w:p w:rsidR="003F16F9" w:rsidRPr="00A50C9C" w:rsidRDefault="007906AE" w:rsidP="0007651D">
            <w:pPr>
              <w:spacing w:before="60" w:after="60"/>
              <w:rPr>
                <w:b/>
              </w:rPr>
            </w:pPr>
            <w:r w:rsidRPr="007906AE">
              <w:t>Apply the idea that organisms are made up of one or more cells.</w:t>
            </w:r>
          </w:p>
        </w:tc>
      </w:tr>
      <w:tr w:rsidR="000505CA" w:rsidTr="003F16F9">
        <w:trPr>
          <w:trHeight w:val="340"/>
        </w:trPr>
        <w:tc>
          <w:tcPr>
            <w:tcW w:w="2196" w:type="dxa"/>
          </w:tcPr>
          <w:p w:rsidR="000505CA" w:rsidRDefault="00C70BA8" w:rsidP="000505CA">
            <w:pPr>
              <w:spacing w:before="60" w:after="60"/>
            </w:pPr>
            <w:r>
              <w:t>Activity</w:t>
            </w:r>
            <w:r w:rsidR="000505CA">
              <w:t xml:space="preserve"> type:</w:t>
            </w:r>
          </w:p>
        </w:tc>
        <w:tc>
          <w:tcPr>
            <w:tcW w:w="6820" w:type="dxa"/>
          </w:tcPr>
          <w:p w:rsidR="000505CA" w:rsidRDefault="007906AE" w:rsidP="00F63B26">
            <w:pPr>
              <w:spacing w:before="60" w:after="60"/>
            </w:pPr>
            <w:r w:rsidRPr="007906AE">
              <w:t>Discussion</w:t>
            </w:r>
            <w:r w:rsidR="00FC114B">
              <w:t xml:space="preserve">, </w:t>
            </w:r>
            <w:r w:rsidR="00F63B26">
              <w:t>c</w:t>
            </w:r>
            <w:r w:rsidR="00F63B26" w:rsidRPr="00F63B26">
              <w:t>ritiquing a representation</w:t>
            </w:r>
          </w:p>
        </w:tc>
      </w:tr>
      <w:tr w:rsidR="000505CA" w:rsidTr="003F16F9">
        <w:trPr>
          <w:trHeight w:val="340"/>
        </w:trPr>
        <w:tc>
          <w:tcPr>
            <w:tcW w:w="2196" w:type="dxa"/>
          </w:tcPr>
          <w:p w:rsidR="000505CA" w:rsidRDefault="000505CA" w:rsidP="000505CA">
            <w:pPr>
              <w:spacing w:before="60" w:after="60"/>
            </w:pPr>
            <w:r>
              <w:t>Key words:</w:t>
            </w:r>
          </w:p>
        </w:tc>
        <w:tc>
          <w:tcPr>
            <w:tcW w:w="6820" w:type="dxa"/>
            <w:tcBorders>
              <w:bottom w:val="dotted" w:sz="4" w:space="0" w:color="auto"/>
            </w:tcBorders>
          </w:tcPr>
          <w:p w:rsidR="000505CA" w:rsidRDefault="007906AE" w:rsidP="000505CA">
            <w:pPr>
              <w:spacing w:before="60" w:after="60"/>
            </w:pPr>
            <w:r>
              <w:t>cell</w:t>
            </w:r>
          </w:p>
        </w:tc>
      </w:tr>
    </w:tbl>
    <w:p w:rsidR="00E172C6" w:rsidRDefault="00E172C6" w:rsidP="00E172C6">
      <w:pPr>
        <w:spacing w:after="180"/>
      </w:pPr>
    </w:p>
    <w:p w:rsidR="004032EA" w:rsidRDefault="00725106" w:rsidP="004032EA">
      <w:pPr>
        <w:spacing w:after="180"/>
      </w:pPr>
      <w:r>
        <w:t>This activity can help develop students’ understanding</w:t>
      </w:r>
      <w:r w:rsidR="004032EA">
        <w:t xml:space="preserve"> </w:t>
      </w:r>
      <w:r w:rsidR="005908A7">
        <w:t xml:space="preserve">by addressing </w:t>
      </w:r>
      <w:r w:rsidR="00FC114B" w:rsidRPr="00C13EC1">
        <w:t>misunderstandings about the relationship between cells and organisms</w:t>
      </w:r>
      <w:r w:rsidR="00FC114B">
        <w:t xml:space="preserve">, as </w:t>
      </w:r>
      <w:r w:rsidR="004032EA">
        <w:t xml:space="preserve">revealed by the following diagnostic </w:t>
      </w:r>
      <w:r w:rsidR="005908A7">
        <w:t>question</w:t>
      </w:r>
      <w:r w:rsidR="004032EA" w:rsidRPr="006E0400">
        <w:t>:</w:t>
      </w:r>
    </w:p>
    <w:p w:rsidR="004032EA" w:rsidRPr="00FC114B" w:rsidRDefault="004032EA" w:rsidP="004032EA">
      <w:pPr>
        <w:pStyle w:val="ListParagraph"/>
        <w:numPr>
          <w:ilvl w:val="0"/>
          <w:numId w:val="1"/>
        </w:numPr>
        <w:spacing w:after="180"/>
      </w:pPr>
      <w:r w:rsidRPr="00FC114B">
        <w:t>Diagnostic</w:t>
      </w:r>
      <w:r w:rsidR="00E610E5" w:rsidRPr="00FC114B">
        <w:t xml:space="preserve"> question</w:t>
      </w:r>
      <w:r w:rsidR="00FC114B" w:rsidRPr="00FC114B">
        <w:t>: Body cells</w:t>
      </w:r>
    </w:p>
    <w:p w:rsidR="00C05571" w:rsidRPr="00A82D25" w:rsidRDefault="00BB44B4" w:rsidP="00026DEC">
      <w:pPr>
        <w:spacing w:after="180"/>
        <w:rPr>
          <w:b/>
          <w:color w:val="538135"/>
          <w:sz w:val="24"/>
        </w:rPr>
      </w:pPr>
      <w:r w:rsidRPr="00A82D25">
        <w:rPr>
          <w:b/>
          <w:color w:val="538135"/>
          <w:sz w:val="24"/>
        </w:rPr>
        <w:t>What does the research say</w:t>
      </w:r>
      <w:r w:rsidR="00C05571" w:rsidRPr="00A82D25">
        <w:rPr>
          <w:b/>
          <w:color w:val="538135"/>
          <w:sz w:val="24"/>
        </w:rPr>
        <w:t>?</w:t>
      </w:r>
    </w:p>
    <w:p w:rsidR="00972187" w:rsidRDefault="00CB62A2" w:rsidP="00972187">
      <w:pPr>
        <w:spacing w:after="180"/>
      </w:pPr>
      <w:r>
        <w:t xml:space="preserve">Researchers have acknowledged that the cell is, when first introduced, an abstract concept </w:t>
      </w:r>
      <w:r>
        <w:fldChar w:fldCharType="begin"/>
      </w:r>
      <w:r w:rsidR="00BC15F1">
        <w:instrText xml:space="preserve"> ADDIN EN.CITE &lt;EndNote&gt;&lt;Cite&gt;&lt;Author&gt;Dreyfus&lt;/Author&gt;&lt;Year&gt;1989&lt;/Year&gt;&lt;IDText&gt;The pupil and the living cell: a taxonomy of dysfunctional ideas about an abstract idea&lt;/IDText&gt;&lt;DisplayText&gt;(Dreyfus and Jungwirth, 1989)&lt;/DisplayText&gt;&lt;record&gt;&lt;keywords&gt;&lt;keyword&gt;g1,g6,B,&lt;/keyword&gt;&lt;/keywords&gt;&lt;titles&gt;&lt;title&gt;The pupil and the living cell: a taxonomy of dysfunctional ideas about an abstract idea&lt;/title&gt;&lt;secondary-title&gt;Journal of Biological Education&lt;/secondary-title&gt;&lt;/titles&gt;&lt;pages&gt;49-55&lt;/pages&gt;&lt;number&gt;1&lt;/number&gt;&lt;contributors&gt;&lt;authors&gt;&lt;author&gt;Dreyfus, A.&lt;/author&gt;&lt;author&gt;Jungwirth, E.&lt;/author&gt;&lt;/authors&gt;&lt;/contributors&gt;&lt;added-date format="utc"&gt;1528984284&lt;/added-date&gt;&lt;ref-type name="Journal Article"&gt;17&lt;/ref-type&gt;&lt;dates&gt;&lt;year&gt;1989&lt;/year&gt;&lt;/dates&gt;&lt;rec-number&gt;1420&lt;/rec-number&gt;&lt;last-updated-date format="utc"&gt;1541594669&lt;/last-updated-date&gt;&lt;volume&gt;23&lt;/volume&gt;&lt;/record&gt;&lt;/Cite&gt;&lt;/EndNote&gt;</w:instrText>
      </w:r>
      <w:r>
        <w:fldChar w:fldCharType="separate"/>
      </w:r>
      <w:r w:rsidR="00BC15F1">
        <w:rPr>
          <w:noProof/>
        </w:rPr>
        <w:t>(Dreyfus and Jungwirth, 1989)</w:t>
      </w:r>
      <w:r>
        <w:fldChar w:fldCharType="end"/>
      </w:r>
      <w:r>
        <w:t>.</w:t>
      </w:r>
      <w:r w:rsidR="0039654C">
        <w:t xml:space="preserve"> </w:t>
      </w:r>
    </w:p>
    <w:p w:rsidR="00BC15F1" w:rsidRDefault="00CB62A2" w:rsidP="00972187">
      <w:pPr>
        <w:spacing w:after="180"/>
      </w:pPr>
      <w:r w:rsidRPr="00CB62A2">
        <w:t>Research has identified a number of misunderstandings that students have about cells, including</w:t>
      </w:r>
      <w:r w:rsidR="00BC15F1">
        <w:t>:</w:t>
      </w:r>
    </w:p>
    <w:p w:rsidR="00CB62A2" w:rsidRDefault="00CB62A2" w:rsidP="00BC15F1">
      <w:pPr>
        <w:pStyle w:val="ListParagraph"/>
        <w:numPr>
          <w:ilvl w:val="0"/>
          <w:numId w:val="1"/>
        </w:numPr>
        <w:spacing w:after="180"/>
      </w:pPr>
      <w:r w:rsidRPr="00CB62A2">
        <w:t xml:space="preserve">the bodies of humans and other animals </w:t>
      </w:r>
      <w:r w:rsidRPr="00BC15F1">
        <w:rPr>
          <w:i/>
        </w:rPr>
        <w:t>contain</w:t>
      </w:r>
      <w:r w:rsidRPr="00CB62A2">
        <w:t xml:space="preserve"> cells, perhaps floating in a ‘soup’ of body fluids, rather than being </w:t>
      </w:r>
      <w:r w:rsidRPr="00BC15F1">
        <w:rPr>
          <w:i/>
        </w:rPr>
        <w:t xml:space="preserve">made up of </w:t>
      </w:r>
      <w:r w:rsidR="00BC15F1">
        <w:t xml:space="preserve">cells </w:t>
      </w:r>
      <w:r w:rsidR="00BC15F1">
        <w:fldChar w:fldCharType="begin"/>
      </w:r>
      <w:r w:rsidR="00BC15F1">
        <w:instrText xml:space="preserve"> ADDIN EN.CITE &lt;EndNote&gt;&lt;Cite&gt;&lt;Author&gt;Clément&lt;/Author&gt;&lt;Year&gt;2007&lt;/Year&gt;&lt;IDText&gt;Introducing the cell concept with both animal and plant cells: a historical and didactic approach&lt;/IDText&gt;&lt;DisplayText&gt;(Clément, 2007)&lt;/DisplayText&gt;&lt;record&gt;&lt;keywords&gt;&lt;keyword&gt;BIOLOGY -- Study &amp;amp; teaching&lt;/keyword&gt;&lt;keyword&gt;CONCEPT learning&lt;/keyword&gt;&lt;keyword&gt;TEACHING methods&lt;/keyword&gt;&lt;keyword&gt;TEXTBOOKS&lt;/keyword&gt;&lt;keyword&gt;SECONDARY education&lt;/keyword&gt;&lt;keyword&gt;CYTOLOGY&lt;/keyword&gt;&lt;keyword&gt;SCIENCE -- History&lt;/keyword&gt;&lt;keyword&gt;SCIENCE&lt;/keyword&gt;&lt;keyword&gt;SCIENCE -- Social aspects&lt;/keyword&gt;&lt;/keywords&gt;&lt;urls&gt;&lt;related-urls&gt;&lt;url&gt;http://search.ebscohost.com/login.aspx?direct=true&amp;amp;db=bri&amp;amp;AN=BEI.162685&amp;amp;site=ehost-live&lt;/url&gt;&lt;/related-urls&gt;&lt;/urls&gt;&lt;isbn&gt;09267220&lt;/isbn&gt;&lt;work-type&gt;Article&lt;/work-type&gt;&lt;titles&gt;&lt;title&gt;Introducing the cell concept with both animal and plant cells: a historical and didactic approach&lt;/title&gt;&lt;secondary-title&gt;Science &amp;amp; Education&lt;/secondary-title&gt;&lt;alt-title&gt;Science &amp;amp; Education&lt;/alt-title&gt;&lt;/titles&gt;&lt;pages&gt;423-440&lt;/pages&gt;&lt;number&gt;3-5&lt;/number&gt;&lt;contributors&gt;&lt;authors&gt;&lt;author&gt;Clément, Pierre&lt;/author&gt;&lt;/authors&gt;&lt;/contributors&gt;&lt;added-date format="utc"&gt;1541774339&lt;/added-date&gt;&lt;pub-location&gt;Netherlands&lt;/pub-location&gt;&lt;ref-type name="Journal Article"&gt;17&lt;/ref-type&gt;&lt;dates&gt;&lt;year&gt;2007&lt;/year&gt;&lt;/dates&gt;&lt;remote-database-provider&gt;EBSCOhost&lt;/remote-database-provider&gt;&lt;rec-number&gt;8469&lt;/rec-number&gt;&lt;last-updated-date format="utc"&gt;1541782086&lt;/last-updated-date&gt;&lt;volume&gt;16&lt;/volume&gt;&lt;remote-database-name&gt;bri&lt;/remote-database-name&gt;&lt;/record&gt;&lt;/Cite&gt;&lt;/EndNote&gt;</w:instrText>
      </w:r>
      <w:r w:rsidR="00BC15F1">
        <w:fldChar w:fldCharType="separate"/>
      </w:r>
      <w:r w:rsidR="00BC15F1">
        <w:rPr>
          <w:noProof/>
        </w:rPr>
        <w:t>(Clément, 2007)</w:t>
      </w:r>
      <w:r w:rsidR="00BC15F1">
        <w:fldChar w:fldCharType="end"/>
      </w:r>
    </w:p>
    <w:p w:rsidR="00BC15F1" w:rsidRDefault="00BC15F1" w:rsidP="00BC15F1">
      <w:pPr>
        <w:pStyle w:val="ListParagraph"/>
        <w:numPr>
          <w:ilvl w:val="0"/>
          <w:numId w:val="1"/>
        </w:numPr>
        <w:spacing w:after="180"/>
      </w:pPr>
      <w:r>
        <w:t>poor or no</w:t>
      </w:r>
      <w:r w:rsidRPr="00BC15F1">
        <w:t xml:space="preserve"> appreciation of size and scale</w:t>
      </w:r>
      <w:r>
        <w:t xml:space="preserve"> </w:t>
      </w:r>
      <w:r>
        <w:fldChar w:fldCharType="begin"/>
      </w:r>
      <w:r>
        <w:instrText xml:space="preserve"> ADDIN EN.CITE &lt;EndNote&gt;&lt;Cite&gt;&lt;Author&gt;Arnold&lt;/Author&gt;&lt;Year&gt;1983&lt;/Year&gt;&lt;IDText&gt;Beware the molecell!&lt;/IDText&gt;&lt;DisplayText&gt;(Arnold, 1983)&lt;/DisplayText&gt;&lt;record&gt;&lt;titles&gt;&lt;title&gt;Beware the molecell!&lt;/title&gt;&lt;secondary-title&gt;Biology Newsletter&lt;/secondary-title&gt;&lt;/titles&gt;&lt;pages&gt;2-6&lt;/pages&gt;&lt;contributors&gt;&lt;authors&gt;&lt;author&gt;Arnold, B.&lt;/author&gt;&lt;/authors&gt;&lt;/contributors&gt;&lt;added-date format="utc"&gt;1541594756&lt;/added-date&gt;&lt;ref-type name="Journal Article"&gt;17&lt;/ref-type&gt;&lt;dates&gt;&lt;year&gt;1983&lt;/year&gt;&lt;/dates&gt;&lt;rec-number&gt;8463&lt;/rec-number&gt;&lt;last-updated-date format="utc"&gt;1541594847&lt;/last-updated-date&gt;&lt;volume&gt;42&lt;/volume&gt;&lt;/record&gt;&lt;/Cite&gt;&lt;/EndNote&gt;</w:instrText>
      </w:r>
      <w:r>
        <w:fldChar w:fldCharType="separate"/>
      </w:r>
      <w:r>
        <w:rPr>
          <w:noProof/>
        </w:rPr>
        <w:t>(Arnold, 1983)</w:t>
      </w:r>
      <w:r>
        <w:fldChar w:fldCharType="end"/>
      </w:r>
    </w:p>
    <w:p w:rsidR="00BC15F1" w:rsidRDefault="00BC15F1" w:rsidP="00BC15F1">
      <w:pPr>
        <w:pStyle w:val="ListParagraph"/>
        <w:numPr>
          <w:ilvl w:val="0"/>
          <w:numId w:val="1"/>
        </w:numPr>
        <w:spacing w:after="180"/>
      </w:pPr>
      <w:r>
        <w:t>a</w:t>
      </w:r>
      <w:r w:rsidRPr="00BC15F1">
        <w:t>nimistic and anthropomorphic views</w:t>
      </w:r>
      <w:r>
        <w:t xml:space="preserve">, including that </w:t>
      </w:r>
      <w:r w:rsidRPr="00BC15F1">
        <w:t xml:space="preserve">cells and cell organelles </w:t>
      </w:r>
      <w:r>
        <w:t>can have</w:t>
      </w:r>
      <w:r w:rsidRPr="00BC15F1">
        <w:t xml:space="preserve"> faces, limbs</w:t>
      </w:r>
      <w:r>
        <w:t>, internal organs</w:t>
      </w:r>
      <w:r w:rsidRPr="00BC15F1">
        <w:t xml:space="preserve"> or</w:t>
      </w:r>
      <w:r>
        <w:t xml:space="preserve"> the ability to speak </w:t>
      </w:r>
      <w:r>
        <w:fldChar w:fldCharType="begin"/>
      </w:r>
      <w:r>
        <w:instrText xml:space="preserve"> ADDIN EN.CITE &lt;EndNote&gt;&lt;Cite&gt;&lt;Author&gt;Dreyfus&lt;/Author&gt;&lt;Year&gt;1988&lt;/Year&gt;&lt;IDText&gt;The cell concept of 10th graders: curricular expectations and reality&lt;/IDText&gt;&lt;DisplayText&gt;(Dreyfus and Jungwirth, 1988)&lt;/DisplayText&gt;&lt;record&gt;&lt;keywords&gt;&lt;keyword&gt;g6,B&lt;/keyword&gt;&lt;/keywords&gt;&lt;titles&gt;&lt;title&gt;The cell concept of 10th graders: curricular expectations and reality&lt;/title&gt;&lt;secondary-title&gt;International Journal of Science Education&lt;/secondary-title&gt;&lt;/titles&gt;&lt;pages&gt;221-229&lt;/pages&gt;&lt;number&gt;2&lt;/number&gt;&lt;contributors&gt;&lt;authors&gt;&lt;author&gt;Dreyfus, A.&lt;/author&gt;&lt;author&gt;Jungwirth, E.&lt;/author&gt;&lt;/authors&gt;&lt;/contributors&gt;&lt;added-date format="utc"&gt;1528984284&lt;/added-date&gt;&lt;ref-type name="Journal Article"&gt;17&lt;/ref-type&gt;&lt;dates&gt;&lt;year&gt;1988&lt;/year&gt;&lt;/dates&gt;&lt;rec-number&gt;1419&lt;/rec-number&gt;&lt;last-updated-date format="utc"&gt;1541594610&lt;/last-updated-date&gt;&lt;volume&gt;10&lt;/volume&gt;&lt;/record&gt;&lt;/Cite&gt;&lt;/EndNote&gt;</w:instrText>
      </w:r>
      <w:r>
        <w:fldChar w:fldCharType="separate"/>
      </w:r>
      <w:r>
        <w:rPr>
          <w:noProof/>
        </w:rPr>
        <w:t>(Dreyfus and Jungwirth, 1988)</w:t>
      </w:r>
      <w:r>
        <w:fldChar w:fldCharType="end"/>
      </w:r>
      <w:r>
        <w:t>.</w:t>
      </w:r>
    </w:p>
    <w:p w:rsidR="006C004D" w:rsidRDefault="006C004D" w:rsidP="006C004D">
      <w:pPr>
        <w:spacing w:after="180"/>
      </w:pPr>
      <w:proofErr w:type="spellStart"/>
      <w:r w:rsidRPr="00774168">
        <w:t>Haşiloğlu</w:t>
      </w:r>
      <w:proofErr w:type="spellEnd"/>
      <w:r>
        <w:t xml:space="preserve"> and </w:t>
      </w:r>
      <w:proofErr w:type="spellStart"/>
      <w:r w:rsidRPr="00DD7105">
        <w:t>Eminoğlu</w:t>
      </w:r>
      <w:proofErr w:type="spellEnd"/>
      <w:r>
        <w:t xml:space="preserve"> </w:t>
      </w:r>
      <w:r>
        <w:fldChar w:fldCharType="begin"/>
      </w:r>
      <w:r>
        <w:instrText xml:space="preserve"> ADDIN EN.CITE &lt;EndNote&gt;&lt;Cite ExcludeAuth="1"&gt;&lt;Author&gt;Haşiloğlu&lt;/Author&gt;&lt;Year&gt;2017&lt;/Year&gt;&lt;IDText&gt;Identifying cell-related misconceptions among fifth graders and removing misconceptions using a microscope&lt;/IDText&gt;&lt;DisplayText&gt;(2017)&lt;/DisplayText&gt;&lt;record&gt;&lt;titles&gt;&lt;title&gt;Identifying cell-related misconceptions among fifth graders and removing misconceptions using a microscope&lt;/title&gt;&lt;secondary-title&gt;Universal Journal of Educational Research&lt;/secondary-title&gt;&lt;/titles&gt;&lt;pages&gt;42-50&lt;/pages&gt;&lt;contributors&gt;&lt;authors&gt;&lt;author&gt;Haşiloğlu, Mehmet Akif&lt;/author&gt;&lt;author&gt;Eminoğlu, Selma&lt;/author&gt;&lt;/authors&gt;&lt;/contributors&gt;&lt;added-date format="utc"&gt;1541768473&lt;/added-date&gt;&lt;ref-type name="Journal Article"&gt;17&lt;/ref-type&gt;&lt;dates&gt;&lt;year&gt;2017&lt;/year&gt;&lt;/dates&gt;&lt;rec-number&gt;8465&lt;/rec-number&gt;&lt;last-updated-date format="utc"&gt;1541768572&lt;/last-updated-date&gt;&lt;volume&gt;5&lt;/volume&gt;&lt;num-vols&gt;12B&lt;/num-vols&gt;&lt;/record&gt;&lt;/Cite&gt;&lt;/EndNote&gt;</w:instrText>
      </w:r>
      <w:r>
        <w:fldChar w:fldCharType="separate"/>
      </w:r>
      <w:r>
        <w:rPr>
          <w:noProof/>
        </w:rPr>
        <w:t>(2017)</w:t>
      </w:r>
      <w:r>
        <w:fldChar w:fldCharType="end"/>
      </w:r>
      <w:r w:rsidRPr="002C3015">
        <w:t xml:space="preserve"> </w:t>
      </w:r>
      <w:r>
        <w:t xml:space="preserve">found that asking students to draw cells revealed a number of misunderstandings that they held about what cells look like, their size, and </w:t>
      </w:r>
      <w:r w:rsidRPr="00C13EC1">
        <w:t>the relationship between cells and organisms</w:t>
      </w:r>
      <w:r>
        <w:t>. Their study showed</w:t>
      </w:r>
      <w:r w:rsidRPr="00D6171A">
        <w:t xml:space="preserve"> that light microscopy coupled with drawing cells was effective in helping students to overcome </w:t>
      </w:r>
      <w:r>
        <w:t xml:space="preserve">a </w:t>
      </w:r>
      <w:r w:rsidRPr="00D6171A">
        <w:t>misunderstandings</w:t>
      </w:r>
      <w:r>
        <w:t>.</w:t>
      </w:r>
    </w:p>
    <w:p w:rsidR="007A748B" w:rsidRPr="00A82D25" w:rsidRDefault="007A748B" w:rsidP="00026DEC">
      <w:pPr>
        <w:spacing w:after="180"/>
        <w:rPr>
          <w:b/>
          <w:color w:val="538135"/>
          <w:sz w:val="24"/>
        </w:rPr>
      </w:pPr>
      <w:r w:rsidRPr="00A82D25">
        <w:rPr>
          <w:b/>
          <w:color w:val="538135"/>
          <w:sz w:val="24"/>
        </w:rPr>
        <w:t>Ways to use this</w:t>
      </w:r>
      <w:r w:rsidR="006B1690" w:rsidRPr="00A82D25">
        <w:rPr>
          <w:b/>
          <w:color w:val="538135"/>
          <w:sz w:val="24"/>
        </w:rPr>
        <w:t xml:space="preserve"> activity</w:t>
      </w:r>
    </w:p>
    <w:p w:rsidR="006C004D" w:rsidRDefault="00CB62A2" w:rsidP="004032EA">
      <w:pPr>
        <w:spacing w:after="180"/>
      </w:pPr>
      <w:r w:rsidRPr="00CB62A2">
        <w:t>S</w:t>
      </w:r>
      <w:r>
        <w:t>tudents could be asked, individually, to draw what they think cells look like (e.g. onion cells, an</w:t>
      </w:r>
      <w:r w:rsidR="006C004D">
        <w:t>imal cells, or bacteria cells).</w:t>
      </w:r>
    </w:p>
    <w:p w:rsidR="006C004D" w:rsidRDefault="00CB62A2" w:rsidP="004032EA">
      <w:pPr>
        <w:spacing w:after="180"/>
      </w:pPr>
      <w:r>
        <w:t xml:space="preserve">In groups, the students’ </w:t>
      </w:r>
      <w:r w:rsidR="00484CF6">
        <w:t xml:space="preserve">own </w:t>
      </w:r>
      <w:r>
        <w:t xml:space="preserve">drawings or those provided on the worksheet and </w:t>
      </w:r>
      <w:r w:rsidR="00484CF6">
        <w:t xml:space="preserve">in the </w:t>
      </w:r>
      <w:r>
        <w:t>presentation could be ‘peer assessed’, with an emphasis on</w:t>
      </w:r>
      <w:r w:rsidR="00484CF6">
        <w:t xml:space="preserve"> small group discussion</w:t>
      </w:r>
      <w:r>
        <w:t xml:space="preserve"> </w:t>
      </w:r>
      <w:r w:rsidR="00484CF6">
        <w:t xml:space="preserve">to </w:t>
      </w:r>
      <w:r>
        <w:t>provid</w:t>
      </w:r>
      <w:r w:rsidR="00484CF6">
        <w:t>e</w:t>
      </w:r>
      <w:r>
        <w:t xml:space="preserve"> constructive feedback rather than simply criticising or assigning a score.</w:t>
      </w:r>
    </w:p>
    <w:p w:rsidR="004032EA" w:rsidRPr="00CB62A2" w:rsidRDefault="00520970" w:rsidP="004032EA">
      <w:pPr>
        <w:spacing w:after="180"/>
      </w:pPr>
      <w:r>
        <w:t>For each type of cell (onion, animal and bacteria), t</w:t>
      </w:r>
      <w:r w:rsidR="00A4680B">
        <w:t>he groups could be asked to agree a ranking for the four pictures from best to worst, together with explanation</w:t>
      </w:r>
      <w:r>
        <w:t>s</w:t>
      </w:r>
      <w:r w:rsidR="00A4680B">
        <w:t xml:space="preserve"> for the</w:t>
      </w:r>
      <w:r>
        <w:t>ir</w:t>
      </w:r>
      <w:r w:rsidR="00A4680B">
        <w:t xml:space="preserve"> ranking</w:t>
      </w:r>
      <w:r>
        <w:t>s</w:t>
      </w:r>
      <w:r w:rsidR="00A4680B">
        <w:t>.</w:t>
      </w:r>
    </w:p>
    <w:p w:rsidR="001C6EB5" w:rsidRDefault="001C6EB5">
      <w:pPr>
        <w:spacing w:after="200" w:line="276" w:lineRule="auto"/>
        <w:rPr>
          <w:b/>
          <w:color w:val="538135"/>
          <w:sz w:val="24"/>
        </w:rPr>
      </w:pPr>
      <w:r>
        <w:rPr>
          <w:b/>
          <w:color w:val="538135"/>
          <w:sz w:val="24"/>
        </w:rPr>
        <w:br w:type="page"/>
      </w:r>
    </w:p>
    <w:p w:rsidR="00E172C6" w:rsidRPr="00A82D25" w:rsidRDefault="00BB44B4" w:rsidP="004B08B2">
      <w:pPr>
        <w:spacing w:after="120"/>
        <w:rPr>
          <w:b/>
          <w:color w:val="538135"/>
          <w:sz w:val="24"/>
        </w:rPr>
      </w:pPr>
      <w:r w:rsidRPr="00A82D25">
        <w:rPr>
          <w:b/>
          <w:color w:val="538135"/>
          <w:sz w:val="24"/>
        </w:rPr>
        <w:lastRenderedPageBreak/>
        <w:t>Expected answers</w:t>
      </w:r>
    </w:p>
    <w:p w:rsidR="00BF6C8A" w:rsidRDefault="002A7108" w:rsidP="00BF6C8A">
      <w:pPr>
        <w:spacing w:after="180"/>
      </w:pPr>
      <w:r>
        <w:t xml:space="preserve">The drawings provided on the worksheet and in the presentation are based on drawings reported by </w:t>
      </w:r>
      <w:proofErr w:type="spellStart"/>
      <w:r w:rsidRPr="00774168">
        <w:t>Haşiloğlu</w:t>
      </w:r>
      <w:proofErr w:type="spellEnd"/>
      <w:r>
        <w:t xml:space="preserve"> and </w:t>
      </w:r>
      <w:proofErr w:type="spellStart"/>
      <w:r w:rsidRPr="00DD7105">
        <w:t>Eminoğlu</w:t>
      </w:r>
      <w:proofErr w:type="spellEnd"/>
      <w:r>
        <w:t xml:space="preserve"> </w:t>
      </w:r>
      <w:r>
        <w:fldChar w:fldCharType="begin"/>
      </w:r>
      <w:r>
        <w:instrText xml:space="preserve"> ADDIN EN.CITE &lt;EndNote&gt;&lt;Cite ExcludeAuth="1"&gt;&lt;Author&gt;Haşiloğlu&lt;/Author&gt;&lt;Year&gt;2017&lt;/Year&gt;&lt;IDText&gt;Identifying cell-related misconceptions among fifth graders and removing misconceptions using a microscope&lt;/IDText&gt;&lt;DisplayText&gt;(2017)&lt;/DisplayText&gt;&lt;record&gt;&lt;titles&gt;&lt;title&gt;Identifying cell-related misconceptions among fifth graders and removing misconceptions using a microscope&lt;/title&gt;&lt;secondary-title&gt;Universal Journal of Educational Research&lt;/secondary-title&gt;&lt;/titles&gt;&lt;pages&gt;42-50&lt;/pages&gt;&lt;contributors&gt;&lt;authors&gt;&lt;author&gt;Haşiloğlu, Mehmet Akif&lt;/author&gt;&lt;author&gt;Eminoğlu, Selma&lt;/author&gt;&lt;/authors&gt;&lt;/contributors&gt;&lt;added-date format="utc"&gt;1541768473&lt;/added-date&gt;&lt;ref-type name="Journal Article"&gt;17&lt;/ref-type&gt;&lt;dates&gt;&lt;year&gt;2017&lt;/year&gt;&lt;/dates&gt;&lt;rec-number&gt;8465&lt;/rec-number&gt;&lt;last-updated-date format="utc"&gt;1541768572&lt;/last-updated-date&gt;&lt;volume&gt;5&lt;/volume&gt;&lt;num-vols&gt;12B&lt;/num-vols&gt;&lt;/record&gt;&lt;/Cite&gt;&lt;/EndNote&gt;</w:instrText>
      </w:r>
      <w:r>
        <w:fldChar w:fldCharType="separate"/>
      </w:r>
      <w:r>
        <w:rPr>
          <w:noProof/>
        </w:rPr>
        <w:t>(2017)</w:t>
      </w:r>
      <w:r>
        <w:fldChar w:fldCharType="end"/>
      </w:r>
      <w:r>
        <w:t xml:space="preserve">. </w:t>
      </w:r>
      <w:r w:rsidR="001C6EB5">
        <w:t>According to the</w:t>
      </w:r>
      <w:r w:rsidR="00C0430F">
        <w:t xml:space="preserve"> system</w:t>
      </w:r>
      <w:r w:rsidR="001C6EB5">
        <w:t xml:space="preserve"> used in that study</w:t>
      </w:r>
      <w:r w:rsidR="00C0430F">
        <w:t xml:space="preserve">, </w:t>
      </w:r>
      <w:r w:rsidR="00B1604D">
        <w:t xml:space="preserve">the drawings </w:t>
      </w:r>
      <w:r w:rsidR="00C0430F">
        <w:t xml:space="preserve">would be categorised </w:t>
      </w:r>
      <w:r w:rsidR="00B1604D">
        <w:t>as follows:</w:t>
      </w:r>
    </w:p>
    <w:p w:rsidR="00B1604D" w:rsidRDefault="00B1604D" w:rsidP="00B1604D">
      <w:pPr>
        <w:spacing w:after="120"/>
      </w:pPr>
      <w:r>
        <w:t>Onion cells</w:t>
      </w:r>
      <w:r w:rsidR="00A458E4">
        <w:t>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254"/>
        <w:gridCol w:w="2254"/>
        <w:gridCol w:w="2254"/>
        <w:gridCol w:w="2254"/>
      </w:tblGrid>
      <w:tr w:rsidR="00B1604D" w:rsidTr="00B1604D">
        <w:tc>
          <w:tcPr>
            <w:tcW w:w="2254" w:type="dxa"/>
            <w:vAlign w:val="center"/>
          </w:tcPr>
          <w:p w:rsidR="00B1604D" w:rsidRDefault="00B1604D" w:rsidP="00B1604D">
            <w:pPr>
              <w:jc w:val="center"/>
            </w:pPr>
            <w:r>
              <w:t>Correct</w:t>
            </w:r>
          </w:p>
        </w:tc>
        <w:tc>
          <w:tcPr>
            <w:tcW w:w="2254" w:type="dxa"/>
            <w:vAlign w:val="center"/>
          </w:tcPr>
          <w:p w:rsidR="00B1604D" w:rsidRDefault="00B1604D" w:rsidP="00B1604D">
            <w:pPr>
              <w:jc w:val="center"/>
            </w:pPr>
            <w:r>
              <w:t>Partially correct</w:t>
            </w:r>
          </w:p>
        </w:tc>
        <w:tc>
          <w:tcPr>
            <w:tcW w:w="2254" w:type="dxa"/>
            <w:vAlign w:val="center"/>
          </w:tcPr>
          <w:p w:rsidR="00B1604D" w:rsidRDefault="00B1604D" w:rsidP="00B1604D">
            <w:pPr>
              <w:jc w:val="center"/>
            </w:pPr>
            <w:r>
              <w:t>Partially incorrect</w:t>
            </w:r>
          </w:p>
        </w:tc>
        <w:tc>
          <w:tcPr>
            <w:tcW w:w="2254" w:type="dxa"/>
            <w:vAlign w:val="center"/>
          </w:tcPr>
          <w:p w:rsidR="00B1604D" w:rsidRDefault="00B1604D" w:rsidP="00B1604D">
            <w:pPr>
              <w:jc w:val="center"/>
            </w:pPr>
            <w:r>
              <w:t>Incorrect</w:t>
            </w:r>
          </w:p>
        </w:tc>
      </w:tr>
      <w:tr w:rsidR="00B1604D" w:rsidTr="00AA7E45">
        <w:tc>
          <w:tcPr>
            <w:tcW w:w="2254" w:type="dxa"/>
          </w:tcPr>
          <w:p w:rsidR="001C6EB5" w:rsidRDefault="00AA7E45" w:rsidP="00AA7E45">
            <w:r>
              <w:t>D</w:t>
            </w:r>
          </w:p>
          <w:p w:rsidR="00B1604D" w:rsidRDefault="007363EB" w:rsidP="00AA7E45">
            <w:pPr>
              <w:jc w:val="center"/>
            </w:pPr>
            <w:r>
              <w:rPr>
                <w:noProof/>
                <w:lang w:eastAsia="en-GB"/>
              </w:rPr>
              <w:drawing>
                <wp:inline distT="0" distB="0" distL="0" distR="0">
                  <wp:extent cx="1080000" cy="707713"/>
                  <wp:effectExtent l="0" t="0" r="6350" b="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onion4.png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0000" cy="7077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4" w:type="dxa"/>
          </w:tcPr>
          <w:p w:rsidR="00AA7E45" w:rsidRDefault="00AA7E45" w:rsidP="00AA7E45">
            <w:r>
              <w:t>A</w:t>
            </w:r>
          </w:p>
          <w:p w:rsidR="00B1604D" w:rsidRDefault="007363EB" w:rsidP="00AA7E45">
            <w:pPr>
              <w:jc w:val="center"/>
            </w:pPr>
            <w:r>
              <w:rPr>
                <w:noProof/>
                <w:lang w:eastAsia="en-GB"/>
              </w:rPr>
              <w:drawing>
                <wp:inline distT="0" distB="0" distL="0" distR="0">
                  <wp:extent cx="1044000" cy="959752"/>
                  <wp:effectExtent l="0" t="0" r="3810" b="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onion3.png"/>
                          <pic:cNvPicPr/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14"/>
                          <a:stretch/>
                        </pic:blipFill>
                        <pic:spPr bwMode="auto">
                          <a:xfrm>
                            <a:off x="0" y="0"/>
                            <a:ext cx="1044000" cy="95975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4" w:type="dxa"/>
          </w:tcPr>
          <w:p w:rsidR="00AA7E45" w:rsidRDefault="00AA7E45" w:rsidP="00AA7E45">
            <w:r>
              <w:t>C</w:t>
            </w:r>
          </w:p>
          <w:p w:rsidR="00B1604D" w:rsidRDefault="007363EB" w:rsidP="00AA7E45">
            <w:pPr>
              <w:jc w:val="center"/>
            </w:pPr>
            <w:r>
              <w:rPr>
                <w:noProof/>
                <w:lang w:eastAsia="en-GB"/>
              </w:rPr>
              <w:drawing>
                <wp:inline distT="0" distB="0" distL="0" distR="0">
                  <wp:extent cx="900000" cy="923582"/>
                  <wp:effectExtent l="0" t="0" r="0" b="0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onion2.png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9235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4" w:type="dxa"/>
          </w:tcPr>
          <w:p w:rsidR="00AA7E45" w:rsidRDefault="00AA7E45" w:rsidP="00AA7E45">
            <w:r>
              <w:t>B</w:t>
            </w:r>
          </w:p>
          <w:p w:rsidR="00B1604D" w:rsidRDefault="007363EB" w:rsidP="00AA7E45">
            <w:pPr>
              <w:jc w:val="center"/>
            </w:pPr>
            <w:r>
              <w:rPr>
                <w:noProof/>
                <w:lang w:eastAsia="en-GB"/>
              </w:rPr>
              <w:drawing>
                <wp:inline distT="0" distB="0" distL="0" distR="0">
                  <wp:extent cx="720000" cy="1008693"/>
                  <wp:effectExtent l="0" t="0" r="4445" b="1270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onion1.png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10086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1604D" w:rsidRDefault="00B1604D" w:rsidP="00B1604D">
      <w:pPr>
        <w:spacing w:before="120" w:after="120"/>
      </w:pPr>
      <w:r>
        <w:t>Animal cells</w:t>
      </w:r>
      <w:r w:rsidR="00A458E4">
        <w:t>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254"/>
        <w:gridCol w:w="2254"/>
        <w:gridCol w:w="2254"/>
        <w:gridCol w:w="2254"/>
      </w:tblGrid>
      <w:tr w:rsidR="00B1604D" w:rsidTr="00556DF8">
        <w:tc>
          <w:tcPr>
            <w:tcW w:w="2254" w:type="dxa"/>
            <w:vAlign w:val="center"/>
          </w:tcPr>
          <w:p w:rsidR="00B1604D" w:rsidRDefault="00B1604D" w:rsidP="00556DF8">
            <w:pPr>
              <w:jc w:val="center"/>
            </w:pPr>
            <w:r>
              <w:t>Correct</w:t>
            </w:r>
          </w:p>
        </w:tc>
        <w:tc>
          <w:tcPr>
            <w:tcW w:w="2254" w:type="dxa"/>
            <w:vAlign w:val="center"/>
          </w:tcPr>
          <w:p w:rsidR="00B1604D" w:rsidRDefault="00B1604D" w:rsidP="00556DF8">
            <w:pPr>
              <w:jc w:val="center"/>
            </w:pPr>
            <w:r>
              <w:t>Partially correct</w:t>
            </w:r>
          </w:p>
        </w:tc>
        <w:tc>
          <w:tcPr>
            <w:tcW w:w="2254" w:type="dxa"/>
            <w:vAlign w:val="center"/>
          </w:tcPr>
          <w:p w:rsidR="00B1604D" w:rsidRDefault="00B1604D" w:rsidP="00556DF8">
            <w:pPr>
              <w:jc w:val="center"/>
            </w:pPr>
            <w:r>
              <w:t>Partially incorrect</w:t>
            </w:r>
          </w:p>
        </w:tc>
        <w:tc>
          <w:tcPr>
            <w:tcW w:w="2254" w:type="dxa"/>
            <w:vAlign w:val="center"/>
          </w:tcPr>
          <w:p w:rsidR="00B1604D" w:rsidRDefault="00B1604D" w:rsidP="00556DF8">
            <w:pPr>
              <w:jc w:val="center"/>
            </w:pPr>
            <w:r>
              <w:t>Incorrect</w:t>
            </w:r>
          </w:p>
        </w:tc>
      </w:tr>
      <w:tr w:rsidR="00B1604D" w:rsidTr="00AA7E45">
        <w:tc>
          <w:tcPr>
            <w:tcW w:w="2254" w:type="dxa"/>
          </w:tcPr>
          <w:p w:rsidR="00AA7E45" w:rsidRDefault="00AA7E45" w:rsidP="00AA7E45">
            <w:r>
              <w:t>A</w:t>
            </w:r>
          </w:p>
          <w:p w:rsidR="00B1604D" w:rsidRDefault="00C0430F" w:rsidP="00AA7E45">
            <w:pPr>
              <w:jc w:val="center"/>
            </w:pPr>
            <w:r>
              <w:rPr>
                <w:noProof/>
                <w:lang w:eastAsia="en-GB"/>
              </w:rPr>
              <w:drawing>
                <wp:inline distT="0" distB="0" distL="0" distR="0">
                  <wp:extent cx="1080000" cy="1080000"/>
                  <wp:effectExtent l="0" t="0" r="6350" b="6350"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animal4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0000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4" w:type="dxa"/>
          </w:tcPr>
          <w:p w:rsidR="00AA7E45" w:rsidRDefault="00AA7E45" w:rsidP="00AA7E45">
            <w:r>
              <w:t>C</w:t>
            </w:r>
          </w:p>
          <w:p w:rsidR="00B1604D" w:rsidRDefault="00C0430F" w:rsidP="00AA7E45">
            <w:pPr>
              <w:jc w:val="center"/>
            </w:pPr>
            <w:r>
              <w:rPr>
                <w:noProof/>
                <w:lang w:eastAsia="en-GB"/>
              </w:rPr>
              <w:drawing>
                <wp:inline distT="0" distB="0" distL="0" distR="0">
                  <wp:extent cx="1188000" cy="915972"/>
                  <wp:effectExtent l="0" t="0" r="0" b="0"/>
                  <wp:docPr id="33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animal3.png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8000" cy="9159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4" w:type="dxa"/>
          </w:tcPr>
          <w:p w:rsidR="00AA7E45" w:rsidRDefault="00AA7E45" w:rsidP="00AA7E45">
            <w:r>
              <w:t>B</w:t>
            </w:r>
          </w:p>
          <w:p w:rsidR="00B1604D" w:rsidRDefault="00C0430F" w:rsidP="00AA7E45">
            <w:pPr>
              <w:jc w:val="center"/>
            </w:pPr>
            <w:r>
              <w:rPr>
                <w:noProof/>
                <w:lang w:eastAsia="en-GB"/>
              </w:rPr>
              <w:drawing>
                <wp:inline distT="0" distB="0" distL="0" distR="0">
                  <wp:extent cx="1080000" cy="936274"/>
                  <wp:effectExtent l="0" t="0" r="6350" b="0"/>
                  <wp:docPr id="34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animal2.png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0000" cy="9362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4" w:type="dxa"/>
          </w:tcPr>
          <w:p w:rsidR="00AA7E45" w:rsidRDefault="00AA7E45" w:rsidP="00AA7E45">
            <w:r>
              <w:t>D</w:t>
            </w:r>
          </w:p>
          <w:p w:rsidR="00B1604D" w:rsidRDefault="00C0430F" w:rsidP="00AA7E45">
            <w:pPr>
              <w:jc w:val="center"/>
            </w:pPr>
            <w:r>
              <w:rPr>
                <w:noProof/>
                <w:lang w:eastAsia="en-GB"/>
              </w:rPr>
              <w:drawing>
                <wp:inline distT="0" distB="0" distL="0" distR="0">
                  <wp:extent cx="1080000" cy="949967"/>
                  <wp:effectExtent l="0" t="0" r="6350" b="2540"/>
                  <wp:docPr id="35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animal1.png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0000" cy="9499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1604D" w:rsidRDefault="00B1604D" w:rsidP="00B1604D">
      <w:pPr>
        <w:spacing w:before="120" w:after="120"/>
      </w:pPr>
      <w:r>
        <w:t>Bacteria cells</w:t>
      </w:r>
      <w:r w:rsidR="00A458E4">
        <w:t>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256"/>
        <w:gridCol w:w="2253"/>
        <w:gridCol w:w="2251"/>
        <w:gridCol w:w="2256"/>
      </w:tblGrid>
      <w:tr w:rsidR="00B1604D" w:rsidTr="00556DF8">
        <w:tc>
          <w:tcPr>
            <w:tcW w:w="2254" w:type="dxa"/>
            <w:vAlign w:val="center"/>
          </w:tcPr>
          <w:p w:rsidR="00B1604D" w:rsidRDefault="00B1604D" w:rsidP="00556DF8">
            <w:pPr>
              <w:jc w:val="center"/>
            </w:pPr>
            <w:r>
              <w:t>Correct</w:t>
            </w:r>
          </w:p>
        </w:tc>
        <w:tc>
          <w:tcPr>
            <w:tcW w:w="2254" w:type="dxa"/>
            <w:vAlign w:val="center"/>
          </w:tcPr>
          <w:p w:rsidR="00B1604D" w:rsidRDefault="00B1604D" w:rsidP="00556DF8">
            <w:pPr>
              <w:jc w:val="center"/>
            </w:pPr>
            <w:r>
              <w:t>Partially correct</w:t>
            </w:r>
          </w:p>
        </w:tc>
        <w:tc>
          <w:tcPr>
            <w:tcW w:w="2254" w:type="dxa"/>
            <w:vAlign w:val="center"/>
          </w:tcPr>
          <w:p w:rsidR="00B1604D" w:rsidRDefault="00B1604D" w:rsidP="00556DF8">
            <w:pPr>
              <w:jc w:val="center"/>
            </w:pPr>
            <w:r>
              <w:t>Partially incorrect</w:t>
            </w:r>
          </w:p>
        </w:tc>
        <w:tc>
          <w:tcPr>
            <w:tcW w:w="2254" w:type="dxa"/>
            <w:vAlign w:val="center"/>
          </w:tcPr>
          <w:p w:rsidR="00B1604D" w:rsidRDefault="00B1604D" w:rsidP="00556DF8">
            <w:pPr>
              <w:jc w:val="center"/>
            </w:pPr>
            <w:r>
              <w:t>Incorrect</w:t>
            </w:r>
          </w:p>
        </w:tc>
      </w:tr>
      <w:tr w:rsidR="00B1604D" w:rsidTr="004B08B2">
        <w:trPr>
          <w:trHeight w:val="1954"/>
        </w:trPr>
        <w:tc>
          <w:tcPr>
            <w:tcW w:w="2254" w:type="dxa"/>
          </w:tcPr>
          <w:p w:rsidR="00AA7E45" w:rsidRDefault="00AA7E45" w:rsidP="00AA7E45">
            <w:r>
              <w:t>B</w:t>
            </w:r>
          </w:p>
          <w:p w:rsidR="00B1604D" w:rsidRDefault="00A458E4" w:rsidP="00AA7E45">
            <w:pPr>
              <w:jc w:val="center"/>
            </w:pPr>
            <w:r>
              <w:rPr>
                <w:noProof/>
                <w:lang w:eastAsia="en-GB"/>
              </w:rPr>
              <w:drawing>
                <wp:inline distT="0" distB="0" distL="0" distR="0">
                  <wp:extent cx="1296000" cy="1008000"/>
                  <wp:effectExtent l="0" t="0" r="0" b="1905"/>
                  <wp:docPr id="36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bacteria4.png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6000" cy="100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4" w:type="dxa"/>
          </w:tcPr>
          <w:p w:rsidR="00AA7E45" w:rsidRDefault="00AA7E45" w:rsidP="00AA7E45">
            <w:r>
              <w:t>C</w:t>
            </w:r>
          </w:p>
          <w:p w:rsidR="00B1604D" w:rsidRDefault="00A458E4" w:rsidP="00AA7E45">
            <w:pPr>
              <w:jc w:val="center"/>
            </w:pPr>
            <w:r>
              <w:rPr>
                <w:noProof/>
                <w:lang w:eastAsia="en-GB"/>
              </w:rPr>
              <w:drawing>
                <wp:inline distT="0" distB="0" distL="0" distR="0">
                  <wp:extent cx="1080000" cy="1062992"/>
                  <wp:effectExtent l="0" t="0" r="6350" b="3810"/>
                  <wp:docPr id="37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bacteria3.png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0000" cy="10629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4" w:type="dxa"/>
          </w:tcPr>
          <w:p w:rsidR="00AA7E45" w:rsidRDefault="00AA7E45" w:rsidP="00AA7E45">
            <w:r>
              <w:t>D</w:t>
            </w:r>
          </w:p>
          <w:p w:rsidR="00B1604D" w:rsidRDefault="00A458E4" w:rsidP="00AA7E45">
            <w:pPr>
              <w:jc w:val="center"/>
            </w:pPr>
            <w:r>
              <w:rPr>
                <w:noProof/>
                <w:lang w:eastAsia="en-GB"/>
              </w:rPr>
              <w:drawing>
                <wp:inline distT="0" distB="0" distL="0" distR="0" wp14:anchorId="041EF607" wp14:editId="32D1207E">
                  <wp:extent cx="732093" cy="1044000"/>
                  <wp:effectExtent l="0" t="0" r="0" b="3810"/>
                  <wp:docPr id="39" name="Pictur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bacteria1.png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2093" cy="104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4" w:type="dxa"/>
          </w:tcPr>
          <w:p w:rsidR="00AA7E45" w:rsidRDefault="00AA7E45" w:rsidP="00AA7E45">
            <w:r>
              <w:t>A</w:t>
            </w:r>
          </w:p>
          <w:p w:rsidR="00B1604D" w:rsidRDefault="00A458E4" w:rsidP="00AA7E45">
            <w:pPr>
              <w:jc w:val="center"/>
            </w:pPr>
            <w:r>
              <w:rPr>
                <w:noProof/>
                <w:lang w:eastAsia="en-GB"/>
              </w:rPr>
              <w:drawing>
                <wp:inline distT="0" distB="0" distL="0" distR="0" wp14:anchorId="0299768B" wp14:editId="54655556">
                  <wp:extent cx="1296000" cy="970309"/>
                  <wp:effectExtent l="0" t="0" r="0" b="1270"/>
                  <wp:docPr id="38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bacteria2.png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6000" cy="9703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1604D" w:rsidRDefault="00B1604D" w:rsidP="004B08B2"/>
    <w:p w:rsidR="003117F6" w:rsidRPr="00A82D25" w:rsidRDefault="00CC78A5" w:rsidP="004B08B2">
      <w:pPr>
        <w:spacing w:after="120"/>
        <w:rPr>
          <w:b/>
          <w:color w:val="538135"/>
          <w:sz w:val="24"/>
        </w:rPr>
      </w:pPr>
      <w:r w:rsidRPr="00A82D25">
        <w:rPr>
          <w:b/>
          <w:color w:val="538135"/>
          <w:sz w:val="24"/>
        </w:rPr>
        <w:t>Acknowledgments</w:t>
      </w:r>
    </w:p>
    <w:p w:rsidR="00D278E8" w:rsidRDefault="00D278E8" w:rsidP="004B08B2">
      <w:pPr>
        <w:spacing w:after="120"/>
      </w:pPr>
      <w:r>
        <w:t xml:space="preserve">Developed </w:t>
      </w:r>
      <w:r w:rsidR="0015356E">
        <w:t xml:space="preserve">by </w:t>
      </w:r>
      <w:r w:rsidR="00832963">
        <w:t xml:space="preserve">Alistair Moore </w:t>
      </w:r>
      <w:r w:rsidR="0015356E">
        <w:t>(UYSEG)</w:t>
      </w:r>
      <w:r w:rsidR="00CB62A2">
        <w:t xml:space="preserve">, based on drawings reported in </w:t>
      </w:r>
      <w:proofErr w:type="spellStart"/>
      <w:r w:rsidR="00CB62A2" w:rsidRPr="00774168">
        <w:t>Haşiloğlu</w:t>
      </w:r>
      <w:proofErr w:type="spellEnd"/>
      <w:r w:rsidR="00CB62A2">
        <w:t xml:space="preserve"> and </w:t>
      </w:r>
      <w:proofErr w:type="spellStart"/>
      <w:r w:rsidR="00CB62A2" w:rsidRPr="00DD7105">
        <w:t>Eminoğlu</w:t>
      </w:r>
      <w:proofErr w:type="spellEnd"/>
      <w:r w:rsidR="00CB62A2">
        <w:t xml:space="preserve"> </w:t>
      </w:r>
      <w:r w:rsidR="00CB62A2">
        <w:fldChar w:fldCharType="begin"/>
      </w:r>
      <w:r w:rsidR="00CB62A2">
        <w:instrText xml:space="preserve"> ADDIN EN.CITE &lt;EndNote&gt;&lt;Cite ExcludeAuth="1"&gt;&lt;Author&gt;Haşiloğlu&lt;/Author&gt;&lt;Year&gt;2017&lt;/Year&gt;&lt;IDText&gt;Identifying cell-related misconceptions among fifth graders and removing misconceptions using a microscope&lt;/IDText&gt;&lt;DisplayText&gt;(2017)&lt;/DisplayText&gt;&lt;record&gt;&lt;titles&gt;&lt;title&gt;Identifying cell-related misconceptions among fifth graders and removing misconceptions using a microscope&lt;/title&gt;&lt;secondary-title&gt;Universal Journal of Educational Research&lt;/secondary-title&gt;&lt;/titles&gt;&lt;pages&gt;42-50&lt;/pages&gt;&lt;contributors&gt;&lt;authors&gt;&lt;author&gt;Haşiloğlu, Mehmet Akif&lt;/author&gt;&lt;author&gt;Eminoğlu, Selma&lt;/author&gt;&lt;/authors&gt;&lt;/contributors&gt;&lt;added-date format="utc"&gt;1541768473&lt;/added-date&gt;&lt;ref-type name="Journal Article"&gt;17&lt;/ref-type&gt;&lt;dates&gt;&lt;year&gt;2017&lt;/year&gt;&lt;/dates&gt;&lt;rec-number&gt;8465&lt;/rec-number&gt;&lt;last-updated-date format="utc"&gt;1541768572&lt;/last-updated-date&gt;&lt;volume&gt;5&lt;/volume&gt;&lt;num-vols&gt;12B&lt;/num-vols&gt;&lt;/record&gt;&lt;/Cite&gt;&lt;/EndNote&gt;</w:instrText>
      </w:r>
      <w:r w:rsidR="00CB62A2">
        <w:fldChar w:fldCharType="separate"/>
      </w:r>
      <w:r w:rsidR="00CB62A2">
        <w:rPr>
          <w:noProof/>
        </w:rPr>
        <w:t>(2017)</w:t>
      </w:r>
      <w:r w:rsidR="00CB62A2">
        <w:fldChar w:fldCharType="end"/>
      </w:r>
      <w:r w:rsidR="00CB62A2">
        <w:t>.</w:t>
      </w:r>
    </w:p>
    <w:p w:rsidR="00CC78A5" w:rsidRDefault="00D278E8" w:rsidP="004B08B2">
      <w:pPr>
        <w:spacing w:after="120"/>
      </w:pPr>
      <w:r w:rsidRPr="0045323E">
        <w:t xml:space="preserve">Images: </w:t>
      </w:r>
      <w:r w:rsidR="00832963">
        <w:t>UYSEG</w:t>
      </w:r>
    </w:p>
    <w:p w:rsidR="003117F6" w:rsidRPr="00A82D25" w:rsidRDefault="003117F6" w:rsidP="004B08B2">
      <w:pPr>
        <w:spacing w:after="120"/>
        <w:rPr>
          <w:b/>
          <w:color w:val="538135"/>
          <w:sz w:val="24"/>
        </w:rPr>
      </w:pPr>
      <w:r w:rsidRPr="00A82D25">
        <w:rPr>
          <w:b/>
          <w:color w:val="538135"/>
          <w:sz w:val="24"/>
        </w:rPr>
        <w:t>References</w:t>
      </w:r>
    </w:p>
    <w:p w:rsidR="004B08B2" w:rsidRPr="004B08B2" w:rsidRDefault="00CB62A2" w:rsidP="004B08B2">
      <w:pPr>
        <w:pStyle w:val="EndNoteBibliography"/>
        <w:spacing w:after="60"/>
        <w:rPr>
          <w:sz w:val="20"/>
        </w:rPr>
      </w:pPr>
      <w:r w:rsidRPr="004B08B2">
        <w:rPr>
          <w:sz w:val="20"/>
        </w:rPr>
        <w:fldChar w:fldCharType="begin"/>
      </w:r>
      <w:r w:rsidRPr="004B08B2">
        <w:rPr>
          <w:sz w:val="20"/>
        </w:rPr>
        <w:instrText xml:space="preserve"> ADDIN EN.REFLIST </w:instrText>
      </w:r>
      <w:r w:rsidRPr="004B08B2">
        <w:rPr>
          <w:sz w:val="20"/>
        </w:rPr>
        <w:fldChar w:fldCharType="separate"/>
      </w:r>
      <w:r w:rsidR="004B08B2" w:rsidRPr="004B08B2">
        <w:rPr>
          <w:sz w:val="20"/>
        </w:rPr>
        <w:t xml:space="preserve">Arnold, B. (1983). Beware the molecell! </w:t>
      </w:r>
      <w:r w:rsidR="004B08B2" w:rsidRPr="004B08B2">
        <w:rPr>
          <w:i/>
          <w:sz w:val="20"/>
        </w:rPr>
        <w:t>Biology Newsletter,</w:t>
      </w:r>
      <w:r w:rsidR="004B08B2" w:rsidRPr="004B08B2">
        <w:rPr>
          <w:sz w:val="20"/>
        </w:rPr>
        <w:t xml:space="preserve"> 42</w:t>
      </w:r>
      <w:r w:rsidR="004B08B2" w:rsidRPr="004B08B2">
        <w:rPr>
          <w:b/>
          <w:sz w:val="20"/>
        </w:rPr>
        <w:t>,</w:t>
      </w:r>
      <w:r w:rsidR="004B08B2" w:rsidRPr="004B08B2">
        <w:rPr>
          <w:sz w:val="20"/>
        </w:rPr>
        <w:t xml:space="preserve"> 2-6.</w:t>
      </w:r>
    </w:p>
    <w:p w:rsidR="004B08B2" w:rsidRPr="004B08B2" w:rsidRDefault="004B08B2" w:rsidP="004B08B2">
      <w:pPr>
        <w:pStyle w:val="EndNoteBibliography"/>
        <w:spacing w:after="60"/>
        <w:rPr>
          <w:sz w:val="20"/>
        </w:rPr>
      </w:pPr>
      <w:r w:rsidRPr="004B08B2">
        <w:rPr>
          <w:sz w:val="20"/>
        </w:rPr>
        <w:t xml:space="preserve">Clément, P. (2007). Introducing the cell concept with both animal and plant cells: a historical and didactic approach. </w:t>
      </w:r>
      <w:r w:rsidRPr="004B08B2">
        <w:rPr>
          <w:i/>
          <w:sz w:val="20"/>
        </w:rPr>
        <w:t>Science &amp; Education,</w:t>
      </w:r>
      <w:r w:rsidRPr="004B08B2">
        <w:rPr>
          <w:sz w:val="20"/>
        </w:rPr>
        <w:t xml:space="preserve"> 16(3-5)</w:t>
      </w:r>
      <w:r w:rsidRPr="004B08B2">
        <w:rPr>
          <w:b/>
          <w:sz w:val="20"/>
        </w:rPr>
        <w:t>,</w:t>
      </w:r>
      <w:r w:rsidRPr="004B08B2">
        <w:rPr>
          <w:sz w:val="20"/>
        </w:rPr>
        <w:t xml:space="preserve"> 423-440.</w:t>
      </w:r>
    </w:p>
    <w:p w:rsidR="004B08B2" w:rsidRPr="004B08B2" w:rsidRDefault="004B08B2" w:rsidP="004B08B2">
      <w:pPr>
        <w:pStyle w:val="EndNoteBibliography"/>
        <w:spacing w:after="60"/>
        <w:rPr>
          <w:sz w:val="20"/>
        </w:rPr>
      </w:pPr>
      <w:r w:rsidRPr="004B08B2">
        <w:rPr>
          <w:sz w:val="20"/>
        </w:rPr>
        <w:t xml:space="preserve">Dreyfus, A. and Jungwirth, E. (1988). The cell concept of 10th graders: curricular expectations and reality. </w:t>
      </w:r>
      <w:r w:rsidRPr="004B08B2">
        <w:rPr>
          <w:i/>
          <w:sz w:val="20"/>
        </w:rPr>
        <w:t>International Journal of Science Education,</w:t>
      </w:r>
      <w:r w:rsidRPr="004B08B2">
        <w:rPr>
          <w:sz w:val="20"/>
        </w:rPr>
        <w:t xml:space="preserve"> 10(2)</w:t>
      </w:r>
      <w:r w:rsidRPr="004B08B2">
        <w:rPr>
          <w:b/>
          <w:sz w:val="20"/>
        </w:rPr>
        <w:t>,</w:t>
      </w:r>
      <w:r w:rsidRPr="004B08B2">
        <w:rPr>
          <w:sz w:val="20"/>
        </w:rPr>
        <w:t xml:space="preserve"> 221-229.</w:t>
      </w:r>
    </w:p>
    <w:p w:rsidR="004B08B2" w:rsidRPr="004B08B2" w:rsidRDefault="004B08B2" w:rsidP="004B08B2">
      <w:pPr>
        <w:pStyle w:val="EndNoteBibliography"/>
        <w:spacing w:after="60"/>
        <w:rPr>
          <w:sz w:val="20"/>
        </w:rPr>
      </w:pPr>
      <w:r w:rsidRPr="004B08B2">
        <w:rPr>
          <w:sz w:val="20"/>
        </w:rPr>
        <w:t xml:space="preserve">Dreyfus, A. and Jungwirth, E. (1989). The pupil and the living cell: a taxonomy of dysfunctional ideas about an abstract idea. </w:t>
      </w:r>
      <w:r w:rsidRPr="004B08B2">
        <w:rPr>
          <w:i/>
          <w:sz w:val="20"/>
        </w:rPr>
        <w:t>Journal of Biological Education,</w:t>
      </w:r>
      <w:r w:rsidRPr="004B08B2">
        <w:rPr>
          <w:sz w:val="20"/>
        </w:rPr>
        <w:t xml:space="preserve"> 23(1)</w:t>
      </w:r>
      <w:r w:rsidRPr="004B08B2">
        <w:rPr>
          <w:b/>
          <w:sz w:val="20"/>
        </w:rPr>
        <w:t>,</w:t>
      </w:r>
      <w:r w:rsidRPr="004B08B2">
        <w:rPr>
          <w:sz w:val="20"/>
        </w:rPr>
        <w:t xml:space="preserve"> 49-55.</w:t>
      </w:r>
    </w:p>
    <w:p w:rsidR="00A82D25" w:rsidRPr="00A82D25" w:rsidRDefault="004B08B2" w:rsidP="004B08B2">
      <w:pPr>
        <w:pStyle w:val="EndNoteBibliography"/>
        <w:spacing w:after="60"/>
      </w:pPr>
      <w:r w:rsidRPr="004B08B2">
        <w:rPr>
          <w:sz w:val="20"/>
        </w:rPr>
        <w:t xml:space="preserve">Haşiloğlu, M. A. and Eminoğlu, S. (2017). Identifying cell-related misconceptions among fifth graders and removing misconceptions using a microscope. </w:t>
      </w:r>
      <w:r w:rsidRPr="004B08B2">
        <w:rPr>
          <w:i/>
          <w:sz w:val="20"/>
        </w:rPr>
        <w:t>Universal Journal of Educational Research,</w:t>
      </w:r>
      <w:r w:rsidRPr="004B08B2">
        <w:rPr>
          <w:sz w:val="20"/>
        </w:rPr>
        <w:t xml:space="preserve"> 5</w:t>
      </w:r>
      <w:r w:rsidRPr="004B08B2">
        <w:rPr>
          <w:b/>
          <w:sz w:val="20"/>
        </w:rPr>
        <w:t>,</w:t>
      </w:r>
      <w:r w:rsidRPr="004B08B2">
        <w:rPr>
          <w:sz w:val="20"/>
        </w:rPr>
        <w:t xml:space="preserve"> 42-50.</w:t>
      </w:r>
      <w:r w:rsidR="00CB62A2" w:rsidRPr="004B08B2">
        <w:rPr>
          <w:sz w:val="20"/>
        </w:rPr>
        <w:fldChar w:fldCharType="end"/>
      </w:r>
    </w:p>
    <w:sectPr w:rsidR="00A82D25" w:rsidRPr="00A82D25" w:rsidSect="00642ECD">
      <w:headerReference w:type="default" r:id="rId33"/>
      <w:pgSz w:w="11906" w:h="16838" w:code="9"/>
      <w:pgMar w:top="1440" w:right="1440" w:bottom="1440" w:left="1440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53E84" w:rsidRDefault="00153E84" w:rsidP="000B473B">
      <w:r>
        <w:separator/>
      </w:r>
    </w:p>
  </w:endnote>
  <w:endnote w:type="continuationSeparator" w:id="0">
    <w:p w:rsidR="00153E84" w:rsidRDefault="00153E84" w:rsidP="000B473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01AC2" w:rsidRDefault="00201AC2" w:rsidP="00201AC2">
    <w:pPr>
      <w:pStyle w:val="Footer"/>
      <w:tabs>
        <w:tab w:val="clear" w:pos="4513"/>
        <w:tab w:val="clear" w:pos="9026"/>
        <w:tab w:val="right" w:pos="9072"/>
      </w:tabs>
      <w:rPr>
        <w:noProof/>
      </w:rPr>
    </w:pPr>
    <w:r>
      <w:rPr>
        <w:noProof/>
        <w:lang w:eastAsia="en-GB"/>
      </w:rPr>
      <mc:AlternateContent>
        <mc:Choice Requires="wps">
          <w:drawing>
            <wp:anchor distT="4294967295" distB="4294967295" distL="114300" distR="114300" simplePos="0" relativeHeight="251661312" behindDoc="0" locked="0" layoutInCell="1" allowOverlap="1" wp14:anchorId="6DCE372F" wp14:editId="1B27F0ED">
              <wp:simplePos x="0" y="0"/>
              <wp:positionH relativeFrom="column">
                <wp:posOffset>-914400</wp:posOffset>
              </wp:positionH>
              <wp:positionV relativeFrom="paragraph">
                <wp:posOffset>-56515</wp:posOffset>
              </wp:positionV>
              <wp:extent cx="7570800" cy="0"/>
              <wp:effectExtent l="0" t="0" r="30480" b="19050"/>
              <wp:wrapNone/>
              <wp:docPr id="1" name="AutoShap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570800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98DB390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3" o:spid="_x0000_s1026" type="#_x0000_t32" style="position:absolute;margin-left:-1in;margin-top:-4.45pt;width:596.15pt;height:0;z-index:25166131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Y+AzHAIAADwEAAAOAAAAZHJzL2Uyb0RvYy54bWysU8Fu2zAMvQ/YPwi+J7ZTt0mNOEVhJ7t0&#10;a4B2H6BIsi3MFgVJiRMM+/dRShy03WUYloNCmeTjIx+1fDj2HTkIYyWoIkqnSUSEYsClaoro++tm&#10;soiIdVRx2oESRXQSNnpYff60HHQuZtBCx4UhCKJsPugiap3TeRxb1oqe2iloodBZg+mpw6tpYm7o&#10;gOh9F8+S5C4ewHBtgAlr8Wt1dkargF/XgrnnurbCka6IkJsLpwnnzp/xaknzxlDdSnahQf+BRU+l&#10;wqJXqIo6SvZG/gHVS2bAQu2mDPoY6loyEXrAbtLkQzcvLdUi9ILDsfo6Jvv/YNm3w9YQyVG7iCja&#10;o0SPewehMrnx4xm0zTGqVFvjG2RH9aKfgP2wREHZUtWIEPx60pib+oz4XYq/WI1FdsNX4BhDET/M&#10;6lib3kPiFMgxSHK6SiKOjjD8OL+dJ4sElWOjL6b5mKiNdV8E9MQbRWSdobJpXQlKofBg0lCGHp6s&#10;87RoPib4qgo2suuC/p0iA3KfzbGQd1noJPfecDHNruwMOVC/QuEXmvwQZmCveEBrBeXri+2o7M42&#10;Vu+Ux8POkM/FOu/Iz/vkfr1YL7JJNrtbT7KkqiaPmzKb3G3S+W11U5Vllf7y1NIsbyXnQnl2476m&#10;2d/tw+XlnDfturHXOcTv0cPAkOz4H0gHab2a573YAT9tzSg5rmgIvjwn/wbe3tF+++hXvwEAAP//&#10;AwBQSwMEFAAGAAgAAAAhAD3NLi7dAAAACwEAAA8AAABkcnMvZG93bnJldi54bWxMj0FPwzAMhe9I&#10;/IfISNy2dNBtpTSdAInzRMdlN7fxmorGqZpsLf+eTBzgZvs9PX+v2M22FxcafedYwWqZgCBunO64&#10;VfB5eF9kIHxA1tg7JgXf5GFX3t4UmGs38QddqtCKGMI+RwUmhCGX0jeGLPqlG4ijdnKjxRDXsZV6&#10;xCmG214+JMlGWuw4fjA40Juh5qs6WwXbVB8dbl7X9XraHwKdTJXtZ6Xu7+aXZxCB5vBnhit+RIcy&#10;MtXuzNqLXsFilaaxTIhT9gTi6kjS7BFE/XuRZSH/dyh/AAAA//8DAFBLAQItABQABgAIAAAAIQC2&#10;gziS/gAAAOEBAAATAAAAAAAAAAAAAAAAAAAAAABbQ29udGVudF9UeXBlc10ueG1sUEsBAi0AFAAG&#10;AAgAAAAhADj9If/WAAAAlAEAAAsAAAAAAAAAAAAAAAAALwEAAF9yZWxzLy5yZWxzUEsBAi0AFAAG&#10;AAgAAAAhAJhj4DMcAgAAPAQAAA4AAAAAAAAAAAAAAAAALgIAAGRycy9lMm9Eb2MueG1sUEsBAi0A&#10;FAAGAAgAAAAhAD3NLi7dAAAACwEAAA8AAAAAAAAAAAAAAAAAdgQAAGRycy9kb3ducmV2LnhtbFBL&#10;BQYAAAAABAAEAPMAAACABQAAAAA=&#10;" strokeweight="1pt"/>
          </w:pict>
        </mc:Fallback>
      </mc:AlternateContent>
    </w:r>
    <w:r>
      <w:rPr>
        <w:sz w:val="16"/>
        <w:szCs w:val="16"/>
      </w:rPr>
      <w:t>Developed by the University of York Science Education Group and the Salters’ Institute.</w:t>
    </w:r>
    <w:r>
      <w:rPr>
        <w:sz w:val="16"/>
        <w:szCs w:val="16"/>
      </w:rPr>
      <w:tab/>
    </w:r>
    <w:r>
      <w:fldChar w:fldCharType="begin"/>
    </w:r>
    <w:r>
      <w:instrText xml:space="preserve"> PAGE  \* Arabic  \* MERGEFORMAT </w:instrText>
    </w:r>
    <w:r>
      <w:fldChar w:fldCharType="separate"/>
    </w:r>
    <w:r w:rsidR="007E4CBC">
      <w:rPr>
        <w:noProof/>
      </w:rPr>
      <w:t>5</w:t>
    </w:r>
    <w:r>
      <w:rPr>
        <w:noProof/>
      </w:rPr>
      <w:fldChar w:fldCharType="end"/>
    </w:r>
  </w:p>
  <w:p w:rsidR="00201AC2" w:rsidRDefault="00201AC2" w:rsidP="00201AC2">
    <w:pPr>
      <w:pStyle w:val="Footer"/>
      <w:tabs>
        <w:tab w:val="clear" w:pos="4513"/>
        <w:tab w:val="clear" w:pos="9026"/>
        <w:tab w:val="right" w:pos="9072"/>
      </w:tabs>
      <w:rPr>
        <w:sz w:val="16"/>
        <w:szCs w:val="16"/>
      </w:rPr>
    </w:pPr>
    <w:r>
      <w:rPr>
        <w:sz w:val="16"/>
        <w:szCs w:val="16"/>
      </w:rPr>
      <w:t xml:space="preserve">This </w:t>
    </w:r>
    <w:r w:rsidR="00A82D25">
      <w:rPr>
        <w:sz w:val="16"/>
        <w:szCs w:val="16"/>
      </w:rPr>
      <w:t>document</w:t>
    </w:r>
    <w:r>
      <w:rPr>
        <w:sz w:val="16"/>
        <w:szCs w:val="16"/>
      </w:rPr>
      <w:t xml:space="preserve"> may have been edited. Download the original from </w:t>
    </w:r>
    <w:r w:rsidRPr="00ED4562">
      <w:rPr>
        <w:b/>
        <w:sz w:val="16"/>
        <w:szCs w:val="16"/>
      </w:rPr>
      <w:t>www.BestEvidenceScienceTeaching.org</w:t>
    </w:r>
  </w:p>
  <w:p w:rsidR="00F12C3B" w:rsidRPr="00201AC2" w:rsidRDefault="00972187" w:rsidP="00972187">
    <w:pPr>
      <w:pStyle w:val="Footer"/>
      <w:rPr>
        <w:sz w:val="16"/>
        <w:szCs w:val="16"/>
      </w:rPr>
    </w:pPr>
    <w:r w:rsidRPr="00972187">
      <w:rPr>
        <w:sz w:val="16"/>
        <w:szCs w:val="16"/>
      </w:rPr>
      <w:t>© University of York Science Education Group. Distributed under a Creative Commons Attribution-</w:t>
    </w:r>
    <w:proofErr w:type="spellStart"/>
    <w:r w:rsidRPr="00972187">
      <w:rPr>
        <w:sz w:val="16"/>
        <w:szCs w:val="16"/>
      </w:rPr>
      <w:t>NonCommercial</w:t>
    </w:r>
    <w:proofErr w:type="spellEnd"/>
    <w:r w:rsidRPr="00972187">
      <w:rPr>
        <w:sz w:val="16"/>
        <w:szCs w:val="16"/>
      </w:rPr>
      <w:t xml:space="preserve"> (CC BY-NC) license.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53E84" w:rsidRDefault="00153E84" w:rsidP="000B473B">
      <w:r>
        <w:separator/>
      </w:r>
    </w:p>
  </w:footnote>
  <w:footnote w:type="continuationSeparator" w:id="0">
    <w:p w:rsidR="00153E84" w:rsidRDefault="00153E84" w:rsidP="000B473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12C3B" w:rsidRPr="004E5592" w:rsidRDefault="00BA7952" w:rsidP="00201AC2">
    <w:pPr>
      <w:pStyle w:val="Header"/>
      <w:ind w:left="3407" w:firstLine="3256"/>
      <w:rPr>
        <w:b/>
        <w:sz w:val="24"/>
        <w:szCs w:val="24"/>
      </w:rPr>
    </w:pPr>
    <w:r w:rsidRPr="004E5592">
      <w:rPr>
        <w:b/>
        <w:noProof/>
        <w:sz w:val="24"/>
        <w:szCs w:val="24"/>
        <w:lang w:eastAsia="en-GB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-9525</wp:posOffset>
          </wp:positionH>
          <wp:positionV relativeFrom="paragraph">
            <wp:posOffset>-177165</wp:posOffset>
          </wp:positionV>
          <wp:extent cx="867600" cy="363600"/>
          <wp:effectExtent l="0" t="0" r="0" b="0"/>
          <wp:wrapNone/>
          <wp:docPr id="9" name="Picture 0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EST_mini logo for items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67600" cy="363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2178AC">
      <w:rPr>
        <w:b/>
        <w:noProof/>
        <w:sz w:val="24"/>
        <w:szCs w:val="24"/>
        <w:lang w:eastAsia="en-GB"/>
      </w:rPr>
      <mc:AlternateContent>
        <mc:Choice Requires="wps">
          <w:drawing>
            <wp:anchor distT="4294967295" distB="4294967295" distL="114300" distR="114300" simplePos="0" relativeHeight="251659264" behindDoc="0" locked="0" layoutInCell="1" allowOverlap="1">
              <wp:simplePos x="0" y="0"/>
              <wp:positionH relativeFrom="column">
                <wp:posOffset>-914400</wp:posOffset>
              </wp:positionH>
              <wp:positionV relativeFrom="paragraph">
                <wp:posOffset>269239</wp:posOffset>
              </wp:positionV>
              <wp:extent cx="7572375" cy="0"/>
              <wp:effectExtent l="0" t="0" r="9525" b="0"/>
              <wp:wrapNone/>
              <wp:docPr id="3" name="AutoShap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57237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0850C76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1" o:spid="_x0000_s1026" type="#_x0000_t32" style="position:absolute;margin-left:-1in;margin-top:21.2pt;width:596.25pt;height:0;z-index:2516592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mZDVIAIAADwEAAAOAAAAZHJzL2Uyb0RvYy54bWysU82O2yAQvlfqOyDuie3E2WStOKuVnfSy&#10;bSPt9gEIYBsVAwISJ6r67h3IT5v2UlX1AQ/MzDff/C2fjr1EB26d0KrE2TjFiCuqmVBtib+8bUYL&#10;jJwnihGpFS/xiTv8tHr/bjmYgk90pyXjFgGIcsVgStx5b4okcbTjPXFjbbgCZaNtTzxcbZswSwZA&#10;72UySdOHZNCWGaspdw5e67MSryJ+03DqPzeN4x7JEgM3H08bz104k9WSFK0lphP0QoP8A4ueCAVB&#10;b1A18QTtrfgDqhfUaqcbP6a6T3TTCMpjDpBNlv6WzWtHDI+5QHGcuZXJ/T9Y+umwtUiwEk8xUqSH&#10;Fj3vvY6RURbKMxhXgFWltjYkSI/q1bxo+tUhpauOqJZH47eTAd/okdy5hIszEGQ3fNQMbAjgx1od&#10;G9sHSKgCOsaWnG4t4UePKDzOZ/PJdD7DiF51CSmujsY6/4HrHgWhxM5bItrOV1opaLy2WQxDDi/O&#10;QyLgeHUIUZXeCClj/6VCA3CfzNM0ejgtBQvaYOdsu6ukRQcSRih+oSyAdmdm9V6xiNZxwtYX2RMh&#10;zzLYSxXwIDPgc5HOM/LtMX1cL9aLfJRPHtajPK3r0fOmykcPm2w+q6d1VdXZ90Aty4tOMMZVYHed&#10;1yz/u3m4bM550m4Te6tDco8eUwSy138kHVsbunmei51mp60N1QhdhhGNxpd1Cjvw6z1a/Vz61Q8A&#10;AAD//wMAUEsDBBQABgAIAAAAIQAGIGUi3AAAAAsBAAAPAAAAZHJzL2Rvd25yZXYueG1sTI/BTsMw&#10;EETvSPyDtUjcWqeVU6IQpwIkzhVpL9w28TaJiNdR7Dbh73HFAY6zM5p9U+wXO4grTb53rGGzTkAQ&#10;N8703Go4Hd9XGQgfkA0OjknDN3nYl/d3BebGzfxB1yq0Ipawz1FDF8KYS+mbjiz6tRuJo3d2k8UQ&#10;5dRKM+Ecy+0gt0mykxZ7jh86HOmto+arulgNT8p8Oty9pnU6H46Bzl2VHRatHx+Wl2cQgZbwF4Yb&#10;fkSHMjLV7sLGi0HDaqNUHBM0qK0CcUskKktB1L8XWRby/4byBwAA//8DAFBLAQItABQABgAIAAAA&#10;IQC2gziS/gAAAOEBAAATAAAAAAAAAAAAAAAAAAAAAABbQ29udGVudF9UeXBlc10ueG1sUEsBAi0A&#10;FAAGAAgAAAAhADj9If/WAAAAlAEAAAsAAAAAAAAAAAAAAAAALwEAAF9yZWxzLy5yZWxzUEsBAi0A&#10;FAAGAAgAAAAhANiZkNUgAgAAPAQAAA4AAAAAAAAAAAAAAAAALgIAAGRycy9lMm9Eb2MueG1sUEsB&#10;Ai0AFAAGAAgAAAAhAAYgZSLcAAAACwEAAA8AAAAAAAAAAAAAAAAAegQAAGRycy9kb3ducmV2Lnht&#10;bFBLBQYAAAAABAAEAPMAAACDBQAAAAA=&#10;" strokeweight="1pt"/>
          </w:pict>
        </mc:Fallback>
      </mc:AlternateContent>
    </w:r>
    <w:r w:rsidR="00201AC2">
      <w:rPr>
        <w:b/>
        <w:sz w:val="24"/>
        <w:szCs w:val="24"/>
      </w:rPr>
      <w:t>STUDENT WORKSHEET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01AC2" w:rsidRPr="004E5592" w:rsidRDefault="00201AC2" w:rsidP="001A40E2">
    <w:pPr>
      <w:pStyle w:val="Header"/>
      <w:ind w:left="3407" w:firstLine="3793"/>
      <w:rPr>
        <w:b/>
        <w:sz w:val="24"/>
        <w:szCs w:val="24"/>
      </w:rPr>
    </w:pPr>
    <w:r w:rsidRPr="004E5592">
      <w:rPr>
        <w:b/>
        <w:noProof/>
        <w:sz w:val="24"/>
        <w:szCs w:val="24"/>
        <w:lang w:eastAsia="en-GB"/>
      </w:rPr>
      <w:drawing>
        <wp:anchor distT="0" distB="0" distL="114300" distR="114300" simplePos="0" relativeHeight="251663360" behindDoc="0" locked="0" layoutInCell="1" allowOverlap="1" wp14:anchorId="2070DBE9" wp14:editId="24B13224">
          <wp:simplePos x="0" y="0"/>
          <wp:positionH relativeFrom="column">
            <wp:posOffset>-9525</wp:posOffset>
          </wp:positionH>
          <wp:positionV relativeFrom="paragraph">
            <wp:posOffset>-177165</wp:posOffset>
          </wp:positionV>
          <wp:extent cx="867600" cy="363600"/>
          <wp:effectExtent l="0" t="0" r="0" b="0"/>
          <wp:wrapNone/>
          <wp:docPr id="5" name="Picture 0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EST_mini logo for items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67600" cy="363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b/>
        <w:noProof/>
        <w:sz w:val="24"/>
        <w:szCs w:val="24"/>
        <w:lang w:eastAsia="en-GB"/>
      </w:rPr>
      <mc:AlternateContent>
        <mc:Choice Requires="wps">
          <w:drawing>
            <wp:anchor distT="4294967295" distB="4294967295" distL="114300" distR="114300" simplePos="0" relativeHeight="251664384" behindDoc="0" locked="0" layoutInCell="1" allowOverlap="1" wp14:anchorId="3CDD6745" wp14:editId="14CF93E4">
              <wp:simplePos x="0" y="0"/>
              <wp:positionH relativeFrom="column">
                <wp:posOffset>-914400</wp:posOffset>
              </wp:positionH>
              <wp:positionV relativeFrom="paragraph">
                <wp:posOffset>269239</wp:posOffset>
              </wp:positionV>
              <wp:extent cx="7572375" cy="0"/>
              <wp:effectExtent l="0" t="0" r="9525" b="0"/>
              <wp:wrapNone/>
              <wp:docPr id="4" name="AutoShap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757237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88942B2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1" o:spid="_x0000_s1026" type="#_x0000_t32" style="position:absolute;margin-left:-1in;margin-top:21.2pt;width:596.25pt;height:0;z-index:25166438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guKHwIAADwEAAAOAAAAZHJzL2Uyb0RvYy54bWysU9uO2yAQfa/Uf0C8J7azzmWtOKuVnfRl&#10;20ba7QcQwDYqBgQkTlT13zuQS5v2parqBzwwM2fO3JZPx16iA7dOaFXibJxixBXVTKi2xF/eNqMF&#10;Rs4TxYjUipf4xB1+Wr1/txxMwSe605JxiwBEuWIwJe68N0WSONrxnrixNlyBstG2Jx6utk2YJQOg&#10;9zKZpOksGbRlxmrKnYPX+qzEq4jfNJz6z03juEeyxMDNx9PGcxfOZLUkRWuJ6QS90CD/wKInQkHQ&#10;G1RNPEF7K/6A6gW12unGj6nuE900gvKYA2STpb9l89oRw2MuUBxnbmVy/w+WfjpsLRKsxDlGivTQ&#10;oue91zEyykJ5BuMKsKrU1oYE6VG9mhdNvzqkdNUR1fJo/HYy4Bs9kjuXcHEGguyGj5qBDQH8WKtj&#10;Y/sACVVAx9iS060l/OgRhcf5dD55mE8xolddQoqro7HOf+C6R0EosfOWiLbzlVYKGq9tFsOQw4vz&#10;kAg4Xh1CVKU3QsrYf6nQANwn8zSNHk5LwYI22Dnb7ipp0YGEEYpfKAug3ZlZvVcsonWcsPVF9kTI&#10;swz2UgU8yAz4XKTzjHx7TB/Xi/UiH+WT2XqUp3U9et5U+Wi2yebT+qGuqjr7HqhledEJxrgK7K7z&#10;muV/Nw+XzTlP2m1ib3VI7tFjikD2+o+kY2tDN89zsdPstLWhGqHLMKLR+LJOYQd+vUern0u/+gEA&#10;AP//AwBQSwMEFAAGAAgAAAAhAAYgZSLcAAAACwEAAA8AAABkcnMvZG93bnJldi54bWxMj8FOwzAQ&#10;RO9I/IO1SNxap5VTohCnAiTOFWkv3DbxNomI11HsNuHvccUBjrMzmn1T7Bc7iCtNvnesYbNOQBA3&#10;zvTcajgd31cZCB+QDQ6OScM3ediX93cF5sbN/EHXKrQilrDPUUMXwphL6ZuOLPq1G4mjd3aTxRDl&#10;1Eoz4RzL7SC3SbKTFnuOHzoc6a2j5qu6WA1Pynw63L2mdTofjoHOXZUdFq0fH5aXZxCBlvAXhht+&#10;RIcyMtXuwsaLQcNqo1QcEzSorQJxSyQqS0HUvxdZFvL/hvIHAAD//wMAUEsBAi0AFAAGAAgAAAAh&#10;ALaDOJL+AAAA4QEAABMAAAAAAAAAAAAAAAAAAAAAAFtDb250ZW50X1R5cGVzXS54bWxQSwECLQAU&#10;AAYACAAAACEAOP0h/9YAAACUAQAACwAAAAAAAAAAAAAAAAAvAQAAX3JlbHMvLnJlbHNQSwECLQAU&#10;AAYACAAAACEAQZILih8CAAA8BAAADgAAAAAAAAAAAAAAAAAuAgAAZHJzL2Uyb0RvYy54bWxQSwEC&#10;LQAUAAYACAAAACEABiBlItwAAAALAQAADwAAAAAAAAAAAAAAAAB5BAAAZHJzL2Rvd25yZXYueG1s&#10;UEsFBgAAAAAEAAQA8wAAAIIFAAAAAA==&#10;" strokeweight="1pt"/>
          </w:pict>
        </mc:Fallback>
      </mc:AlternateContent>
    </w:r>
    <w:r>
      <w:rPr>
        <w:b/>
        <w:sz w:val="24"/>
        <w:szCs w:val="24"/>
      </w:rPr>
      <w:t>TEACHER NOTES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F20B2D"/>
    <w:multiLevelType w:val="hybridMultilevel"/>
    <w:tmpl w:val="845C4B72"/>
    <w:lvl w:ilvl="0" w:tplc="E4D8C69A">
      <w:start w:val="1"/>
      <w:numFmt w:val="decimal"/>
      <w:lvlText w:val="%1"/>
      <w:lvlJc w:val="left"/>
      <w:pPr>
        <w:ind w:left="720" w:hanging="360"/>
      </w:pPr>
      <w:rPr>
        <w:rFonts w:hint="default"/>
        <w:b/>
      </w:rPr>
    </w:lvl>
    <w:lvl w:ilvl="1" w:tplc="4F22638A">
      <w:start w:val="1"/>
      <w:numFmt w:val="lowerLetter"/>
      <w:lvlText w:val="%2"/>
      <w:lvlJc w:val="left"/>
      <w:pPr>
        <w:ind w:left="1440" w:hanging="360"/>
      </w:pPr>
      <w:rPr>
        <w:rFonts w:hint="default"/>
        <w:b/>
      </w:rPr>
    </w:lvl>
    <w:lvl w:ilvl="2" w:tplc="619272B0">
      <w:start w:val="1"/>
      <w:numFmt w:val="lowerRoman"/>
      <w:lvlText w:val="%3"/>
      <w:lvlJc w:val="left"/>
      <w:pPr>
        <w:ind w:left="2160" w:hanging="180"/>
      </w:pPr>
      <w:rPr>
        <w:rFonts w:hint="default"/>
        <w:b/>
      </w:r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20022CC"/>
    <w:multiLevelType w:val="hybridMultilevel"/>
    <w:tmpl w:val="845C4B72"/>
    <w:lvl w:ilvl="0" w:tplc="E4D8C69A">
      <w:start w:val="1"/>
      <w:numFmt w:val="decimal"/>
      <w:lvlText w:val="%1"/>
      <w:lvlJc w:val="left"/>
      <w:pPr>
        <w:ind w:left="720" w:hanging="360"/>
      </w:pPr>
      <w:rPr>
        <w:rFonts w:hint="default"/>
        <w:b/>
      </w:rPr>
    </w:lvl>
    <w:lvl w:ilvl="1" w:tplc="4F22638A">
      <w:start w:val="1"/>
      <w:numFmt w:val="lowerLetter"/>
      <w:lvlText w:val="%2"/>
      <w:lvlJc w:val="left"/>
      <w:pPr>
        <w:ind w:left="1440" w:hanging="360"/>
      </w:pPr>
      <w:rPr>
        <w:rFonts w:hint="default"/>
        <w:b/>
      </w:rPr>
    </w:lvl>
    <w:lvl w:ilvl="2" w:tplc="619272B0">
      <w:start w:val="1"/>
      <w:numFmt w:val="lowerRoman"/>
      <w:lvlText w:val="%3"/>
      <w:lvlJc w:val="left"/>
      <w:pPr>
        <w:ind w:left="2160" w:hanging="180"/>
      </w:pPr>
      <w:rPr>
        <w:rFonts w:hint="default"/>
        <w:b/>
      </w:r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EB6024A"/>
    <w:multiLevelType w:val="hybridMultilevel"/>
    <w:tmpl w:val="6EBED03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A4F0D56"/>
    <w:multiLevelType w:val="hybridMultilevel"/>
    <w:tmpl w:val="845C4B72"/>
    <w:lvl w:ilvl="0" w:tplc="E4D8C69A">
      <w:start w:val="1"/>
      <w:numFmt w:val="decimal"/>
      <w:lvlText w:val="%1"/>
      <w:lvlJc w:val="left"/>
      <w:pPr>
        <w:ind w:left="720" w:hanging="360"/>
      </w:pPr>
      <w:rPr>
        <w:rFonts w:hint="default"/>
        <w:b/>
      </w:rPr>
    </w:lvl>
    <w:lvl w:ilvl="1" w:tplc="4F22638A">
      <w:start w:val="1"/>
      <w:numFmt w:val="lowerLetter"/>
      <w:lvlText w:val="%2"/>
      <w:lvlJc w:val="left"/>
      <w:pPr>
        <w:ind w:left="1440" w:hanging="360"/>
      </w:pPr>
      <w:rPr>
        <w:rFonts w:hint="default"/>
        <w:b/>
      </w:rPr>
    </w:lvl>
    <w:lvl w:ilvl="2" w:tplc="619272B0">
      <w:start w:val="1"/>
      <w:numFmt w:val="lowerRoman"/>
      <w:lvlText w:val="%3"/>
      <w:lvlJc w:val="left"/>
      <w:pPr>
        <w:ind w:left="2160" w:hanging="180"/>
      </w:pPr>
      <w:rPr>
        <w:rFonts w:hint="default"/>
        <w:b/>
      </w:r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73F1B6F"/>
    <w:multiLevelType w:val="hybridMultilevel"/>
    <w:tmpl w:val="845C4B72"/>
    <w:lvl w:ilvl="0" w:tplc="E4D8C69A">
      <w:start w:val="1"/>
      <w:numFmt w:val="decimal"/>
      <w:lvlText w:val="%1"/>
      <w:lvlJc w:val="left"/>
      <w:pPr>
        <w:ind w:left="720" w:hanging="360"/>
      </w:pPr>
      <w:rPr>
        <w:rFonts w:hint="default"/>
        <w:b/>
      </w:rPr>
    </w:lvl>
    <w:lvl w:ilvl="1" w:tplc="4F22638A">
      <w:start w:val="1"/>
      <w:numFmt w:val="lowerLetter"/>
      <w:lvlText w:val="%2"/>
      <w:lvlJc w:val="left"/>
      <w:pPr>
        <w:ind w:left="1440" w:hanging="360"/>
      </w:pPr>
      <w:rPr>
        <w:rFonts w:hint="default"/>
        <w:b/>
      </w:rPr>
    </w:lvl>
    <w:lvl w:ilvl="2" w:tplc="619272B0">
      <w:start w:val="1"/>
      <w:numFmt w:val="lowerRoman"/>
      <w:lvlText w:val="%3"/>
      <w:lvlJc w:val="left"/>
      <w:pPr>
        <w:ind w:left="2160" w:hanging="180"/>
      </w:pPr>
      <w:rPr>
        <w:rFonts w:hint="default"/>
        <w:b/>
      </w:r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4"/>
  </w:num>
  <w:num w:numId="3">
    <w:abstractNumId w:val="1"/>
  </w:num>
  <w:num w:numId="4">
    <w:abstractNumId w:val="0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attachedTemplate r:id="rId1"/>
  <w:defaultTabStop w:val="720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UoY - Harvard&lt;/Style&gt;&lt;LeftDelim&gt;{&lt;/LeftDelim&gt;&lt;RightDelim&gt;}&lt;/RightDelim&gt;&lt;FontName&gt;Calibri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/ENLayout&gt;"/>
    <w:docVar w:name="EN.Libraries" w:val="&lt;Libraries&gt;&lt;/Libraries&gt;"/>
  </w:docVars>
  <w:rsids>
    <w:rsidRoot w:val="00153E84"/>
    <w:rsid w:val="00015578"/>
    <w:rsid w:val="00024731"/>
    <w:rsid w:val="00026DEC"/>
    <w:rsid w:val="000505CA"/>
    <w:rsid w:val="0005338F"/>
    <w:rsid w:val="0007651D"/>
    <w:rsid w:val="0009089A"/>
    <w:rsid w:val="000947E2"/>
    <w:rsid w:val="00095E04"/>
    <w:rsid w:val="000B473B"/>
    <w:rsid w:val="000D0E89"/>
    <w:rsid w:val="000E2689"/>
    <w:rsid w:val="00142613"/>
    <w:rsid w:val="00144DA7"/>
    <w:rsid w:val="0015356E"/>
    <w:rsid w:val="00153E84"/>
    <w:rsid w:val="00161D3F"/>
    <w:rsid w:val="001915D4"/>
    <w:rsid w:val="00194675"/>
    <w:rsid w:val="001A1FED"/>
    <w:rsid w:val="001A40E2"/>
    <w:rsid w:val="001C4334"/>
    <w:rsid w:val="001C4805"/>
    <w:rsid w:val="001C6EB5"/>
    <w:rsid w:val="00201AC2"/>
    <w:rsid w:val="00214608"/>
    <w:rsid w:val="002178AC"/>
    <w:rsid w:val="0022547C"/>
    <w:rsid w:val="0025410A"/>
    <w:rsid w:val="0027553E"/>
    <w:rsid w:val="0028012F"/>
    <w:rsid w:val="002828DF"/>
    <w:rsid w:val="00287876"/>
    <w:rsid w:val="00292C53"/>
    <w:rsid w:val="00294E22"/>
    <w:rsid w:val="002A7108"/>
    <w:rsid w:val="002C22EA"/>
    <w:rsid w:val="002C59BA"/>
    <w:rsid w:val="002F41B2"/>
    <w:rsid w:val="00301AA9"/>
    <w:rsid w:val="003117F6"/>
    <w:rsid w:val="003533B8"/>
    <w:rsid w:val="003752BE"/>
    <w:rsid w:val="0039654C"/>
    <w:rsid w:val="003A346A"/>
    <w:rsid w:val="003A50A4"/>
    <w:rsid w:val="003B2917"/>
    <w:rsid w:val="003B541B"/>
    <w:rsid w:val="003E2B2F"/>
    <w:rsid w:val="003E6046"/>
    <w:rsid w:val="003F16F9"/>
    <w:rsid w:val="003F338B"/>
    <w:rsid w:val="004032EA"/>
    <w:rsid w:val="00430C1F"/>
    <w:rsid w:val="00442595"/>
    <w:rsid w:val="0045323E"/>
    <w:rsid w:val="00484CF6"/>
    <w:rsid w:val="004B08B2"/>
    <w:rsid w:val="004B0EE1"/>
    <w:rsid w:val="004D0D83"/>
    <w:rsid w:val="004E1DF1"/>
    <w:rsid w:val="004E5592"/>
    <w:rsid w:val="0050055B"/>
    <w:rsid w:val="0050310D"/>
    <w:rsid w:val="00520970"/>
    <w:rsid w:val="00524710"/>
    <w:rsid w:val="00555342"/>
    <w:rsid w:val="005560E2"/>
    <w:rsid w:val="005908A7"/>
    <w:rsid w:val="005A452E"/>
    <w:rsid w:val="005A6EE7"/>
    <w:rsid w:val="005E07F2"/>
    <w:rsid w:val="005F1A7B"/>
    <w:rsid w:val="006355D8"/>
    <w:rsid w:val="00642ECD"/>
    <w:rsid w:val="006502A0"/>
    <w:rsid w:val="006772F5"/>
    <w:rsid w:val="006A4440"/>
    <w:rsid w:val="006B0615"/>
    <w:rsid w:val="006B1690"/>
    <w:rsid w:val="006C004D"/>
    <w:rsid w:val="006D166B"/>
    <w:rsid w:val="006F3279"/>
    <w:rsid w:val="00704AEE"/>
    <w:rsid w:val="00722F9A"/>
    <w:rsid w:val="00725106"/>
    <w:rsid w:val="007363EB"/>
    <w:rsid w:val="00754539"/>
    <w:rsid w:val="00781BC6"/>
    <w:rsid w:val="00786216"/>
    <w:rsid w:val="007906AE"/>
    <w:rsid w:val="0079250A"/>
    <w:rsid w:val="007A3C86"/>
    <w:rsid w:val="007A683E"/>
    <w:rsid w:val="007A748B"/>
    <w:rsid w:val="007D1D65"/>
    <w:rsid w:val="007E0A9E"/>
    <w:rsid w:val="007E4CBC"/>
    <w:rsid w:val="007E5309"/>
    <w:rsid w:val="00800549"/>
    <w:rsid w:val="00800DE1"/>
    <w:rsid w:val="00806B12"/>
    <w:rsid w:val="00813F47"/>
    <w:rsid w:val="00832963"/>
    <w:rsid w:val="008450D6"/>
    <w:rsid w:val="00856FCA"/>
    <w:rsid w:val="00873B8C"/>
    <w:rsid w:val="00880E3B"/>
    <w:rsid w:val="008A405F"/>
    <w:rsid w:val="008C7F34"/>
    <w:rsid w:val="008E580C"/>
    <w:rsid w:val="0090047A"/>
    <w:rsid w:val="009158ED"/>
    <w:rsid w:val="00925026"/>
    <w:rsid w:val="00931264"/>
    <w:rsid w:val="00942A4B"/>
    <w:rsid w:val="00961D59"/>
    <w:rsid w:val="00972187"/>
    <w:rsid w:val="009B2D55"/>
    <w:rsid w:val="009C0343"/>
    <w:rsid w:val="009E0D11"/>
    <w:rsid w:val="00A24A16"/>
    <w:rsid w:val="00A37D14"/>
    <w:rsid w:val="00A458E4"/>
    <w:rsid w:val="00A4680B"/>
    <w:rsid w:val="00A6111E"/>
    <w:rsid w:val="00A6168B"/>
    <w:rsid w:val="00A62028"/>
    <w:rsid w:val="00A82D25"/>
    <w:rsid w:val="00AA6236"/>
    <w:rsid w:val="00AA7E45"/>
    <w:rsid w:val="00AB6AE7"/>
    <w:rsid w:val="00AD21F5"/>
    <w:rsid w:val="00B06225"/>
    <w:rsid w:val="00B1604D"/>
    <w:rsid w:val="00B23B31"/>
    <w:rsid w:val="00B23C7A"/>
    <w:rsid w:val="00B305F5"/>
    <w:rsid w:val="00B46FF9"/>
    <w:rsid w:val="00B75483"/>
    <w:rsid w:val="00BA7952"/>
    <w:rsid w:val="00BB44B4"/>
    <w:rsid w:val="00BC15F1"/>
    <w:rsid w:val="00BC6E27"/>
    <w:rsid w:val="00BF0BBF"/>
    <w:rsid w:val="00BF6C8A"/>
    <w:rsid w:val="00C0430F"/>
    <w:rsid w:val="00C05571"/>
    <w:rsid w:val="00C246CE"/>
    <w:rsid w:val="00C57FA2"/>
    <w:rsid w:val="00C70BA8"/>
    <w:rsid w:val="00C80257"/>
    <w:rsid w:val="00CB62A2"/>
    <w:rsid w:val="00CB7B9B"/>
    <w:rsid w:val="00CC2E4D"/>
    <w:rsid w:val="00CC78A5"/>
    <w:rsid w:val="00CC7B16"/>
    <w:rsid w:val="00CE15FE"/>
    <w:rsid w:val="00D02E15"/>
    <w:rsid w:val="00D14F44"/>
    <w:rsid w:val="00D278E8"/>
    <w:rsid w:val="00D421E8"/>
    <w:rsid w:val="00D44604"/>
    <w:rsid w:val="00D479B3"/>
    <w:rsid w:val="00D52283"/>
    <w:rsid w:val="00D524E5"/>
    <w:rsid w:val="00D6171A"/>
    <w:rsid w:val="00D72FEF"/>
    <w:rsid w:val="00D755FA"/>
    <w:rsid w:val="00DB58C2"/>
    <w:rsid w:val="00DC3D50"/>
    <w:rsid w:val="00DC4A4E"/>
    <w:rsid w:val="00DD1874"/>
    <w:rsid w:val="00DD4129"/>
    <w:rsid w:val="00DD63BD"/>
    <w:rsid w:val="00E172C6"/>
    <w:rsid w:val="00E24309"/>
    <w:rsid w:val="00E403D1"/>
    <w:rsid w:val="00E53D82"/>
    <w:rsid w:val="00E610E5"/>
    <w:rsid w:val="00E9330A"/>
    <w:rsid w:val="00EE6B97"/>
    <w:rsid w:val="00F12C3B"/>
    <w:rsid w:val="00F26884"/>
    <w:rsid w:val="00F63B26"/>
    <w:rsid w:val="00F72ECC"/>
    <w:rsid w:val="00F8355F"/>
    <w:rsid w:val="00FA3196"/>
    <w:rsid w:val="00FC11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053ED7FC"/>
  <w15:docId w15:val="{63539F22-9338-4D40-AF5D-A75C63FE86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C2E4D"/>
    <w:pPr>
      <w:spacing w:after="0" w:line="240" w:lineRule="auto"/>
    </w:pPr>
    <w:rPr>
      <w:rFonts w:cs="Ari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B473B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B473B"/>
    <w:rPr>
      <w:rFonts w:cs="Arial"/>
    </w:rPr>
  </w:style>
  <w:style w:type="paragraph" w:styleId="Footer">
    <w:name w:val="footer"/>
    <w:basedOn w:val="Normal"/>
    <w:link w:val="FooterChar"/>
    <w:uiPriority w:val="99"/>
    <w:unhideWhenUsed/>
    <w:rsid w:val="000B473B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B473B"/>
    <w:rPr>
      <w:rFonts w:cs="Arial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B473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B473B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E172C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172C6"/>
    <w:pPr>
      <w:ind w:left="720"/>
      <w:contextualSpacing/>
    </w:pPr>
  </w:style>
  <w:style w:type="paragraph" w:customStyle="1" w:styleId="EndNoteBibliographyTitle">
    <w:name w:val="EndNote Bibliography Title"/>
    <w:basedOn w:val="Normal"/>
    <w:link w:val="EndNoteBibliographyTitleChar"/>
    <w:rsid w:val="00CB62A2"/>
    <w:pPr>
      <w:jc w:val="center"/>
    </w:pPr>
    <w:rPr>
      <w:rFonts w:ascii="Calibri" w:hAnsi="Calibri" w:cs="Calibri"/>
      <w:noProof/>
      <w:lang w:val="en-US"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CB62A2"/>
    <w:rPr>
      <w:rFonts w:ascii="Calibri" w:hAnsi="Calibri" w:cs="Calibri"/>
      <w:noProof/>
      <w:lang w:val="en-US"/>
    </w:rPr>
  </w:style>
  <w:style w:type="paragraph" w:customStyle="1" w:styleId="EndNoteBibliography">
    <w:name w:val="EndNote Bibliography"/>
    <w:basedOn w:val="Normal"/>
    <w:link w:val="EndNoteBibliographyChar"/>
    <w:rsid w:val="00CB62A2"/>
    <w:rPr>
      <w:rFonts w:ascii="Calibri" w:hAnsi="Calibri" w:cs="Calibri"/>
      <w:noProof/>
      <w:lang w:val="en-US"/>
    </w:rPr>
  </w:style>
  <w:style w:type="character" w:customStyle="1" w:styleId="EndNoteBibliographyChar">
    <w:name w:val="EndNote Bibliography Char"/>
    <w:basedOn w:val="DefaultParagraphFont"/>
    <w:link w:val="EndNoteBibliography"/>
    <w:rsid w:val="00CB62A2"/>
    <w:rPr>
      <w:rFonts w:ascii="Calibri" w:hAnsi="Calibri" w:cs="Calibri"/>
      <w:noProof/>
      <w:lang w:val="en-US"/>
    </w:rPr>
  </w:style>
  <w:style w:type="character" w:styleId="Hyperlink">
    <w:name w:val="Hyperlink"/>
    <w:basedOn w:val="DefaultParagraphFont"/>
    <w:uiPriority w:val="99"/>
    <w:unhideWhenUsed/>
    <w:rsid w:val="00CB62A2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19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34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8.png"/><Relationship Id="rId33" Type="http://schemas.openxmlformats.org/officeDocument/2006/relationships/header" Target="header2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footer" Target="footer1.xml"/><Relationship Id="rId29" Type="http://schemas.openxmlformats.org/officeDocument/2006/relationships/image" Target="media/image2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4.jpeg"/><Relationship Id="rId19" Type="http://schemas.openxmlformats.org/officeDocument/2006/relationships/header" Target="header1.xml"/><Relationship Id="rId31" Type="http://schemas.openxmlformats.org/officeDocument/2006/relationships/image" Target="media/image24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Z:\Templates\Biology%20templates\template_biology_item_respons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template_biology_item_response.dotx</Template>
  <TotalTime>103</TotalTime>
  <Pages>5</Pages>
  <Words>1649</Words>
  <Characters>9402</Characters>
  <Application>Microsoft Office Word</Application>
  <DocSecurity>0</DocSecurity>
  <Lines>78</Lines>
  <Paragraphs>22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The University of York</Company>
  <LinksUpToDate>false</LinksUpToDate>
  <CharactersWithSpaces>11029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Alistair Moore</dc:creator>
  <cp:lastModifiedBy>Alistair Moore</cp:lastModifiedBy>
  <cp:revision>28</cp:revision>
  <cp:lastPrinted>2017-02-24T16:20:00Z</cp:lastPrinted>
  <dcterms:created xsi:type="dcterms:W3CDTF">2018-11-20T13:21:00Z</dcterms:created>
  <dcterms:modified xsi:type="dcterms:W3CDTF">2018-11-27T16:42:00Z</dcterms:modified>
</cp:coreProperties>
</file>