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57568" w:rsidP="00201AC2">
      <w:pPr>
        <w:spacing w:after="180"/>
        <w:rPr>
          <w:b/>
          <w:sz w:val="44"/>
          <w:szCs w:val="44"/>
        </w:rPr>
      </w:pPr>
      <w:r>
        <w:rPr>
          <w:b/>
          <w:sz w:val="44"/>
          <w:szCs w:val="44"/>
        </w:rPr>
        <w:t>The hungry alien</w:t>
      </w:r>
    </w:p>
    <w:p w:rsidR="00201AC2" w:rsidRDefault="001B0BBE" w:rsidP="00201AC2">
      <w:pPr>
        <w:spacing w:after="180"/>
      </w:pPr>
      <w:r>
        <w:rPr>
          <w:noProof/>
          <w:lang w:eastAsia="en-GB"/>
        </w:rPr>
        <w:drawing>
          <wp:anchor distT="0" distB="0" distL="114300" distR="114300" simplePos="0" relativeHeight="251658240" behindDoc="0" locked="0" layoutInCell="1" allowOverlap="1">
            <wp:simplePos x="0" y="0"/>
            <wp:positionH relativeFrom="margin">
              <wp:align>right</wp:align>
            </wp:positionH>
            <wp:positionV relativeFrom="paragraph">
              <wp:posOffset>11430</wp:posOffset>
            </wp:positionV>
            <wp:extent cx="1750956" cy="1831074"/>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ien-1295828_64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50956" cy="1831074"/>
                    </a:xfrm>
                    <a:prstGeom prst="rect">
                      <a:avLst/>
                    </a:prstGeom>
                  </pic:spPr>
                </pic:pic>
              </a:graphicData>
            </a:graphic>
          </wp:anchor>
        </w:drawing>
      </w:r>
    </w:p>
    <w:p w:rsidR="00201AC2" w:rsidRDefault="00641DE8" w:rsidP="00201AC2">
      <w:pPr>
        <w:spacing w:after="180"/>
      </w:pPr>
      <w:r>
        <w:t>Imagine there’s an alien visiting Earth.</w:t>
      </w:r>
    </w:p>
    <w:p w:rsidR="00641DE8" w:rsidRDefault="00641DE8" w:rsidP="00201AC2">
      <w:pPr>
        <w:spacing w:after="180"/>
      </w:pPr>
      <w:r>
        <w:t>The alien is very hungry.</w:t>
      </w:r>
    </w:p>
    <w:p w:rsidR="00641DE8" w:rsidRDefault="00641DE8" w:rsidP="00201AC2">
      <w:pPr>
        <w:spacing w:after="180"/>
      </w:pPr>
      <w:r>
        <w:t xml:space="preserve">The alien can only eat organisms made from </w:t>
      </w:r>
      <w:r w:rsidRPr="00631DE3">
        <w:rPr>
          <w:b/>
        </w:rPr>
        <w:t>a single cell</w:t>
      </w:r>
      <w:r>
        <w:t>.</w:t>
      </w:r>
    </w:p>
    <w:p w:rsidR="00B23B31" w:rsidRDefault="00B23B31" w:rsidP="00201AC2">
      <w:pPr>
        <w:spacing w:after="180"/>
      </w:pPr>
    </w:p>
    <w:p w:rsidR="001B0BBE" w:rsidRDefault="001B0BBE" w:rsidP="00201AC2">
      <w:pPr>
        <w:spacing w:after="180"/>
      </w:pPr>
    </w:p>
    <w:p w:rsidR="001B0BBE" w:rsidRDefault="001B0BBE" w:rsidP="00201AC2">
      <w:pPr>
        <w:spacing w:after="180"/>
      </w:pPr>
    </w:p>
    <w:p w:rsidR="001B0BBE" w:rsidRPr="00E172C6" w:rsidRDefault="001B0BBE" w:rsidP="001B0BBE">
      <w:pPr>
        <w:spacing w:after="180"/>
        <w:rPr>
          <w:b/>
        </w:rPr>
      </w:pPr>
      <w:r>
        <w:rPr>
          <w:b/>
        </w:rPr>
        <w:t>To do</w:t>
      </w:r>
    </w:p>
    <w:p w:rsidR="001B0BBE" w:rsidRDefault="001B0BBE" w:rsidP="001B0BBE">
      <w:pPr>
        <w:pStyle w:val="ListParagraph"/>
        <w:numPr>
          <w:ilvl w:val="0"/>
          <w:numId w:val="2"/>
        </w:numPr>
        <w:spacing w:after="180"/>
        <w:ind w:left="567" w:hanging="567"/>
        <w:contextualSpacing w:val="0"/>
      </w:pPr>
      <w:r>
        <w:t>Sort the organisms into the boxes.</w:t>
      </w:r>
    </w:p>
    <w:p w:rsidR="001B0BBE" w:rsidRDefault="001B0BBE" w:rsidP="001B0BBE">
      <w:pPr>
        <w:spacing w:after="180"/>
      </w:pPr>
    </w:p>
    <w:p w:rsidR="001B0BBE" w:rsidRDefault="001B0BBE" w:rsidP="001B0BBE">
      <w:pPr>
        <w:spacing w:after="180"/>
        <w:jc w:val="center"/>
        <w:rPr>
          <w:b/>
        </w:rPr>
      </w:pPr>
      <w:proofErr w:type="gramStart"/>
      <w:r>
        <w:rPr>
          <w:b/>
        </w:rPr>
        <w:t>humans</w:t>
      </w:r>
      <w:proofErr w:type="gramEnd"/>
      <w:r>
        <w:rPr>
          <w:b/>
        </w:rPr>
        <w:t xml:space="preserve">                      cows                      sheep                      trees</w:t>
      </w:r>
    </w:p>
    <w:p w:rsidR="001B0BBE" w:rsidRDefault="001B0BBE" w:rsidP="001B0BBE">
      <w:pPr>
        <w:spacing w:after="180"/>
        <w:jc w:val="center"/>
        <w:rPr>
          <w:b/>
        </w:rPr>
      </w:pPr>
    </w:p>
    <w:p w:rsidR="001B0BBE" w:rsidRDefault="001B0BBE" w:rsidP="001B0BBE">
      <w:pPr>
        <w:spacing w:after="180"/>
        <w:jc w:val="center"/>
        <w:rPr>
          <w:b/>
        </w:rPr>
      </w:pPr>
      <w:proofErr w:type="gramStart"/>
      <w:r>
        <w:rPr>
          <w:b/>
        </w:rPr>
        <w:t>ants</w:t>
      </w:r>
      <w:proofErr w:type="gramEnd"/>
      <w:r>
        <w:rPr>
          <w:b/>
        </w:rPr>
        <w:t xml:space="preserve">                      head lice                      slugs                      grass                     mushrooms                   </w:t>
      </w:r>
    </w:p>
    <w:p w:rsidR="001B0BBE" w:rsidRDefault="001B0BBE" w:rsidP="001B0BBE">
      <w:pPr>
        <w:spacing w:after="180"/>
        <w:jc w:val="center"/>
        <w:rPr>
          <w:b/>
        </w:rPr>
      </w:pPr>
    </w:p>
    <w:p w:rsidR="001B0BBE" w:rsidRPr="00D855FA" w:rsidRDefault="001B0BBE" w:rsidP="001B0BBE">
      <w:pPr>
        <w:spacing w:after="180"/>
        <w:jc w:val="center"/>
        <w:rPr>
          <w:b/>
        </w:rPr>
      </w:pPr>
      <w:proofErr w:type="gramStart"/>
      <w:r>
        <w:rPr>
          <w:b/>
        </w:rPr>
        <w:t>tadpoles</w:t>
      </w:r>
      <w:proofErr w:type="gramEnd"/>
      <w:r>
        <w:rPr>
          <w:b/>
        </w:rPr>
        <w:t xml:space="preserve">                      moss                     bacteria                      amoeba</w:t>
      </w:r>
    </w:p>
    <w:p w:rsidR="001B0BBE" w:rsidRDefault="001B0BBE" w:rsidP="001B0BBE">
      <w:pPr>
        <w:spacing w:after="180"/>
      </w:pPr>
    </w:p>
    <w:tbl>
      <w:tblPr>
        <w:tblStyle w:val="TableGrid"/>
        <w:tblW w:w="0" w:type="auto"/>
        <w:tblLook w:val="04A0" w:firstRow="1" w:lastRow="0" w:firstColumn="1" w:lastColumn="0" w:noHBand="0" w:noVBand="1"/>
      </w:tblPr>
      <w:tblGrid>
        <w:gridCol w:w="4106"/>
        <w:gridCol w:w="567"/>
        <w:gridCol w:w="4343"/>
      </w:tblGrid>
      <w:tr w:rsidR="001B0BBE" w:rsidTr="00ED6F37">
        <w:tc>
          <w:tcPr>
            <w:tcW w:w="4106" w:type="dxa"/>
            <w:tcBorders>
              <w:bottom w:val="nil"/>
            </w:tcBorders>
          </w:tcPr>
          <w:p w:rsidR="001B0BBE" w:rsidRDefault="001B0BBE" w:rsidP="00ED6F37">
            <w:pPr>
              <w:jc w:val="center"/>
            </w:pPr>
            <w:r>
              <w:t xml:space="preserve">The alien </w:t>
            </w:r>
            <w:r w:rsidRPr="00D855FA">
              <w:rPr>
                <w:b/>
              </w:rPr>
              <w:t>can</w:t>
            </w:r>
            <w:r>
              <w:t xml:space="preserve"> eat these organisms</w:t>
            </w:r>
          </w:p>
        </w:tc>
        <w:tc>
          <w:tcPr>
            <w:tcW w:w="567" w:type="dxa"/>
            <w:tcBorders>
              <w:top w:val="nil"/>
              <w:bottom w:val="nil"/>
            </w:tcBorders>
          </w:tcPr>
          <w:p w:rsidR="001B0BBE" w:rsidRDefault="001B0BBE" w:rsidP="00ED6F37">
            <w:pPr>
              <w:jc w:val="center"/>
            </w:pPr>
          </w:p>
        </w:tc>
        <w:tc>
          <w:tcPr>
            <w:tcW w:w="4343" w:type="dxa"/>
            <w:tcBorders>
              <w:bottom w:val="nil"/>
            </w:tcBorders>
          </w:tcPr>
          <w:p w:rsidR="001B0BBE" w:rsidRDefault="001B0BBE" w:rsidP="00ED6F37">
            <w:pPr>
              <w:jc w:val="center"/>
            </w:pPr>
            <w:r>
              <w:t xml:space="preserve">The alien </w:t>
            </w:r>
            <w:r w:rsidRPr="00D855FA">
              <w:rPr>
                <w:b/>
              </w:rPr>
              <w:t>cannot</w:t>
            </w:r>
            <w:r>
              <w:t xml:space="preserve"> eat these organisms</w:t>
            </w:r>
          </w:p>
        </w:tc>
      </w:tr>
      <w:tr w:rsidR="001B0BBE" w:rsidTr="00ED6F37">
        <w:tc>
          <w:tcPr>
            <w:tcW w:w="4106" w:type="dxa"/>
            <w:tcBorders>
              <w:top w:val="nil"/>
            </w:tcBorders>
          </w:tcPr>
          <w:p w:rsidR="001B0BBE" w:rsidRDefault="001B0BBE" w:rsidP="00ED6F37">
            <w:pPr>
              <w:jc w:val="center"/>
            </w:pPr>
          </w:p>
          <w:p w:rsidR="001B0BBE" w:rsidRDefault="001B0BBE" w:rsidP="00ED6F37">
            <w:pPr>
              <w:jc w:val="center"/>
            </w:pPr>
          </w:p>
          <w:p w:rsidR="001B0BBE" w:rsidRDefault="001B0BBE" w:rsidP="00ED6F37">
            <w:pPr>
              <w:jc w:val="center"/>
            </w:pPr>
          </w:p>
          <w:p w:rsidR="001B0BBE" w:rsidRDefault="001B0BBE" w:rsidP="00ED6F37">
            <w:pPr>
              <w:jc w:val="center"/>
            </w:pPr>
          </w:p>
          <w:p w:rsidR="001B0BBE" w:rsidRDefault="001B0BBE" w:rsidP="00ED6F37">
            <w:pPr>
              <w:jc w:val="center"/>
            </w:pPr>
          </w:p>
          <w:p w:rsidR="001B0BBE" w:rsidRDefault="001B0BBE" w:rsidP="00ED6F37">
            <w:pPr>
              <w:jc w:val="center"/>
            </w:pPr>
          </w:p>
          <w:p w:rsidR="001B0BBE" w:rsidRDefault="001B0BBE" w:rsidP="00ED6F37">
            <w:pPr>
              <w:jc w:val="center"/>
            </w:pPr>
          </w:p>
          <w:p w:rsidR="001B0BBE" w:rsidRDefault="001B0BBE" w:rsidP="00ED6F37">
            <w:pPr>
              <w:jc w:val="center"/>
            </w:pPr>
          </w:p>
          <w:p w:rsidR="00935FAA" w:rsidRDefault="00935FAA" w:rsidP="00ED6F37">
            <w:pPr>
              <w:jc w:val="center"/>
            </w:pPr>
          </w:p>
          <w:p w:rsidR="001B0BBE" w:rsidRDefault="001B0BBE" w:rsidP="00ED6F37">
            <w:pPr>
              <w:jc w:val="center"/>
            </w:pPr>
          </w:p>
          <w:p w:rsidR="001B0BBE" w:rsidRDefault="001B0BBE" w:rsidP="00ED6F37">
            <w:pPr>
              <w:jc w:val="center"/>
            </w:pPr>
          </w:p>
          <w:p w:rsidR="001B0BBE" w:rsidRDefault="001B0BBE" w:rsidP="00ED6F37">
            <w:pPr>
              <w:jc w:val="center"/>
            </w:pPr>
          </w:p>
        </w:tc>
        <w:tc>
          <w:tcPr>
            <w:tcW w:w="567" w:type="dxa"/>
            <w:tcBorders>
              <w:top w:val="nil"/>
              <w:bottom w:val="nil"/>
            </w:tcBorders>
          </w:tcPr>
          <w:p w:rsidR="001B0BBE" w:rsidRDefault="001B0BBE" w:rsidP="00ED6F37">
            <w:pPr>
              <w:jc w:val="center"/>
            </w:pPr>
          </w:p>
        </w:tc>
        <w:tc>
          <w:tcPr>
            <w:tcW w:w="4343" w:type="dxa"/>
            <w:tcBorders>
              <w:top w:val="nil"/>
            </w:tcBorders>
          </w:tcPr>
          <w:p w:rsidR="001B0BBE" w:rsidRDefault="001B0BBE" w:rsidP="00ED6F37">
            <w:pPr>
              <w:jc w:val="center"/>
            </w:pPr>
          </w:p>
        </w:tc>
      </w:tr>
    </w:tbl>
    <w:p w:rsidR="001B0BBE" w:rsidRDefault="001B0BBE" w:rsidP="001B0BBE">
      <w:pPr>
        <w:spacing w:after="180"/>
      </w:pPr>
    </w:p>
    <w:p w:rsidR="001B0BBE" w:rsidRDefault="001B0BBE" w:rsidP="001B0BBE">
      <w:pPr>
        <w:pStyle w:val="ListParagraph"/>
        <w:numPr>
          <w:ilvl w:val="0"/>
          <w:numId w:val="2"/>
        </w:numPr>
        <w:spacing w:after="180"/>
        <w:ind w:left="567" w:hanging="567"/>
        <w:contextualSpacing w:val="0"/>
      </w:pPr>
      <w:r>
        <w:t xml:space="preserve">Write down one word that describes </w:t>
      </w:r>
      <w:r w:rsidRPr="00F705FB">
        <w:rPr>
          <w:b/>
        </w:rPr>
        <w:t>all</w:t>
      </w:r>
      <w:r>
        <w:t xml:space="preserve"> of the organisms </w:t>
      </w:r>
      <w:r w:rsidR="00217704">
        <w:t>the alien</w:t>
      </w:r>
      <w:r>
        <w:t xml:space="preserve"> </w:t>
      </w:r>
      <w:r w:rsidRPr="00F705FB">
        <w:rPr>
          <w:b/>
        </w:rPr>
        <w:t>cannot</w:t>
      </w:r>
      <w:r>
        <w:t xml:space="preserve"> eat.</w:t>
      </w:r>
    </w:p>
    <w:tbl>
      <w:tblPr>
        <w:tblStyle w:val="TableGrid"/>
        <w:tblW w:w="0" w:type="auto"/>
        <w:tblLook w:val="04A0" w:firstRow="1" w:lastRow="0" w:firstColumn="1" w:lastColumn="0" w:noHBand="0" w:noVBand="1"/>
      </w:tblPr>
      <w:tblGrid>
        <w:gridCol w:w="9016"/>
      </w:tblGrid>
      <w:tr w:rsidR="001B0BBE" w:rsidTr="00ED6F37">
        <w:tc>
          <w:tcPr>
            <w:tcW w:w="9016" w:type="dxa"/>
          </w:tcPr>
          <w:p w:rsidR="001B0BBE" w:rsidRDefault="001B0BBE" w:rsidP="00ED6F37">
            <w:pPr>
              <w:spacing w:line="276" w:lineRule="auto"/>
              <w:rPr>
                <w:rFonts w:ascii="Comic Sans MS" w:hAnsi="Comic Sans MS"/>
                <w:sz w:val="28"/>
              </w:rPr>
            </w:pPr>
          </w:p>
          <w:p w:rsidR="001B0BBE" w:rsidRPr="00AC20DD" w:rsidRDefault="00935FAA" w:rsidP="00935FAA">
            <w:pPr>
              <w:spacing w:line="276" w:lineRule="auto"/>
              <w:rPr>
                <w:rFonts w:ascii="Comic Sans MS" w:hAnsi="Comic Sans MS"/>
                <w:sz w:val="28"/>
              </w:rPr>
            </w:pPr>
            <w:r>
              <w:rPr>
                <w:rFonts w:ascii="Comic Sans MS" w:hAnsi="Comic Sans MS"/>
                <w:sz w:val="28"/>
              </w:rPr>
              <w:t>T</w:t>
            </w:r>
            <w:r w:rsidR="001B0BBE">
              <w:rPr>
                <w:rFonts w:ascii="Comic Sans MS" w:hAnsi="Comic Sans MS"/>
                <w:sz w:val="28"/>
              </w:rPr>
              <w:t xml:space="preserve">he alien cannot eat </w:t>
            </w:r>
            <w:r w:rsidR="001B0BBE" w:rsidRPr="00AC20DD">
              <w:rPr>
                <w:rFonts w:ascii="Comic Sans MS" w:hAnsi="Comic Sans MS"/>
                <w:sz w:val="28"/>
              </w:rPr>
              <w:t>……………………………………………</w:t>
            </w:r>
            <w:r w:rsidR="001B0BBE">
              <w:rPr>
                <w:rFonts w:ascii="Comic Sans MS" w:hAnsi="Comic Sans MS"/>
                <w:sz w:val="28"/>
              </w:rPr>
              <w:t>…………. organisms.</w:t>
            </w:r>
          </w:p>
        </w:tc>
      </w:tr>
    </w:tbl>
    <w:p w:rsidR="001B0BBE" w:rsidRPr="00AC20DD" w:rsidRDefault="001B0BBE" w:rsidP="001B0BBE">
      <w:pPr>
        <w:spacing w:after="200" w:line="276" w:lineRule="auto"/>
        <w:rPr>
          <w:sz w:val="2"/>
          <w:szCs w:val="2"/>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857568" w:rsidP="006F3279">
      <w:pPr>
        <w:spacing w:after="240"/>
        <w:rPr>
          <w:i/>
          <w:sz w:val="18"/>
          <w:szCs w:val="18"/>
        </w:rPr>
      </w:pPr>
      <w:r w:rsidRPr="00857568">
        <w:rPr>
          <w:i/>
          <w:sz w:val="18"/>
          <w:szCs w:val="18"/>
        </w:rPr>
        <w:lastRenderedPageBreak/>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857568" w:rsidP="006F3279">
            <w:pPr>
              <w:spacing w:after="60"/>
              <w:ind w:left="1304"/>
              <w:rPr>
                <w:b/>
                <w:sz w:val="40"/>
                <w:szCs w:val="40"/>
              </w:rPr>
            </w:pPr>
            <w:r w:rsidRPr="00857568">
              <w:rPr>
                <w:b/>
                <w:sz w:val="40"/>
                <w:szCs w:val="40"/>
              </w:rPr>
              <w:t>The hungry alien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57568" w:rsidTr="003F16F9">
        <w:trPr>
          <w:trHeight w:val="340"/>
        </w:trPr>
        <w:tc>
          <w:tcPr>
            <w:tcW w:w="2196" w:type="dxa"/>
          </w:tcPr>
          <w:p w:rsidR="00857568" w:rsidRDefault="00857568" w:rsidP="0002164D">
            <w:pPr>
              <w:spacing w:before="60" w:after="60"/>
            </w:pPr>
            <w:r>
              <w:t xml:space="preserve">Learning </w:t>
            </w:r>
            <w:r w:rsidR="0002164D">
              <w:t>focus</w:t>
            </w:r>
            <w:r>
              <w:t>:</w:t>
            </w:r>
          </w:p>
        </w:tc>
        <w:tc>
          <w:tcPr>
            <w:tcW w:w="6820" w:type="dxa"/>
          </w:tcPr>
          <w:p w:rsidR="00857568" w:rsidRDefault="00857568" w:rsidP="00857568">
            <w:pPr>
              <w:spacing w:before="60" w:after="60"/>
            </w:pPr>
            <w:r w:rsidRPr="00AD46DF">
              <w:t>Organisms are made up of one or more cells, which have common structures that carry out life processes.</w:t>
            </w:r>
          </w:p>
        </w:tc>
      </w:tr>
      <w:tr w:rsidR="00857568" w:rsidTr="003F16F9">
        <w:trPr>
          <w:trHeight w:val="340"/>
        </w:trPr>
        <w:tc>
          <w:tcPr>
            <w:tcW w:w="2196" w:type="dxa"/>
          </w:tcPr>
          <w:p w:rsidR="00857568" w:rsidRDefault="00857568" w:rsidP="00857568">
            <w:pPr>
              <w:spacing w:before="60" w:after="60"/>
            </w:pPr>
            <w:r>
              <w:t>Observable learning outcome:</w:t>
            </w:r>
          </w:p>
        </w:tc>
        <w:tc>
          <w:tcPr>
            <w:tcW w:w="6820" w:type="dxa"/>
          </w:tcPr>
          <w:p w:rsidR="00857568" w:rsidRPr="00A50C9C" w:rsidRDefault="00857568" w:rsidP="00857568">
            <w:pPr>
              <w:spacing w:before="60" w:after="60"/>
              <w:rPr>
                <w:b/>
              </w:rPr>
            </w:pPr>
            <w:r w:rsidRPr="002E4ACE">
              <w:t>Apply the idea that organisms are made up of one or more cells.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857568" w:rsidP="0009089A">
            <w:pPr>
              <w:spacing w:before="60" w:after="60"/>
            </w:pPr>
            <w:r w:rsidRPr="00857568">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57568" w:rsidP="000505CA">
            <w:pPr>
              <w:spacing w:before="60" w:after="60"/>
            </w:pPr>
            <w:r>
              <w:t>cell</w:t>
            </w:r>
          </w:p>
        </w:tc>
      </w:tr>
    </w:tbl>
    <w:p w:rsidR="00E172C6" w:rsidRDefault="00E172C6" w:rsidP="00E172C6">
      <w:pPr>
        <w:spacing w:after="180"/>
      </w:pPr>
    </w:p>
    <w:p w:rsidR="004032EA" w:rsidRPr="00857568" w:rsidRDefault="00725106" w:rsidP="004032EA">
      <w:pPr>
        <w:spacing w:after="180"/>
      </w:pPr>
      <w:r>
        <w:t>This activity can help develop students’ understanding</w:t>
      </w:r>
      <w:r w:rsidR="004032EA">
        <w:t xml:space="preserve"> </w:t>
      </w:r>
      <w:r w:rsidR="00375D65">
        <w:t xml:space="preserve">that </w:t>
      </w:r>
      <w:r w:rsidR="00375D65" w:rsidRPr="00375D65">
        <w:t>organisms can be made from just one or many cells</w:t>
      </w:r>
      <w:r w:rsidR="00375D65">
        <w:t>, in follow-up to the</w:t>
      </w:r>
      <w:r w:rsidR="004032EA" w:rsidRPr="00857568">
        <w:t xml:space="preserve"> diagnostic </w:t>
      </w:r>
      <w:r w:rsidR="005908A7" w:rsidRPr="00857568">
        <w:t>question</w:t>
      </w:r>
      <w:r w:rsidR="004032EA" w:rsidRPr="00857568">
        <w:t>:</w:t>
      </w:r>
    </w:p>
    <w:p w:rsidR="004032EA" w:rsidRPr="00857568" w:rsidRDefault="004032EA" w:rsidP="004032EA">
      <w:pPr>
        <w:pStyle w:val="ListParagraph"/>
        <w:numPr>
          <w:ilvl w:val="0"/>
          <w:numId w:val="1"/>
        </w:numPr>
        <w:spacing w:after="180"/>
      </w:pPr>
      <w:r w:rsidRPr="00857568">
        <w:t>Diagnostic</w:t>
      </w:r>
      <w:r w:rsidR="00E610E5" w:rsidRPr="00857568">
        <w:t xml:space="preserve"> question</w:t>
      </w:r>
      <w:r w:rsidRPr="00857568">
        <w:t xml:space="preserve">: </w:t>
      </w:r>
      <w:r w:rsidR="00857568" w:rsidRPr="00857568">
        <w:t>Made of cells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00693" w:rsidRDefault="00500693" w:rsidP="00500693">
      <w:pPr>
        <w:spacing w:after="180"/>
      </w:pPr>
      <w:r w:rsidRPr="00CB62A2">
        <w:t>Research</w:t>
      </w:r>
      <w:r w:rsidR="002E020A">
        <w:t>ers</w:t>
      </w:r>
      <w:r w:rsidRPr="00CB62A2">
        <w:t xml:space="preserve"> </w:t>
      </w:r>
      <w:r w:rsidR="002E020A">
        <w:fldChar w:fldCharType="begin">
          <w:fldData xml:space="preserve">PEVuZE5vdGU+PENpdGU+PEF1dGhvcj5EcmV5ZnVzPC9BdXRob3I+PFllYXI+MTk4ODwvWWVhcj48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</w:fldData>
        </w:fldChar>
      </w:r>
      <w:r w:rsidR="002E020A">
        <w:instrText xml:space="preserve"> ADDIN EN.CITE </w:instrText>
      </w:r>
      <w:r w:rsidR="002E020A">
        <w:fldChar w:fldCharType="begin">
          <w:fldData xml:space="preserve">PEVuZE5vdGU+PENpdGU+PEF1dGhvcj5EcmV5ZnVzPC9BdXRob3I+PFllYXI+MTk4ODwvWWVhcj48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</w:fldData>
        </w:fldChar>
      </w:r>
      <w:r w:rsidR="002E020A">
        <w:instrText xml:space="preserve"> ADDIN EN.CITE.DATA </w:instrText>
      </w:r>
      <w:r w:rsidR="002E020A">
        <w:fldChar w:fldCharType="end"/>
      </w:r>
      <w:r w:rsidR="002E020A">
        <w:fldChar w:fldCharType="separate"/>
      </w:r>
      <w:r w:rsidR="002E020A">
        <w:rPr>
          <w:noProof/>
        </w:rPr>
        <w:t>(e.g. Dreyfus and Jungwirth, 1988; Driver et al., 1994; Clément, 2007)</w:t>
      </w:r>
      <w:r w:rsidR="002E020A">
        <w:fldChar w:fldCharType="end"/>
      </w:r>
      <w:r w:rsidR="002E020A">
        <w:t xml:space="preserve"> </w:t>
      </w:r>
      <w:r w:rsidRPr="00CB62A2">
        <w:t>ha</w:t>
      </w:r>
      <w:r w:rsidR="002E020A">
        <w:t>ve</w:t>
      </w:r>
      <w:r w:rsidRPr="00CB62A2">
        <w:t xml:space="preserve"> </w:t>
      </w:r>
      <w:r w:rsidR="002E020A">
        <w:t xml:space="preserve">reported </w:t>
      </w:r>
      <w:r w:rsidRPr="00CB62A2">
        <w:t>a number of misunderstandings that students have about cells, including</w:t>
      </w:r>
      <w:r>
        <w:t>:</w:t>
      </w:r>
    </w:p>
    <w:p w:rsidR="00827B69" w:rsidRDefault="00827B69" w:rsidP="00A863C2">
      <w:pPr>
        <w:pStyle w:val="ListParagraph"/>
        <w:numPr>
          <w:ilvl w:val="0"/>
          <w:numId w:val="1"/>
        </w:numPr>
        <w:spacing w:after="180"/>
      </w:pPr>
      <w:r>
        <w:t>that a single cell is not a living thing, perhaps because cells are merely structural (like bricks in a wall) rather than functional units capable of carrying out life processes, and therefore that an organism cannot be made of a single cell</w:t>
      </w:r>
    </w:p>
    <w:p w:rsidR="00827B69" w:rsidRDefault="00827B69" w:rsidP="00500693">
      <w:pPr>
        <w:pStyle w:val="ListParagraph"/>
        <w:numPr>
          <w:ilvl w:val="0"/>
          <w:numId w:val="1"/>
        </w:numPr>
        <w:spacing w:after="180"/>
      </w:pPr>
      <w:r>
        <w:t>that some organisms are too small to be made of cells</w:t>
      </w:r>
    </w:p>
    <w:p w:rsidR="00500693" w:rsidRDefault="00500693" w:rsidP="00827B69">
      <w:pPr>
        <w:pStyle w:val="ListParagraph"/>
        <w:numPr>
          <w:ilvl w:val="0"/>
          <w:numId w:val="1"/>
        </w:numPr>
        <w:spacing w:after="180"/>
      </w:pPr>
      <w:proofErr w:type="gramStart"/>
      <w:r>
        <w:t>that</w:t>
      </w:r>
      <w:proofErr w:type="gramEnd"/>
      <w:r>
        <w:t xml:space="preserve"> t</w:t>
      </w:r>
      <w:r w:rsidRPr="000703B9">
        <w:t>here are only two kinds of cells, namely animal cells and plant cells</w:t>
      </w:r>
      <w:r>
        <w:t>,</w:t>
      </w:r>
      <w:r w:rsidRPr="000703B9">
        <w:t xml:space="preserve"> and hence </w:t>
      </w:r>
      <w:r>
        <w:t xml:space="preserve">that </w:t>
      </w:r>
      <w:r w:rsidRPr="000703B9">
        <w:t>only animals and plants are made up of cells</w:t>
      </w:r>
      <w:r w:rsidR="00827B69">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DF1889" w:rsidRDefault="00BC5F7A" w:rsidP="00BC5F7A">
      <w:pPr>
        <w:spacing w:after="180"/>
      </w:pPr>
      <w:r w:rsidRPr="00DA3B6C">
        <w:t xml:space="preserve">Students </w:t>
      </w:r>
      <w:r>
        <w:t>should complete this activity in pairs or small groups, and the focus should be on</w:t>
      </w:r>
      <w:r w:rsidR="00DF1889">
        <w:t xml:space="preserve"> </w:t>
      </w:r>
      <w:r>
        <w:t>discussion</w:t>
      </w:r>
      <w:r w:rsidR="00DF1889">
        <w:t xml:space="preserve"> (i</w:t>
      </w:r>
      <w:r>
        <w:t>t is through the discussions that students can check their understanding and rehearse their explanations</w:t>
      </w:r>
      <w:r w:rsidR="00DF1889">
        <w:t>)</w:t>
      </w:r>
      <w:r>
        <w:t xml:space="preserve">. Students should work together to follow the instructions on the worksheet or the </w:t>
      </w:r>
      <w:r w:rsidR="00DF1889">
        <w:t>presentation.</w:t>
      </w:r>
    </w:p>
    <w:p w:rsidR="005037E7" w:rsidRDefault="00BC5F7A" w:rsidP="00BC5F7A">
      <w:pPr>
        <w:spacing w:after="180"/>
      </w:pPr>
      <w:r>
        <w:t>Giving each group one worksheet to complete between them is helpful for encouraging discussion, but each member should be able to report back to the class. Listening in to the conversations of each group will often give you insights into how your students are thinking.</w:t>
      </w:r>
    </w:p>
    <w:p w:rsidR="004032EA" w:rsidRDefault="005037E7" w:rsidP="00BC5F7A">
      <w:pPr>
        <w:spacing w:after="180"/>
      </w:pPr>
      <w:r>
        <w:t xml:space="preserve">The names of the organisms could be printed and cut up to make cards for a sorting activity. </w:t>
      </w:r>
      <w:r w:rsidR="00DF1889">
        <w:t>Or t</w:t>
      </w:r>
      <w:r>
        <w:t>he names could be projected with students voting on whether each is unicellular or multicellular.</w:t>
      </w:r>
    </w:p>
    <w:p w:rsidR="00227649" w:rsidRPr="00227649" w:rsidRDefault="00227649" w:rsidP="00BC5F7A">
      <w:pPr>
        <w:spacing w:after="180"/>
        <w:rPr>
          <w:i/>
        </w:rPr>
      </w:pPr>
      <w:r w:rsidRPr="00227649">
        <w:rPr>
          <w:i/>
        </w:rPr>
        <w:t>Differentiation</w:t>
      </w:r>
    </w:p>
    <w:p w:rsidR="00500693" w:rsidRDefault="00227649" w:rsidP="00BC5F7A">
      <w:pPr>
        <w:spacing w:after="180"/>
      </w:pPr>
      <w:r w:rsidRPr="00227649">
        <w:t xml:space="preserve">You may choose to </w:t>
      </w:r>
      <w:r>
        <w:t>adapt or</w:t>
      </w:r>
      <w:r w:rsidRPr="00227649">
        <w:t xml:space="preserve"> simplif</w:t>
      </w:r>
      <w:r>
        <w:t>y</w:t>
      </w:r>
      <w:r w:rsidRPr="00227649">
        <w:t xml:space="preserve"> </w:t>
      </w:r>
      <w:r>
        <w:t>the activity</w:t>
      </w:r>
      <w:r w:rsidRPr="00227649">
        <w:t xml:space="preserve"> for some students, for example </w:t>
      </w:r>
      <w:r>
        <w:t>to include</w:t>
      </w:r>
      <w:r w:rsidRPr="00227649">
        <w:t xml:space="preserve"> </w:t>
      </w:r>
      <w:r>
        <w:t>fewer organisms or pictures of organisms</w:t>
      </w:r>
      <w:r w:rsidRPr="00227649">
        <w:t xml:space="preserve">. </w:t>
      </w:r>
      <w:r w:rsidR="00500693">
        <w:t>Question 2 could be omitted for students likely to struggle with the word “multicellular”.</w:t>
      </w:r>
    </w:p>
    <w:p w:rsidR="00227649" w:rsidRPr="005037E7" w:rsidRDefault="00227649" w:rsidP="00BC5F7A">
      <w:pPr>
        <w:spacing w:after="180"/>
      </w:pPr>
      <w:r w:rsidRPr="00227649">
        <w:lastRenderedPageBreak/>
        <w:t>In some situations it may be more appropriate for a teaching assistant to read and/or scribe for one or two students.</w:t>
      </w:r>
    </w:p>
    <w:p w:rsidR="00E172C6" w:rsidRPr="00A82D25" w:rsidRDefault="00BB44B4" w:rsidP="00026DEC">
      <w:pPr>
        <w:spacing w:after="180"/>
        <w:rPr>
          <w:b/>
          <w:color w:val="538135"/>
          <w:sz w:val="24"/>
        </w:rPr>
      </w:pPr>
      <w:r w:rsidRPr="00A82D25">
        <w:rPr>
          <w:b/>
          <w:color w:val="538135"/>
          <w:sz w:val="24"/>
        </w:rPr>
        <w:t>Expected answers</w:t>
      </w:r>
    </w:p>
    <w:p w:rsidR="00E62151" w:rsidRDefault="00E62151" w:rsidP="00E62151">
      <w:pPr>
        <w:spacing w:after="180"/>
      </w:pPr>
      <w:r>
        <w:t>Expected answers:</w:t>
      </w:r>
    </w:p>
    <w:p w:rsidR="00E62151" w:rsidRPr="00800D85" w:rsidRDefault="00E62151" w:rsidP="00E62151">
      <w:pPr>
        <w:tabs>
          <w:tab w:val="left" w:pos="284"/>
        </w:tabs>
        <w:spacing w:after="180"/>
        <w:ind w:left="284" w:hanging="284"/>
      </w:pPr>
      <w:r w:rsidRPr="00800D85">
        <w:rPr>
          <w:b/>
        </w:rPr>
        <w:t>1</w:t>
      </w:r>
      <w:r>
        <w:rPr>
          <w:b/>
        </w:rPr>
        <w:tab/>
      </w:r>
      <w:r w:rsidR="00217704">
        <w:t>The alien</w:t>
      </w:r>
      <w:r>
        <w:t xml:space="preserve"> </w:t>
      </w:r>
      <w:r w:rsidRPr="00D855FA">
        <w:rPr>
          <w:b/>
        </w:rPr>
        <w:t>can</w:t>
      </w:r>
      <w:r>
        <w:t xml:space="preserve"> eat these organisms: bacteria, amoeba</w:t>
      </w:r>
    </w:p>
    <w:p w:rsidR="00E62151" w:rsidRDefault="00E62151" w:rsidP="00E62151">
      <w:pPr>
        <w:tabs>
          <w:tab w:val="left" w:pos="284"/>
        </w:tabs>
        <w:spacing w:after="180"/>
        <w:ind w:left="284" w:hanging="284"/>
      </w:pPr>
      <w:r>
        <w:rPr>
          <w:b/>
        </w:rPr>
        <w:tab/>
      </w:r>
      <w:r w:rsidR="00217704">
        <w:t>The alien</w:t>
      </w:r>
      <w:r>
        <w:t xml:space="preserve"> </w:t>
      </w:r>
      <w:r w:rsidRPr="00D855FA">
        <w:rPr>
          <w:b/>
        </w:rPr>
        <w:t>cannot</w:t>
      </w:r>
      <w:r>
        <w:t xml:space="preserve"> eat these organisms: </w:t>
      </w:r>
      <w:r w:rsidRPr="00800D85">
        <w:t>humans</w:t>
      </w:r>
      <w:r>
        <w:t xml:space="preserve">, cows, </w:t>
      </w:r>
      <w:r w:rsidRPr="00800D85">
        <w:t>sheep</w:t>
      </w:r>
      <w:r>
        <w:t xml:space="preserve">, </w:t>
      </w:r>
      <w:r w:rsidRPr="00800D85">
        <w:t>trees</w:t>
      </w:r>
      <w:r>
        <w:t xml:space="preserve">, </w:t>
      </w:r>
      <w:r w:rsidRPr="00800D85">
        <w:t>ants</w:t>
      </w:r>
      <w:r>
        <w:t xml:space="preserve">, </w:t>
      </w:r>
      <w:r w:rsidRPr="00800D85">
        <w:t>head lice</w:t>
      </w:r>
      <w:r>
        <w:t xml:space="preserve">, </w:t>
      </w:r>
      <w:r w:rsidRPr="00800D85">
        <w:t>slugs</w:t>
      </w:r>
      <w:r>
        <w:t>,</w:t>
      </w:r>
      <w:r w:rsidRPr="00800D85">
        <w:t xml:space="preserve"> grass</w:t>
      </w:r>
      <w:r>
        <w:t>, mus</w:t>
      </w:r>
      <w:r w:rsidRPr="00800D85">
        <w:t>hrooms</w:t>
      </w:r>
      <w:r>
        <w:t>, tadpoles, moss</w:t>
      </w:r>
    </w:p>
    <w:p w:rsidR="00E62151" w:rsidRDefault="00E62151" w:rsidP="00E62151">
      <w:pPr>
        <w:spacing w:after="180"/>
      </w:pPr>
      <w:r w:rsidRPr="00800D85">
        <w:rPr>
          <w:b/>
        </w:rPr>
        <w:t>2</w:t>
      </w:r>
      <w:r>
        <w:t xml:space="preserve">    multicellular</w:t>
      </w:r>
      <w:bookmarkStart w:id="0" w:name="_GoBack"/>
      <w:bookmarkEnd w:id="0"/>
    </w:p>
    <w:p w:rsidR="00E62151" w:rsidRDefault="00E62151" w:rsidP="00E62151">
      <w:pPr>
        <w:spacing w:after="180"/>
      </w:pPr>
      <w:r>
        <w:t xml:space="preserve">Students who think </w:t>
      </w:r>
      <w:r w:rsidR="00217704">
        <w:t>the alien</w:t>
      </w:r>
      <w:r>
        <w:t xml:space="preserve"> can eat ants, head lice, grass, tadpoles and moss may think that an organism is unicellular because it is small. Students who think </w:t>
      </w:r>
      <w:r w:rsidR="00217704">
        <w:t>the alien</w:t>
      </w:r>
      <w:r>
        <w:t xml:space="preserve"> can eat slugs, grass, mushrooms and moss may think an organism is unicellular because it appears to lack organs or highly developed features.</w:t>
      </w:r>
    </w:p>
    <w:p w:rsidR="003117F6" w:rsidRPr="00A82D25" w:rsidRDefault="00CC78A5" w:rsidP="00026DEC">
      <w:pPr>
        <w:spacing w:after="180"/>
        <w:rPr>
          <w:b/>
          <w:color w:val="538135"/>
          <w:sz w:val="24"/>
        </w:rPr>
      </w:pPr>
      <w:r w:rsidRPr="00A82D25">
        <w:rPr>
          <w:b/>
          <w:color w:val="538135"/>
          <w:sz w:val="24"/>
        </w:rPr>
        <w:t>Acknowledgments</w:t>
      </w:r>
    </w:p>
    <w:p w:rsidR="00D278E8" w:rsidRDefault="001F7421" w:rsidP="00E172C6">
      <w:pPr>
        <w:spacing w:after="180"/>
      </w:pPr>
      <w:r>
        <w:t xml:space="preserve">Adapted </w:t>
      </w:r>
      <w:r w:rsidR="0015356E">
        <w:t xml:space="preserve">by </w:t>
      </w:r>
      <w:r w:rsidR="00E62151">
        <w:t>Alistair Moore</w:t>
      </w:r>
      <w:r w:rsidR="0015356E">
        <w:t xml:space="preserve"> (UYSEG</w:t>
      </w:r>
      <w:r w:rsidR="0015356E" w:rsidRPr="00E62151">
        <w:t>)</w:t>
      </w:r>
      <w:r>
        <w:t xml:space="preserve"> from an activity developed for the York Science project</w:t>
      </w:r>
      <w:r w:rsidR="00D278E8">
        <w:t>.</w:t>
      </w:r>
    </w:p>
    <w:p w:rsidR="00CC78A5" w:rsidRDefault="00D278E8" w:rsidP="00E172C6">
      <w:pPr>
        <w:spacing w:after="180"/>
      </w:pPr>
      <w:r w:rsidRPr="0045323E">
        <w:t xml:space="preserve">Images: </w:t>
      </w:r>
      <w:r w:rsidR="00E62151">
        <w:t>pixabay.com/</w:t>
      </w:r>
      <w:proofErr w:type="spellStart"/>
      <w:r w:rsidR="00E62151" w:rsidRPr="00E62151">
        <w:t>OpenClipart</w:t>
      </w:r>
      <w:proofErr w:type="spellEnd"/>
      <w:r w:rsidR="00E62151" w:rsidRPr="00E62151">
        <w:t>-Vectors</w:t>
      </w:r>
      <w:r w:rsidR="00E62151">
        <w:t xml:space="preserve"> (</w:t>
      </w:r>
      <w:r w:rsidR="00E62151" w:rsidRPr="00E62151">
        <w:t>1295828</w:t>
      </w:r>
      <w:r w:rsidR="00E62151">
        <w:t>)</w:t>
      </w:r>
    </w:p>
    <w:p w:rsidR="003117F6" w:rsidRPr="00A82D25" w:rsidRDefault="003117F6" w:rsidP="00026DEC">
      <w:pPr>
        <w:spacing w:after="180"/>
        <w:rPr>
          <w:b/>
          <w:color w:val="538135"/>
          <w:sz w:val="24"/>
        </w:rPr>
      </w:pPr>
      <w:r w:rsidRPr="00A82D25">
        <w:rPr>
          <w:b/>
          <w:color w:val="538135"/>
          <w:sz w:val="24"/>
        </w:rPr>
        <w:t>References</w:t>
      </w:r>
    </w:p>
    <w:p w:rsidR="002E020A" w:rsidRPr="003A57F1" w:rsidRDefault="002E020A" w:rsidP="003A57F1">
      <w:pPr>
        <w:pStyle w:val="EndNoteBibliography"/>
        <w:spacing w:after="120"/>
        <w:rPr>
          <w:sz w:val="20"/>
        </w:rPr>
      </w:pPr>
      <w:r w:rsidRPr="003A57F1">
        <w:rPr>
          <w:sz w:val="20"/>
        </w:rPr>
        <w:fldChar w:fldCharType="begin"/>
      </w:r>
      <w:r w:rsidRPr="003A57F1">
        <w:rPr>
          <w:sz w:val="20"/>
        </w:rPr>
        <w:instrText xml:space="preserve"> ADDIN EN.REFLIST </w:instrText>
      </w:r>
      <w:r w:rsidRPr="003A57F1">
        <w:rPr>
          <w:sz w:val="20"/>
        </w:rPr>
        <w:fldChar w:fldCharType="separate"/>
      </w:r>
      <w:r w:rsidRPr="003A57F1">
        <w:rPr>
          <w:sz w:val="20"/>
        </w:rPr>
        <w:t xml:space="preserve">Clément, P. (2007). Introducing the cell concept with both animal and plant cells: a historical and didactic approach. </w:t>
      </w:r>
      <w:r w:rsidRPr="003A57F1">
        <w:rPr>
          <w:i/>
          <w:sz w:val="20"/>
        </w:rPr>
        <w:t>Science &amp; Education,</w:t>
      </w:r>
      <w:r w:rsidRPr="003A57F1">
        <w:rPr>
          <w:sz w:val="20"/>
        </w:rPr>
        <w:t xml:space="preserve"> 16(3-5)</w:t>
      </w:r>
      <w:r w:rsidRPr="003A57F1">
        <w:rPr>
          <w:b/>
          <w:sz w:val="20"/>
        </w:rPr>
        <w:t>,</w:t>
      </w:r>
      <w:r w:rsidRPr="003A57F1">
        <w:rPr>
          <w:sz w:val="20"/>
        </w:rPr>
        <w:t xml:space="preserve"> 423-440.</w:t>
      </w:r>
    </w:p>
    <w:p w:rsidR="002E020A" w:rsidRPr="003A57F1" w:rsidRDefault="002E020A" w:rsidP="003A57F1">
      <w:pPr>
        <w:pStyle w:val="EndNoteBibliography"/>
        <w:spacing w:after="120"/>
        <w:rPr>
          <w:sz w:val="20"/>
        </w:rPr>
      </w:pPr>
      <w:r w:rsidRPr="003A57F1">
        <w:rPr>
          <w:sz w:val="20"/>
        </w:rPr>
        <w:t xml:space="preserve">Dreyfus, A. and Jungwirth, E. (1988). The cell concept of 10th graders: curricular expectations and reality. </w:t>
      </w:r>
      <w:r w:rsidRPr="003A57F1">
        <w:rPr>
          <w:i/>
          <w:sz w:val="20"/>
        </w:rPr>
        <w:t>International Journal of Science Education,</w:t>
      </w:r>
      <w:r w:rsidRPr="003A57F1">
        <w:rPr>
          <w:sz w:val="20"/>
        </w:rPr>
        <w:t xml:space="preserve"> 10(2)</w:t>
      </w:r>
      <w:r w:rsidRPr="003A57F1">
        <w:rPr>
          <w:b/>
          <w:sz w:val="20"/>
        </w:rPr>
        <w:t>,</w:t>
      </w:r>
      <w:r w:rsidRPr="003A57F1">
        <w:rPr>
          <w:sz w:val="20"/>
        </w:rPr>
        <w:t xml:space="preserve"> 221-229.</w:t>
      </w:r>
    </w:p>
    <w:p w:rsidR="002E020A" w:rsidRPr="003A57F1" w:rsidRDefault="002E020A" w:rsidP="003A57F1">
      <w:pPr>
        <w:pStyle w:val="EndNoteBibliography"/>
        <w:spacing w:after="120"/>
        <w:rPr>
          <w:sz w:val="20"/>
        </w:rPr>
      </w:pPr>
      <w:r w:rsidRPr="003A57F1">
        <w:rPr>
          <w:sz w:val="20"/>
        </w:rPr>
        <w:t xml:space="preserve">Driver, R., et al. (1994). </w:t>
      </w:r>
      <w:r w:rsidRPr="003A57F1">
        <w:rPr>
          <w:i/>
          <w:sz w:val="20"/>
        </w:rPr>
        <w:t xml:space="preserve">Making Sense of Secondary Science: Research into Children's Ideas, </w:t>
      </w:r>
      <w:r w:rsidRPr="003A57F1">
        <w:rPr>
          <w:sz w:val="20"/>
        </w:rPr>
        <w:t>London, UK: Routledge.</w:t>
      </w:r>
    </w:p>
    <w:p w:rsidR="00A82D25" w:rsidRPr="00A82D25" w:rsidRDefault="002E020A" w:rsidP="003A57F1">
      <w:pPr>
        <w:spacing w:after="120"/>
      </w:pPr>
      <w:r w:rsidRPr="003A57F1">
        <w:rPr>
          <w:sz w:val="20"/>
        </w:rPr>
        <w:fldChar w:fldCharType="end"/>
      </w:r>
    </w:p>
    <w:sectPr w:rsidR="00A82D25" w:rsidRPr="00A82D2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68" w:rsidRDefault="00857568" w:rsidP="000B473B">
      <w:r>
        <w:separator/>
      </w:r>
    </w:p>
  </w:endnote>
  <w:endnote w:type="continuationSeparator" w:id="0">
    <w:p w:rsidR="00857568" w:rsidRDefault="008575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18ADB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1770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68" w:rsidRDefault="00857568" w:rsidP="000B473B">
      <w:r>
        <w:separator/>
      </w:r>
    </w:p>
  </w:footnote>
  <w:footnote w:type="continuationSeparator" w:id="0">
    <w:p w:rsidR="00857568" w:rsidRDefault="0085756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B72A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B741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57568"/>
    <w:rsid w:val="00015578"/>
    <w:rsid w:val="0002164D"/>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0BBE"/>
    <w:rsid w:val="001C4334"/>
    <w:rsid w:val="001C4805"/>
    <w:rsid w:val="001F7421"/>
    <w:rsid w:val="00201AC2"/>
    <w:rsid w:val="00214608"/>
    <w:rsid w:val="00217704"/>
    <w:rsid w:val="002178AC"/>
    <w:rsid w:val="0022547C"/>
    <w:rsid w:val="00227649"/>
    <w:rsid w:val="0025410A"/>
    <w:rsid w:val="0027553E"/>
    <w:rsid w:val="0028012F"/>
    <w:rsid w:val="002828DF"/>
    <w:rsid w:val="00287876"/>
    <w:rsid w:val="00292C53"/>
    <w:rsid w:val="00294E22"/>
    <w:rsid w:val="002C22EA"/>
    <w:rsid w:val="002C59BA"/>
    <w:rsid w:val="002E020A"/>
    <w:rsid w:val="002F41B2"/>
    <w:rsid w:val="00301AA9"/>
    <w:rsid w:val="003117F6"/>
    <w:rsid w:val="003533B8"/>
    <w:rsid w:val="003752BE"/>
    <w:rsid w:val="00375D65"/>
    <w:rsid w:val="003A346A"/>
    <w:rsid w:val="003A50A4"/>
    <w:rsid w:val="003A57F1"/>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00693"/>
    <w:rsid w:val="005037E7"/>
    <w:rsid w:val="00524710"/>
    <w:rsid w:val="00555342"/>
    <w:rsid w:val="005560E2"/>
    <w:rsid w:val="005908A7"/>
    <w:rsid w:val="005A452E"/>
    <w:rsid w:val="005A6EE7"/>
    <w:rsid w:val="005E07F2"/>
    <w:rsid w:val="005F1A7B"/>
    <w:rsid w:val="00631DE3"/>
    <w:rsid w:val="006355D8"/>
    <w:rsid w:val="00636289"/>
    <w:rsid w:val="00641DE8"/>
    <w:rsid w:val="00642ECD"/>
    <w:rsid w:val="006502A0"/>
    <w:rsid w:val="006772F5"/>
    <w:rsid w:val="006A4440"/>
    <w:rsid w:val="006B0615"/>
    <w:rsid w:val="006B1690"/>
    <w:rsid w:val="006C4C7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27B69"/>
    <w:rsid w:val="008450D6"/>
    <w:rsid w:val="00856FCA"/>
    <w:rsid w:val="00857568"/>
    <w:rsid w:val="00873B8C"/>
    <w:rsid w:val="00880E3B"/>
    <w:rsid w:val="008A405F"/>
    <w:rsid w:val="008C7F34"/>
    <w:rsid w:val="008E580C"/>
    <w:rsid w:val="0090047A"/>
    <w:rsid w:val="009158ED"/>
    <w:rsid w:val="00925026"/>
    <w:rsid w:val="00931264"/>
    <w:rsid w:val="00935FAA"/>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24F80"/>
    <w:rsid w:val="00B305F5"/>
    <w:rsid w:val="00B46FF9"/>
    <w:rsid w:val="00B75483"/>
    <w:rsid w:val="00BA7952"/>
    <w:rsid w:val="00BB44B4"/>
    <w:rsid w:val="00BC5F7A"/>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F1889"/>
    <w:rsid w:val="00E172C6"/>
    <w:rsid w:val="00E24309"/>
    <w:rsid w:val="00E53D82"/>
    <w:rsid w:val="00E610E5"/>
    <w:rsid w:val="00E62151"/>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8AB515"/>
  <w15:docId w15:val="{F0FE5578-8430-4ED6-974F-DA0C9A4E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E020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E020A"/>
    <w:rPr>
      <w:rFonts w:ascii="Calibri" w:hAnsi="Calibri" w:cs="Calibri"/>
      <w:noProof/>
      <w:lang w:val="en-US"/>
    </w:rPr>
  </w:style>
  <w:style w:type="paragraph" w:customStyle="1" w:styleId="EndNoteBibliography">
    <w:name w:val="EndNote Bibliography"/>
    <w:basedOn w:val="Normal"/>
    <w:link w:val="EndNoteBibliographyChar"/>
    <w:rsid w:val="002E020A"/>
    <w:rPr>
      <w:rFonts w:ascii="Calibri" w:hAnsi="Calibri" w:cs="Calibri"/>
      <w:noProof/>
      <w:lang w:val="en-US"/>
    </w:rPr>
  </w:style>
  <w:style w:type="character" w:customStyle="1" w:styleId="EndNoteBibliographyChar">
    <w:name w:val="EndNote Bibliography Char"/>
    <w:basedOn w:val="DefaultParagraphFont"/>
    <w:link w:val="EndNoteBibliography"/>
    <w:rsid w:val="002E020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30</TotalTime>
  <Pages>3</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18</cp:revision>
  <cp:lastPrinted>2018-12-05T09:26:00Z</cp:lastPrinted>
  <dcterms:created xsi:type="dcterms:W3CDTF">2018-11-21T15:52:00Z</dcterms:created>
  <dcterms:modified xsi:type="dcterms:W3CDTF">2018-12-05T09:28:00Z</dcterms:modified>
</cp:coreProperties>
</file>