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416C19" w:rsidP="00201AC2">
      <w:pPr>
        <w:spacing w:after="180"/>
        <w:rPr>
          <w:b/>
          <w:sz w:val="44"/>
          <w:szCs w:val="44"/>
        </w:rPr>
      </w:pPr>
      <w:r>
        <w:rPr>
          <w:b/>
          <w:sz w:val="44"/>
          <w:szCs w:val="44"/>
        </w:rPr>
        <w:t>Seeing cells</w:t>
      </w:r>
    </w:p>
    <w:p w:rsidR="00201AC2" w:rsidRDefault="00201AC2" w:rsidP="00201AC2">
      <w:pPr>
        <w:spacing w:after="180"/>
      </w:pPr>
    </w:p>
    <w:p w:rsidR="00436E17" w:rsidRDefault="00436E17" w:rsidP="00201AC2">
      <w:pPr>
        <w:spacing w:after="180"/>
      </w:pPr>
      <w:r>
        <w:t>The picture shows cells from the root of an onion plant.</w:t>
      </w:r>
    </w:p>
    <w:p w:rsidR="00436E17" w:rsidRDefault="00436E17" w:rsidP="00201AC2">
      <w:pPr>
        <w:spacing w:after="180"/>
      </w:pPr>
    </w:p>
    <w:p w:rsidR="00C26540" w:rsidRDefault="00C26540" w:rsidP="00C26540">
      <w:pPr>
        <w:spacing w:after="180"/>
        <w:jc w:val="center"/>
        <w:rPr>
          <w:highlight w:val="yellow"/>
        </w:rPr>
      </w:pPr>
      <w:r>
        <w:rPr>
          <w:noProof/>
          <w:lang w:eastAsia="en-GB"/>
        </w:rPr>
        <w:drawing>
          <wp:inline distT="0" distB="0" distL="0" distR="0">
            <wp:extent cx="4000500" cy="25548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nion cells B0007563.jpg"/>
                    <pic:cNvPicPr/>
                  </pic:nvPicPr>
                  <pic:blipFill rotWithShape="1">
                    <a:blip r:embed="rId8">
                      <a:extLst>
                        <a:ext uri="{28A0092B-C50C-407E-A947-70E740481C1C}">
                          <a14:useLocalDpi xmlns:a14="http://schemas.microsoft.com/office/drawing/2010/main" val="0"/>
                        </a:ext>
                      </a:extLst>
                    </a:blip>
                    <a:srcRect b="5903"/>
                    <a:stretch/>
                  </pic:blipFill>
                  <pic:spPr bwMode="auto">
                    <a:xfrm>
                      <a:off x="0" y="0"/>
                      <a:ext cx="4020979" cy="2567968"/>
                    </a:xfrm>
                    <a:prstGeom prst="rect">
                      <a:avLst/>
                    </a:prstGeom>
                    <a:ln>
                      <a:noFill/>
                    </a:ln>
                    <a:extLst>
                      <a:ext uri="{53640926-AAD7-44D8-BBD7-CCE9431645EC}">
                        <a14:shadowObscured xmlns:a14="http://schemas.microsoft.com/office/drawing/2010/main"/>
                      </a:ext>
                    </a:extLst>
                  </pic:spPr>
                </pic:pic>
              </a:graphicData>
            </a:graphic>
          </wp:inline>
        </w:drawing>
      </w:r>
    </w:p>
    <w:p w:rsidR="00C26540" w:rsidRDefault="00C26540" w:rsidP="00201AC2">
      <w:pPr>
        <w:spacing w:after="180"/>
        <w:rPr>
          <w:highlight w:val="yellow"/>
        </w:rPr>
      </w:pPr>
    </w:p>
    <w:p w:rsidR="00436E17" w:rsidRDefault="00436E17" w:rsidP="00436E17">
      <w:pPr>
        <w:spacing w:after="240"/>
        <w:rPr>
          <w:szCs w:val="18"/>
        </w:rPr>
      </w:pPr>
      <w:r>
        <w:rPr>
          <w:szCs w:val="18"/>
        </w:rPr>
        <w:t xml:space="preserve">What would </w:t>
      </w:r>
      <w:r w:rsidR="00C22B45">
        <w:rPr>
          <w:szCs w:val="18"/>
        </w:rPr>
        <w:t xml:space="preserve">you use </w:t>
      </w:r>
      <w:r>
        <w:rPr>
          <w:szCs w:val="18"/>
        </w:rPr>
        <w:t>to see cells like this in an onion root?</w:t>
      </w:r>
    </w:p>
    <w:p w:rsidR="00436E17" w:rsidRDefault="00436E17" w:rsidP="00436E17">
      <w:pPr>
        <w:spacing w:after="240"/>
        <w:rPr>
          <w:szCs w:val="18"/>
        </w:rPr>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36E17" w:rsidTr="00ED006E">
        <w:trPr>
          <w:trHeight w:val="680"/>
        </w:trPr>
        <w:tc>
          <w:tcPr>
            <w:tcW w:w="572" w:type="dxa"/>
          </w:tcPr>
          <w:p w:rsidR="00436E17" w:rsidRPr="00461B7C" w:rsidRDefault="00436E17" w:rsidP="00ED006E">
            <w:pPr>
              <w:rPr>
                <w:b/>
                <w:szCs w:val="18"/>
              </w:rPr>
            </w:pPr>
            <w:r>
              <w:rPr>
                <w:b/>
                <w:szCs w:val="18"/>
              </w:rPr>
              <w:t>A</w:t>
            </w:r>
          </w:p>
        </w:tc>
        <w:tc>
          <w:tcPr>
            <w:tcW w:w="7882" w:type="dxa"/>
          </w:tcPr>
          <w:p w:rsidR="00436E17" w:rsidRDefault="00670802" w:rsidP="00ED006E">
            <w:pPr>
              <w:rPr>
                <w:szCs w:val="18"/>
              </w:rPr>
            </w:pPr>
            <w:r>
              <w:rPr>
                <w:szCs w:val="18"/>
              </w:rPr>
              <w:t>A magnifying glass</w:t>
            </w:r>
          </w:p>
        </w:tc>
      </w:tr>
      <w:tr w:rsidR="00436E17" w:rsidTr="00ED006E">
        <w:trPr>
          <w:trHeight w:val="680"/>
        </w:trPr>
        <w:tc>
          <w:tcPr>
            <w:tcW w:w="572" w:type="dxa"/>
          </w:tcPr>
          <w:p w:rsidR="00436E17" w:rsidRPr="00461B7C" w:rsidRDefault="00436E17" w:rsidP="00ED006E">
            <w:pPr>
              <w:rPr>
                <w:b/>
                <w:szCs w:val="18"/>
              </w:rPr>
            </w:pPr>
            <w:r>
              <w:rPr>
                <w:b/>
                <w:szCs w:val="18"/>
              </w:rPr>
              <w:t>B</w:t>
            </w:r>
          </w:p>
        </w:tc>
        <w:tc>
          <w:tcPr>
            <w:tcW w:w="7882" w:type="dxa"/>
          </w:tcPr>
          <w:p w:rsidR="00436E17" w:rsidRDefault="00436E17" w:rsidP="001112F6">
            <w:pPr>
              <w:rPr>
                <w:szCs w:val="18"/>
              </w:rPr>
            </w:pPr>
            <w:r>
              <w:rPr>
                <w:szCs w:val="18"/>
              </w:rPr>
              <w:t xml:space="preserve">A </w:t>
            </w:r>
            <w:r w:rsidR="00670802">
              <w:rPr>
                <w:szCs w:val="18"/>
              </w:rPr>
              <w:t>microscope</w:t>
            </w:r>
          </w:p>
        </w:tc>
      </w:tr>
      <w:tr w:rsidR="00436E17" w:rsidTr="00ED006E">
        <w:trPr>
          <w:trHeight w:val="680"/>
        </w:trPr>
        <w:tc>
          <w:tcPr>
            <w:tcW w:w="572" w:type="dxa"/>
          </w:tcPr>
          <w:p w:rsidR="00436E17" w:rsidRPr="00461B7C" w:rsidRDefault="00436E17" w:rsidP="00ED006E">
            <w:pPr>
              <w:rPr>
                <w:b/>
                <w:szCs w:val="18"/>
              </w:rPr>
            </w:pPr>
            <w:r>
              <w:rPr>
                <w:b/>
                <w:szCs w:val="18"/>
              </w:rPr>
              <w:t>C</w:t>
            </w:r>
          </w:p>
        </w:tc>
        <w:tc>
          <w:tcPr>
            <w:tcW w:w="7882" w:type="dxa"/>
          </w:tcPr>
          <w:p w:rsidR="00436E17" w:rsidRDefault="00670802" w:rsidP="00ED006E">
            <w:pPr>
              <w:rPr>
                <w:szCs w:val="18"/>
              </w:rPr>
            </w:pPr>
            <w:r>
              <w:rPr>
                <w:szCs w:val="18"/>
              </w:rPr>
              <w:t>A telescope</w:t>
            </w:r>
          </w:p>
        </w:tc>
      </w:tr>
      <w:tr w:rsidR="00436E17" w:rsidTr="00ED006E">
        <w:trPr>
          <w:trHeight w:val="680"/>
        </w:trPr>
        <w:tc>
          <w:tcPr>
            <w:tcW w:w="572" w:type="dxa"/>
          </w:tcPr>
          <w:p w:rsidR="00436E17" w:rsidRPr="00461B7C" w:rsidRDefault="00436E17" w:rsidP="00ED006E">
            <w:pPr>
              <w:rPr>
                <w:b/>
                <w:szCs w:val="18"/>
              </w:rPr>
            </w:pPr>
            <w:r>
              <w:rPr>
                <w:b/>
                <w:szCs w:val="18"/>
              </w:rPr>
              <w:t>D</w:t>
            </w:r>
          </w:p>
        </w:tc>
        <w:tc>
          <w:tcPr>
            <w:tcW w:w="7882" w:type="dxa"/>
          </w:tcPr>
          <w:p w:rsidR="00436E17" w:rsidRDefault="00670802" w:rsidP="00C22B45">
            <w:pPr>
              <w:rPr>
                <w:szCs w:val="18"/>
              </w:rPr>
            </w:pPr>
            <w:r>
              <w:rPr>
                <w:szCs w:val="18"/>
              </w:rPr>
              <w:t xml:space="preserve">Just </w:t>
            </w:r>
            <w:r w:rsidR="00C22B45">
              <w:rPr>
                <w:szCs w:val="18"/>
              </w:rPr>
              <w:t xml:space="preserve">my </w:t>
            </w:r>
            <w:r>
              <w:rPr>
                <w:szCs w:val="18"/>
              </w:rPr>
              <w:t>eye</w:t>
            </w:r>
            <w:r w:rsidR="00C22B45">
              <w:rPr>
                <w:szCs w:val="18"/>
              </w:rPr>
              <w:t>s</w:t>
            </w:r>
          </w:p>
        </w:tc>
      </w:tr>
    </w:tbl>
    <w:p w:rsidR="00436E17" w:rsidRDefault="00436E17" w:rsidP="00436E17">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416C19" w:rsidP="006F3279">
      <w:pPr>
        <w:spacing w:after="240"/>
        <w:rPr>
          <w:i/>
          <w:sz w:val="18"/>
          <w:szCs w:val="18"/>
        </w:rPr>
      </w:pPr>
      <w:r w:rsidRPr="00416C19">
        <w:rPr>
          <w:i/>
          <w:sz w:val="18"/>
          <w:szCs w:val="18"/>
        </w:rPr>
        <w:lastRenderedPageBreak/>
        <w:t>Biology &gt; Big idea BCL: The cellular basis of life &gt; Topic BCL1: Cells &gt; Key concept BCL1.</w:t>
      </w:r>
      <w:r>
        <w:rPr>
          <w:i/>
          <w:sz w:val="18"/>
          <w:szCs w:val="18"/>
        </w:rPr>
        <w:t>3</w:t>
      </w:r>
      <w:r w:rsidRPr="00416C19">
        <w:rPr>
          <w:i/>
          <w:sz w:val="18"/>
          <w:szCs w:val="18"/>
        </w:rPr>
        <w:t>:</w:t>
      </w:r>
      <w:r>
        <w:rPr>
          <w:i/>
          <w:sz w:val="18"/>
          <w:szCs w:val="18"/>
        </w:rPr>
        <w:t xml:space="preserve"> </w:t>
      </w:r>
      <w:r w:rsidRPr="00416C19">
        <w:rPr>
          <w:i/>
          <w:sz w:val="18"/>
          <w:szCs w:val="18"/>
        </w:rPr>
        <w:t>Cell shape and size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416C19" w:rsidP="006F3279">
            <w:pPr>
              <w:spacing w:after="60"/>
              <w:ind w:left="1304"/>
              <w:rPr>
                <w:b/>
                <w:sz w:val="40"/>
                <w:szCs w:val="40"/>
              </w:rPr>
            </w:pPr>
            <w:r>
              <w:rPr>
                <w:b/>
                <w:sz w:val="40"/>
                <w:szCs w:val="40"/>
              </w:rPr>
              <w:t>Seeing cells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01588B" w:rsidP="0007651D">
            <w:pPr>
              <w:spacing w:before="60" w:after="60"/>
            </w:pPr>
            <w:r w:rsidRPr="0001588B">
              <w:t>Cells are usually too small to be seen without a microscope, but have a range of three-dimensional shapes and sizes.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1588B" w:rsidP="0007651D">
            <w:pPr>
              <w:spacing w:before="60" w:after="60"/>
              <w:rPr>
                <w:b/>
              </w:rPr>
            </w:pPr>
            <w:r w:rsidRPr="0001588B">
              <w:t>Recall that most (but not all) cells are too small to be seen without a microscope.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01588B" w:rsidP="0021607B">
            <w:pPr>
              <w:spacing w:before="60" w:after="60"/>
            </w:pPr>
            <w:r w:rsidRPr="0001588B">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1588B" w:rsidP="000505CA">
            <w:pPr>
              <w:spacing w:before="60" w:after="60"/>
            </w:pPr>
            <w:r>
              <w:t>cell, microscope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7C5A52" w:rsidRDefault="007C5A52" w:rsidP="0050055B">
      <w:pPr>
        <w:spacing w:after="180"/>
      </w:pPr>
      <w:r>
        <w:t xml:space="preserve">A number of researchers </w:t>
      </w:r>
      <w:r w:rsidRPr="007C5A52">
        <w:t>have reported that children aged 11-16 lack an appreciation of size and scale</w:t>
      </w:r>
      <w:r w:rsidR="00581AE7">
        <w:t xml:space="preserve">, and that this impacts their understanding of </w:t>
      </w:r>
      <w:r w:rsidR="00206B19">
        <w:t xml:space="preserve">the </w:t>
      </w:r>
      <w:r w:rsidR="00581AE7">
        <w:t>relative sizes of cells</w:t>
      </w:r>
      <w:r>
        <w:t xml:space="preserve"> </w:t>
      </w:r>
      <w:r w:rsidR="00581AE7">
        <w:t xml:space="preserve">and other biological structures </w:t>
      </w:r>
      <w:r>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rsidR="00581AE7">
        <w:instrText xml:space="preserve"> ADDIN EN.CITE </w:instrText>
      </w:r>
      <w:r w:rsidR="00581AE7">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rsidR="00581AE7">
        <w:instrText xml:space="preserve"> ADDIN EN.CITE.DATA </w:instrText>
      </w:r>
      <w:r w:rsidR="00581AE7">
        <w:fldChar w:fldCharType="end"/>
      </w:r>
      <w:r>
        <w:fldChar w:fldCharType="separate"/>
      </w:r>
      <w:r w:rsidR="00581AE7">
        <w:rPr>
          <w:noProof/>
        </w:rPr>
        <w:t>(e.g. Arnold, 1983; Dreyfus and Jungwirth, 1988; Driver et al., 1994)</w:t>
      </w:r>
      <w:r>
        <w:fldChar w:fldCharType="end"/>
      </w:r>
      <w:r>
        <w:t>.</w:t>
      </w:r>
    </w:p>
    <w:p w:rsidR="00C05571" w:rsidRDefault="00581AE7" w:rsidP="0050055B">
      <w:pPr>
        <w:spacing w:after="180"/>
      </w:pPr>
      <w:r>
        <w:rPr>
          <w:noProof/>
        </w:rPr>
        <w:t>Dreyfus and Jungwirth</w:t>
      </w:r>
      <w:r>
        <w:t xml:space="preserve"> </w:t>
      </w:r>
      <w:r>
        <w:fldChar w:fldCharType="begin"/>
      </w:r>
      <w:r>
        <w:instrText xml:space="preserve"> ADDIN EN.CITE &lt;EndNote&gt;&lt;Cite ExcludeAuth="1"&gt;&lt;Author&gt;Dreyfus&lt;/Author&gt;&lt;Year&gt;1989&lt;/Year&gt;&lt;IDText&gt;The pupil and the living cell: a taxonomy of dysfunctional ideas about an abstract idea&lt;/IDText&gt;&lt;DisplayText&gt;(1989)&lt;/DisplayText&gt;&lt;record&gt;&lt;keywords&gt;&lt;keyword&gt;g1,g6,B,&lt;/keyword&gt;&lt;/keywords&gt;&lt;titles&gt;&lt;title&gt;The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(1989)</w:t>
      </w:r>
      <w:r>
        <w:fldChar w:fldCharType="end"/>
      </w:r>
      <w:r>
        <w:t xml:space="preserve"> acknowledge tha</w:t>
      </w:r>
      <w:r w:rsidR="007C5A52">
        <w:t xml:space="preserve">t the cell is, when first introduced, an abstract concept. When introducing ideas about cells, several sources advocate starting with hands-on light microscopy of cells from a range of tissues and organisms, to enable students to build their own understanding of the size of cells and what they look like </w:t>
      </w:r>
      <w:r w:rsidR="007C5A52">
        <w:fldChar w:fldCharType="begin"/>
      </w:r>
      <w:r w:rsidR="007C5A52">
        <w:instrText xml:space="preserve"> ADDIN EN.CITE &lt;EndNote&gt;&lt;Cite&gt;&lt;Author&gt;AAAS Project 2061&lt;/Author&gt;&lt;Year&gt;2009&lt;/Year&gt;&lt;IDText&gt;Benchmarks for Science Literacy&lt;/IDText&gt;&lt;DisplayText&gt;(AAAS Project 2061, 2009; Skinner, 2011)&lt;/DisplayText&gt;&lt;record&gt;&lt;urls&gt;&lt;related-urls&gt;&lt;url&gt;http://www.project2061.org/publications/bsl/online/index.php&lt;/url&gt;&lt;/related-urls&gt;&lt;/urls&gt;&lt;titles&gt;&lt;title&gt;Benchmarks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format="utc"&gt;1541686165&lt;/last-updated-date&gt;&lt;/record&gt;&lt;/Cite&gt;&lt;Cite&gt;&lt;Author&gt;Skinner&lt;/Author&gt;&lt;Year&gt;2011&lt;/Year&gt;&lt;IDText&gt;Cells and life processes&lt;/IDText&gt;&lt;record&gt;&lt;isbn&gt;9781444124316&lt;/isbn&gt;&lt;titles&gt;&lt;title&gt;Cells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rsidR="007C5A52">
        <w:fldChar w:fldCharType="separate"/>
      </w:r>
      <w:r w:rsidR="007C5A52">
        <w:rPr>
          <w:noProof/>
        </w:rPr>
        <w:t>(AAAS Project 2061, 2009; Skinner, 2011)</w:t>
      </w:r>
      <w:r w:rsidR="007C5A52">
        <w:fldChar w:fldCharType="end"/>
      </w:r>
      <w:r w:rsidR="007C5A52">
        <w:t>.</w:t>
      </w:r>
    </w:p>
    <w:p w:rsidR="00670802" w:rsidRDefault="00670802" w:rsidP="0050055B">
      <w:pPr>
        <w:spacing w:after="180"/>
      </w:pPr>
      <w:r>
        <w:t xml:space="preserve">Some students at age 16 struggle to name appropriate apparatus that could be used to view structures at cellular level, with incorrect responses including magnifying glass, telescope and the eyes </w:t>
      </w:r>
      <w:r>
        <w:fldChar w:fldCharType="begin"/>
      </w:r>
      <w:r>
        <w:instrText xml:space="preserve"> ADDIN EN.CITE &lt;EndNote&gt;&lt;Cite&gt;&lt;Author&gt;OCR&lt;/Author&gt;&lt;Year&gt;2018&lt;/Year&gt;&lt;IDText&gt;GCSE (9-1) Examiners&amp;apos; report - Breadth in biology foundation tier&lt;/IDText&gt;&lt;DisplayText&gt;(OCR, 2018)&lt;/DisplayText&gt;&lt;record&gt;&lt;urls&gt;&lt;related-urls&gt;&lt;url&gt;https://www.ocr.org.uk/qualifications/gcse/twenty-first-century-science-suite-biology-b-j257-from-2016/assessment/&lt;/url&gt;&lt;/related-urls&gt;&lt;/urls&gt;&lt;titles&gt;&lt;title&gt;GCSE (9-1) Examiners&amp;apos; report - Breadth in biology foundation tier&lt;/title&gt;&lt;/titles&gt;&lt;contributors&gt;&lt;authors&gt;&lt;author&gt;OCR&lt;/author&gt;&lt;/authors&gt;&lt;/contributors&gt;&lt;added-date format="utc"&gt;1543333573&lt;/added-date&gt;&lt;ref-type name="Web Page"&gt;12&lt;/ref-type&gt;&lt;dates&gt;&lt;year&gt;2018&lt;/year&gt;&lt;/dates&gt;&lt;rec-number&gt;8473&lt;/rec-number&gt;&lt;last-updated-date format="utc"&gt;1543333681&lt;/last-updated-date&gt;&lt;/record&gt;&lt;/Cite&gt;&lt;/EndNote&gt;</w:instrText>
      </w:r>
      <w:r>
        <w:fldChar w:fldCharType="separate"/>
      </w:r>
      <w:r>
        <w:rPr>
          <w:noProof/>
        </w:rPr>
        <w:t>(OCR, 2018)</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0F125F" w:rsidRDefault="000F125F" w:rsidP="000F125F">
      <w:pPr>
        <w:spacing w:after="180"/>
      </w:pPr>
      <w:r>
        <w:t xml:space="preserve">Students should complete the question individually. This could be a pencil and paper exercise, or you could use the PowerPoint presentation with an electronic voting system or mini white boards. </w:t>
      </w:r>
    </w:p>
    <w:p w:rsidR="000F125F" w:rsidRPr="007B2550" w:rsidRDefault="000F125F" w:rsidP="000F125F">
      <w:pPr>
        <w:spacing w:after="180"/>
        <w:rPr>
          <w:i/>
        </w:rPr>
      </w:pPr>
      <w:r w:rsidRPr="007B2550">
        <w:rPr>
          <w:i/>
        </w:rPr>
        <w:t>Differentiation</w:t>
      </w:r>
    </w:p>
    <w:p w:rsidR="000F125F" w:rsidRPr="00C54711" w:rsidRDefault="000F125F" w:rsidP="000F125F">
      <w:pPr>
        <w:spacing w:after="180"/>
        <w:rPr>
          <w:highlight w:val="yellow"/>
        </w:rPr>
      </w:pPr>
      <w:r>
        <w:t xml:space="preserve">You </w:t>
      </w:r>
      <w:r w:rsidR="00244B6F">
        <w:t>may choose to read the question</w:t>
      </w:r>
      <w:r>
        <w:t xml:space="preserve">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670802" w:rsidP="00BF6C8A">
      <w:pPr>
        <w:spacing w:after="180"/>
      </w:pPr>
      <w:r w:rsidRPr="00670802">
        <w:rPr>
          <w:b/>
        </w:rPr>
        <w:t>B</w:t>
      </w:r>
      <w:r>
        <w:t xml:space="preserve">    A microscope</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244B6F" w:rsidRDefault="00244B6F" w:rsidP="00B24F62">
      <w:pPr>
        <w:spacing w:after="180"/>
      </w:pPr>
      <w:r w:rsidRPr="00244B6F">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w:t>
      </w:r>
    </w:p>
    <w:p w:rsidR="00B24F62" w:rsidRPr="00244B6F" w:rsidRDefault="00B24F62" w:rsidP="00B24F62">
      <w:pPr>
        <w:spacing w:after="180"/>
      </w:pPr>
      <w:r w:rsidRPr="004F039C">
        <w:lastRenderedPageBreak/>
        <w:t xml:space="preserve">If students have </w:t>
      </w:r>
      <w:r w:rsidR="00AE3075">
        <w:t>misunderstanding</w:t>
      </w:r>
      <w:r w:rsidRPr="004F039C">
        <w:t xml:space="preserve">s about </w:t>
      </w:r>
      <w:r w:rsidR="00244B6F">
        <w:t xml:space="preserve">what piece of apparatus would usually be required to </w:t>
      </w:r>
      <w:r w:rsidR="00244B6F" w:rsidRPr="00244B6F">
        <w:t>observe cells</w:t>
      </w:r>
      <w:r w:rsidRPr="00244B6F">
        <w:t xml:space="preserve">, </w:t>
      </w:r>
      <w:r w:rsidR="00244B6F" w:rsidRPr="00244B6F">
        <w:t>t</w:t>
      </w:r>
      <w:r w:rsidRPr="00244B6F">
        <w:t xml:space="preserve">he following BEST ‘response </w:t>
      </w:r>
      <w:r w:rsidR="00641E99" w:rsidRPr="00244B6F">
        <w:t>activit</w:t>
      </w:r>
      <w:r w:rsidR="00244B6F" w:rsidRPr="00244B6F">
        <w:t>y’</w:t>
      </w:r>
      <w:r w:rsidRPr="00244B6F">
        <w:t xml:space="preserve"> </w:t>
      </w:r>
      <w:r w:rsidR="00244B6F" w:rsidRPr="00244B6F">
        <w:t xml:space="preserve">provides a context for a small group discussion that </w:t>
      </w:r>
      <w:r w:rsidRPr="00244B6F">
        <w:t>could be used in follow-up to this diagnostic question:</w:t>
      </w:r>
      <w:bookmarkStart w:id="0" w:name="_GoBack"/>
      <w:bookmarkEnd w:id="0"/>
    </w:p>
    <w:p w:rsidR="00B24F62" w:rsidRDefault="00B24F62" w:rsidP="00B24F62">
      <w:pPr>
        <w:pStyle w:val="ListParagraph"/>
        <w:numPr>
          <w:ilvl w:val="0"/>
          <w:numId w:val="1"/>
        </w:numPr>
        <w:spacing w:after="180"/>
      </w:pPr>
      <w:r w:rsidRPr="00244B6F">
        <w:t xml:space="preserve">Response </w:t>
      </w:r>
      <w:r w:rsidR="00641E99" w:rsidRPr="00244B6F">
        <w:t>activity</w:t>
      </w:r>
      <w:r w:rsidR="00244B6F" w:rsidRPr="00244B6F">
        <w:t>: Blood analysis</w:t>
      </w:r>
    </w:p>
    <w:p w:rsidR="00244B6F" w:rsidRPr="00244B6F" w:rsidRDefault="00244B6F" w:rsidP="00244B6F">
      <w:pPr>
        <w:spacing w:after="180"/>
      </w:pPr>
      <w:r>
        <w:t xml:space="preserve">The response activity </w:t>
      </w:r>
      <w:r w:rsidR="00225C72">
        <w:t>‘</w:t>
      </w:r>
      <w:r w:rsidR="00225C72" w:rsidRPr="00225C72">
        <w:t>What is it made of?</w:t>
      </w:r>
      <w:r w:rsidR="00225C72">
        <w:t xml:space="preserve">’ from key concept BCL1.2 </w:t>
      </w:r>
      <w:r w:rsidR="00225C72" w:rsidRPr="00225C72">
        <w:rPr>
          <w:i/>
        </w:rPr>
        <w:t>Cells and cell structures</w:t>
      </w:r>
      <w:r w:rsidR="00225C72">
        <w:t xml:space="preserve"> could also be used in response to this diagnostic question, as it guides students through the process of using a light microscope to observe cells from a range of tissues and organisms.</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C26540">
        <w:t>Alistair Moore</w:t>
      </w:r>
      <w:r w:rsidR="0015356E">
        <w:t xml:space="preserve"> (UYSEG)</w:t>
      </w:r>
      <w:r>
        <w:t>.</w:t>
      </w:r>
    </w:p>
    <w:p w:rsidR="00CC78A5" w:rsidRDefault="00D278E8" w:rsidP="00E172C6">
      <w:pPr>
        <w:spacing w:after="180"/>
      </w:pPr>
      <w:r w:rsidRPr="0045323E">
        <w:t xml:space="preserve">Images: </w:t>
      </w:r>
      <w:r w:rsidR="005413EF" w:rsidRPr="005413EF">
        <w:t>cellimagelibrary.org/</w:t>
      </w:r>
      <w:proofErr w:type="spellStart"/>
      <w:r w:rsidR="001112F6">
        <w:t>Wellcome</w:t>
      </w:r>
      <w:proofErr w:type="spellEnd"/>
      <w:r w:rsidR="001112F6">
        <w:t xml:space="preserve"> Images (</w:t>
      </w:r>
      <w:r w:rsidR="001112F6" w:rsidRPr="001112F6">
        <w:t>B0007563</w:t>
      </w:r>
      <w:r w:rsidR="001112F6">
        <w:t>)</w:t>
      </w:r>
    </w:p>
    <w:p w:rsidR="00B46FF9" w:rsidRDefault="003117F6" w:rsidP="00E24309">
      <w:pPr>
        <w:spacing w:after="180"/>
        <w:rPr>
          <w:b/>
          <w:color w:val="538135"/>
          <w:sz w:val="24"/>
        </w:rPr>
      </w:pPr>
      <w:r w:rsidRPr="005B372A">
        <w:rPr>
          <w:b/>
          <w:color w:val="538135"/>
          <w:sz w:val="24"/>
        </w:rPr>
        <w:t>References</w:t>
      </w:r>
    </w:p>
    <w:p w:rsidR="00670802" w:rsidRPr="00670802" w:rsidRDefault="007C5A52" w:rsidP="00670802">
      <w:pPr>
        <w:pStyle w:val="EndNoteBibliography"/>
        <w:spacing w:after="120"/>
        <w:rPr>
          <w:sz w:val="20"/>
        </w:rPr>
      </w:pPr>
      <w:r w:rsidRPr="00670802">
        <w:rPr>
          <w:sz w:val="18"/>
        </w:rPr>
        <w:fldChar w:fldCharType="begin"/>
      </w:r>
      <w:r w:rsidRPr="00670802">
        <w:rPr>
          <w:sz w:val="18"/>
        </w:rPr>
        <w:instrText xml:space="preserve"> ADDIN EN.REFLIST </w:instrText>
      </w:r>
      <w:r w:rsidRPr="00670802">
        <w:rPr>
          <w:sz w:val="18"/>
        </w:rPr>
        <w:fldChar w:fldCharType="separate"/>
      </w:r>
      <w:r w:rsidR="00670802" w:rsidRPr="00670802">
        <w:rPr>
          <w:sz w:val="20"/>
        </w:rPr>
        <w:t xml:space="preserve">AAAS Project 2061. (2009). </w:t>
      </w:r>
      <w:r w:rsidR="00670802" w:rsidRPr="00670802">
        <w:rPr>
          <w:i/>
          <w:sz w:val="20"/>
        </w:rPr>
        <w:t xml:space="preserve">Benchmarks for Science Literacy </w:t>
      </w:r>
      <w:r w:rsidR="00670802" w:rsidRPr="00670802">
        <w:rPr>
          <w:sz w:val="20"/>
        </w:rPr>
        <w:t xml:space="preserve">[Online]. Available at: </w:t>
      </w:r>
      <w:hyperlink r:id="rId11" w:history="1">
        <w:r w:rsidR="00670802" w:rsidRPr="00670802">
          <w:rPr>
            <w:rStyle w:val="Hyperlink"/>
            <w:sz w:val="20"/>
          </w:rPr>
          <w:t>http://www.project2061.org/publications/bsl/online/index.php</w:t>
        </w:r>
      </w:hyperlink>
      <w:r w:rsidR="00670802" w:rsidRPr="00670802">
        <w:rPr>
          <w:sz w:val="20"/>
        </w:rPr>
        <w:t>.</w:t>
      </w:r>
    </w:p>
    <w:p w:rsidR="00670802" w:rsidRPr="00670802" w:rsidRDefault="00670802" w:rsidP="00670802">
      <w:pPr>
        <w:pStyle w:val="EndNoteBibliography"/>
        <w:spacing w:after="120"/>
        <w:rPr>
          <w:sz w:val="20"/>
        </w:rPr>
      </w:pPr>
      <w:r w:rsidRPr="00670802">
        <w:rPr>
          <w:sz w:val="20"/>
        </w:rPr>
        <w:t xml:space="preserve">Arnold, B. (1983). Beware the molecell! </w:t>
      </w:r>
      <w:r w:rsidRPr="00670802">
        <w:rPr>
          <w:i/>
          <w:sz w:val="20"/>
        </w:rPr>
        <w:t>Biology Newsletter,</w:t>
      </w:r>
      <w:r w:rsidRPr="00670802">
        <w:rPr>
          <w:sz w:val="20"/>
        </w:rPr>
        <w:t xml:space="preserve"> 42</w:t>
      </w:r>
      <w:r w:rsidRPr="00670802">
        <w:rPr>
          <w:b/>
          <w:sz w:val="20"/>
        </w:rPr>
        <w:t>,</w:t>
      </w:r>
      <w:r w:rsidRPr="00670802">
        <w:rPr>
          <w:sz w:val="20"/>
        </w:rPr>
        <w:t xml:space="preserve"> 2-6.</w:t>
      </w:r>
    </w:p>
    <w:p w:rsidR="00670802" w:rsidRPr="00670802" w:rsidRDefault="00670802" w:rsidP="00670802">
      <w:pPr>
        <w:pStyle w:val="EndNoteBibliography"/>
        <w:spacing w:after="120"/>
        <w:rPr>
          <w:sz w:val="20"/>
        </w:rPr>
      </w:pPr>
      <w:r w:rsidRPr="00670802">
        <w:rPr>
          <w:sz w:val="20"/>
        </w:rPr>
        <w:t xml:space="preserve">Dreyfus, A. and Jungwirth, E. (1988). The cell concept of 10th graders: curricular expectations and reality. </w:t>
      </w:r>
      <w:r w:rsidRPr="00670802">
        <w:rPr>
          <w:i/>
          <w:sz w:val="20"/>
        </w:rPr>
        <w:t>International Journal of Science Education,</w:t>
      </w:r>
      <w:r w:rsidRPr="00670802">
        <w:rPr>
          <w:sz w:val="20"/>
        </w:rPr>
        <w:t xml:space="preserve"> 10(2)</w:t>
      </w:r>
      <w:r w:rsidRPr="00670802">
        <w:rPr>
          <w:b/>
          <w:sz w:val="20"/>
        </w:rPr>
        <w:t>,</w:t>
      </w:r>
      <w:r w:rsidRPr="00670802">
        <w:rPr>
          <w:sz w:val="20"/>
        </w:rPr>
        <w:t xml:space="preserve"> 221-229.</w:t>
      </w:r>
    </w:p>
    <w:p w:rsidR="00670802" w:rsidRPr="00670802" w:rsidRDefault="00670802" w:rsidP="00670802">
      <w:pPr>
        <w:pStyle w:val="EndNoteBibliography"/>
        <w:spacing w:after="120"/>
        <w:rPr>
          <w:sz w:val="20"/>
        </w:rPr>
      </w:pPr>
      <w:r w:rsidRPr="00670802">
        <w:rPr>
          <w:sz w:val="20"/>
        </w:rPr>
        <w:t xml:space="preserve">Dreyfus, A. and Jungwirth, E. (1989). The pupil and the living cell: a taxonomy of dysfunctional ideas about an abstract idea. </w:t>
      </w:r>
      <w:r w:rsidRPr="00670802">
        <w:rPr>
          <w:i/>
          <w:sz w:val="20"/>
        </w:rPr>
        <w:t>Journal of Biological Education,</w:t>
      </w:r>
      <w:r w:rsidRPr="00670802">
        <w:rPr>
          <w:sz w:val="20"/>
        </w:rPr>
        <w:t xml:space="preserve"> 23(1)</w:t>
      </w:r>
      <w:r w:rsidRPr="00670802">
        <w:rPr>
          <w:b/>
          <w:sz w:val="20"/>
        </w:rPr>
        <w:t>,</w:t>
      </w:r>
      <w:r w:rsidRPr="00670802">
        <w:rPr>
          <w:sz w:val="20"/>
        </w:rPr>
        <w:t xml:space="preserve"> 49-55.</w:t>
      </w:r>
    </w:p>
    <w:p w:rsidR="00670802" w:rsidRPr="00670802" w:rsidRDefault="00670802" w:rsidP="00670802">
      <w:pPr>
        <w:pStyle w:val="EndNoteBibliography"/>
        <w:spacing w:after="120"/>
        <w:rPr>
          <w:sz w:val="20"/>
        </w:rPr>
      </w:pPr>
      <w:r w:rsidRPr="00670802">
        <w:rPr>
          <w:sz w:val="20"/>
        </w:rPr>
        <w:t xml:space="preserve">Driver, R., et al. (1994). </w:t>
      </w:r>
      <w:r w:rsidRPr="00670802">
        <w:rPr>
          <w:i/>
          <w:sz w:val="20"/>
        </w:rPr>
        <w:t xml:space="preserve">Making Sense of Secondary Science: Research into Children's Ideas, </w:t>
      </w:r>
      <w:r w:rsidRPr="00670802">
        <w:rPr>
          <w:sz w:val="20"/>
        </w:rPr>
        <w:t>London, UK: Routledge.</w:t>
      </w:r>
    </w:p>
    <w:p w:rsidR="00670802" w:rsidRPr="00670802" w:rsidRDefault="00670802" w:rsidP="00670802">
      <w:pPr>
        <w:pStyle w:val="EndNoteBibliography"/>
        <w:spacing w:after="120"/>
        <w:rPr>
          <w:sz w:val="20"/>
        </w:rPr>
      </w:pPr>
      <w:r w:rsidRPr="00670802">
        <w:rPr>
          <w:sz w:val="20"/>
        </w:rPr>
        <w:t xml:space="preserve">OCR. (2018). </w:t>
      </w:r>
      <w:r w:rsidRPr="00670802">
        <w:rPr>
          <w:i/>
          <w:sz w:val="20"/>
        </w:rPr>
        <w:t xml:space="preserve">GCSE (9-1) Examiners' report - Breadth in biology foundation tier </w:t>
      </w:r>
      <w:r w:rsidRPr="00670802">
        <w:rPr>
          <w:sz w:val="20"/>
        </w:rPr>
        <w:t xml:space="preserve">[Online]. Available at: </w:t>
      </w:r>
      <w:hyperlink r:id="rId12" w:history="1">
        <w:r w:rsidRPr="00670802">
          <w:rPr>
            <w:rStyle w:val="Hyperlink"/>
            <w:sz w:val="20"/>
          </w:rPr>
          <w:t>https://www.ocr.org.uk/qualifications/gcse/twenty-first-century-science-suite-biology-b-j257-from-2016/assessment/</w:t>
        </w:r>
      </w:hyperlink>
      <w:r w:rsidRPr="00670802">
        <w:rPr>
          <w:sz w:val="20"/>
        </w:rPr>
        <w:t>.</w:t>
      </w:r>
    </w:p>
    <w:p w:rsidR="00670802" w:rsidRPr="00670802" w:rsidRDefault="00670802" w:rsidP="00670802">
      <w:pPr>
        <w:pStyle w:val="EndNoteBibliography"/>
        <w:spacing w:after="120"/>
        <w:rPr>
          <w:sz w:val="20"/>
        </w:rPr>
      </w:pPr>
      <w:r w:rsidRPr="00670802">
        <w:rPr>
          <w:sz w:val="20"/>
        </w:rPr>
        <w:t xml:space="preserve">Skinner, N. (2011). Cells and life processes. In Reiss, M. (ed.) </w:t>
      </w:r>
      <w:r w:rsidRPr="00670802">
        <w:rPr>
          <w:i/>
          <w:sz w:val="20"/>
        </w:rPr>
        <w:t>ASE Science Practice: Teaching Secondary Biology.</w:t>
      </w:r>
      <w:r w:rsidRPr="00670802">
        <w:rPr>
          <w:sz w:val="20"/>
        </w:rPr>
        <w:t xml:space="preserve"> London, UK: Hodder Education.</w:t>
      </w:r>
    </w:p>
    <w:p w:rsidR="005B372A" w:rsidRPr="005B372A" w:rsidRDefault="007C5A52" w:rsidP="00670802">
      <w:pPr>
        <w:spacing w:after="120"/>
      </w:pPr>
      <w:r w:rsidRPr="00670802">
        <w:rPr>
          <w:sz w:val="18"/>
        </w:rPr>
        <w:fldChar w:fldCharType="end"/>
      </w:r>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C19" w:rsidRDefault="00416C19" w:rsidP="000B473B">
      <w:r>
        <w:separator/>
      </w:r>
    </w:p>
  </w:endnote>
  <w:endnote w:type="continuationSeparator" w:id="0">
    <w:p w:rsidR="00416C19" w:rsidRDefault="00416C1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2E46D1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E5B4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C19" w:rsidRDefault="00416C19" w:rsidP="000B473B">
      <w:r>
        <w:separator/>
      </w:r>
    </w:p>
  </w:footnote>
  <w:footnote w:type="continuationSeparator" w:id="0">
    <w:p w:rsidR="00416C19" w:rsidRDefault="00416C19"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17532D6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686CDC0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16C19"/>
    <w:rsid w:val="00015578"/>
    <w:rsid w:val="0001588B"/>
    <w:rsid w:val="00024731"/>
    <w:rsid w:val="00026DEC"/>
    <w:rsid w:val="000505CA"/>
    <w:rsid w:val="0007651D"/>
    <w:rsid w:val="0009089A"/>
    <w:rsid w:val="000947E2"/>
    <w:rsid w:val="00095E04"/>
    <w:rsid w:val="000B473B"/>
    <w:rsid w:val="000D0E89"/>
    <w:rsid w:val="000E2689"/>
    <w:rsid w:val="000F125F"/>
    <w:rsid w:val="00110978"/>
    <w:rsid w:val="001112F6"/>
    <w:rsid w:val="00142613"/>
    <w:rsid w:val="00144DA7"/>
    <w:rsid w:val="0015356E"/>
    <w:rsid w:val="00161D3F"/>
    <w:rsid w:val="001915D4"/>
    <w:rsid w:val="001A1FED"/>
    <w:rsid w:val="001A40E2"/>
    <w:rsid w:val="001C4805"/>
    <w:rsid w:val="00201AC2"/>
    <w:rsid w:val="00206B19"/>
    <w:rsid w:val="00214608"/>
    <w:rsid w:val="0021607B"/>
    <w:rsid w:val="002178AC"/>
    <w:rsid w:val="0022547C"/>
    <w:rsid w:val="00225C72"/>
    <w:rsid w:val="00244B6F"/>
    <w:rsid w:val="0025410A"/>
    <w:rsid w:val="0027553E"/>
    <w:rsid w:val="0028012F"/>
    <w:rsid w:val="002828DF"/>
    <w:rsid w:val="00287876"/>
    <w:rsid w:val="00292C53"/>
    <w:rsid w:val="00294E22"/>
    <w:rsid w:val="002C22EA"/>
    <w:rsid w:val="002C59BA"/>
    <w:rsid w:val="00301AA9"/>
    <w:rsid w:val="003117F6"/>
    <w:rsid w:val="0034129B"/>
    <w:rsid w:val="0034468A"/>
    <w:rsid w:val="003533B8"/>
    <w:rsid w:val="003752BE"/>
    <w:rsid w:val="00380A34"/>
    <w:rsid w:val="003A346A"/>
    <w:rsid w:val="003B2917"/>
    <w:rsid w:val="003B541B"/>
    <w:rsid w:val="003E2B2F"/>
    <w:rsid w:val="003E6046"/>
    <w:rsid w:val="003F16F9"/>
    <w:rsid w:val="00416C19"/>
    <w:rsid w:val="00430C1F"/>
    <w:rsid w:val="00431AE5"/>
    <w:rsid w:val="00436E17"/>
    <w:rsid w:val="00442595"/>
    <w:rsid w:val="0045323E"/>
    <w:rsid w:val="004B0EE1"/>
    <w:rsid w:val="004C5D20"/>
    <w:rsid w:val="004D0D83"/>
    <w:rsid w:val="004E1DF1"/>
    <w:rsid w:val="004E5592"/>
    <w:rsid w:val="0050055B"/>
    <w:rsid w:val="00524710"/>
    <w:rsid w:val="005413EF"/>
    <w:rsid w:val="00555342"/>
    <w:rsid w:val="005560E2"/>
    <w:rsid w:val="00581AE7"/>
    <w:rsid w:val="005A452E"/>
    <w:rsid w:val="005A6EE7"/>
    <w:rsid w:val="005B372A"/>
    <w:rsid w:val="005F1A7B"/>
    <w:rsid w:val="006355D8"/>
    <w:rsid w:val="0064042E"/>
    <w:rsid w:val="00641E99"/>
    <w:rsid w:val="00642ECD"/>
    <w:rsid w:val="006502A0"/>
    <w:rsid w:val="00670802"/>
    <w:rsid w:val="006772F5"/>
    <w:rsid w:val="006A4440"/>
    <w:rsid w:val="006B0615"/>
    <w:rsid w:val="006D166B"/>
    <w:rsid w:val="006F3279"/>
    <w:rsid w:val="00704AEE"/>
    <w:rsid w:val="00722F9A"/>
    <w:rsid w:val="00754539"/>
    <w:rsid w:val="00781BC6"/>
    <w:rsid w:val="007A3C86"/>
    <w:rsid w:val="007A683E"/>
    <w:rsid w:val="007A748B"/>
    <w:rsid w:val="007C26E1"/>
    <w:rsid w:val="007C5A52"/>
    <w:rsid w:val="007D1D65"/>
    <w:rsid w:val="007E0A9E"/>
    <w:rsid w:val="007E5309"/>
    <w:rsid w:val="00800DE1"/>
    <w:rsid w:val="00813F47"/>
    <w:rsid w:val="008450D6"/>
    <w:rsid w:val="00856FCA"/>
    <w:rsid w:val="00873B8C"/>
    <w:rsid w:val="00880E3B"/>
    <w:rsid w:val="008A405F"/>
    <w:rsid w:val="008C7F34"/>
    <w:rsid w:val="008D3D65"/>
    <w:rsid w:val="008E580C"/>
    <w:rsid w:val="0090047A"/>
    <w:rsid w:val="00925026"/>
    <w:rsid w:val="00931264"/>
    <w:rsid w:val="00942A4B"/>
    <w:rsid w:val="00961D59"/>
    <w:rsid w:val="0098200F"/>
    <w:rsid w:val="009B10C1"/>
    <w:rsid w:val="009B2D55"/>
    <w:rsid w:val="009C0343"/>
    <w:rsid w:val="009E0D11"/>
    <w:rsid w:val="00A24A16"/>
    <w:rsid w:val="00A37D14"/>
    <w:rsid w:val="00A6111E"/>
    <w:rsid w:val="00A6168B"/>
    <w:rsid w:val="00A62028"/>
    <w:rsid w:val="00AA6236"/>
    <w:rsid w:val="00AB6AE7"/>
    <w:rsid w:val="00AD21F5"/>
    <w:rsid w:val="00AE3075"/>
    <w:rsid w:val="00AE5B4B"/>
    <w:rsid w:val="00B06225"/>
    <w:rsid w:val="00B23C7A"/>
    <w:rsid w:val="00B24F62"/>
    <w:rsid w:val="00B305F5"/>
    <w:rsid w:val="00B46FF9"/>
    <w:rsid w:val="00B47E1D"/>
    <w:rsid w:val="00B75483"/>
    <w:rsid w:val="00BA7952"/>
    <w:rsid w:val="00BB44B4"/>
    <w:rsid w:val="00BE1E04"/>
    <w:rsid w:val="00BF0BBF"/>
    <w:rsid w:val="00BF6C8A"/>
    <w:rsid w:val="00C05571"/>
    <w:rsid w:val="00C22B45"/>
    <w:rsid w:val="00C246CE"/>
    <w:rsid w:val="00C26540"/>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C5A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C5A52"/>
    <w:rPr>
      <w:rFonts w:ascii="Calibri" w:hAnsi="Calibri" w:cs="Calibri"/>
      <w:noProof/>
      <w:lang w:val="en-US"/>
    </w:rPr>
  </w:style>
  <w:style w:type="paragraph" w:customStyle="1" w:styleId="EndNoteBibliography">
    <w:name w:val="EndNote Bibliography"/>
    <w:basedOn w:val="Normal"/>
    <w:link w:val="EndNoteBibliographyChar"/>
    <w:rsid w:val="007C5A52"/>
    <w:rPr>
      <w:rFonts w:ascii="Calibri" w:hAnsi="Calibri" w:cs="Calibri"/>
      <w:noProof/>
      <w:lang w:val="en-US"/>
    </w:rPr>
  </w:style>
  <w:style w:type="character" w:customStyle="1" w:styleId="EndNoteBibliographyChar">
    <w:name w:val="EndNote Bibliography Char"/>
    <w:basedOn w:val="DefaultParagraphFont"/>
    <w:link w:val="EndNoteBibliography"/>
    <w:rsid w:val="007C5A52"/>
    <w:rPr>
      <w:rFonts w:ascii="Calibri" w:hAnsi="Calibri" w:cs="Calibri"/>
      <w:noProof/>
      <w:lang w:val="en-US"/>
    </w:rPr>
  </w:style>
  <w:style w:type="character" w:styleId="Hyperlink">
    <w:name w:val="Hyperlink"/>
    <w:basedOn w:val="DefaultParagraphFont"/>
    <w:uiPriority w:val="99"/>
    <w:unhideWhenUsed/>
    <w:rsid w:val="007C5A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C5A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C5A52"/>
    <w:rPr>
      <w:rFonts w:ascii="Calibri" w:hAnsi="Calibri" w:cs="Calibri"/>
      <w:noProof/>
      <w:lang w:val="en-US"/>
    </w:rPr>
  </w:style>
  <w:style w:type="paragraph" w:customStyle="1" w:styleId="EndNoteBibliography">
    <w:name w:val="EndNote Bibliography"/>
    <w:basedOn w:val="Normal"/>
    <w:link w:val="EndNoteBibliographyChar"/>
    <w:rsid w:val="007C5A52"/>
    <w:rPr>
      <w:rFonts w:ascii="Calibri" w:hAnsi="Calibri" w:cs="Calibri"/>
      <w:noProof/>
      <w:lang w:val="en-US"/>
    </w:rPr>
  </w:style>
  <w:style w:type="character" w:customStyle="1" w:styleId="EndNoteBibliographyChar">
    <w:name w:val="EndNote Bibliography Char"/>
    <w:basedOn w:val="DefaultParagraphFont"/>
    <w:link w:val="EndNoteBibliography"/>
    <w:rsid w:val="007C5A52"/>
    <w:rPr>
      <w:rFonts w:ascii="Calibri" w:hAnsi="Calibri" w:cs="Calibri"/>
      <w:noProof/>
      <w:lang w:val="en-US"/>
    </w:rPr>
  </w:style>
  <w:style w:type="character" w:styleId="Hyperlink">
    <w:name w:val="Hyperlink"/>
    <w:basedOn w:val="DefaultParagraphFont"/>
    <w:uiPriority w:val="99"/>
    <w:unhideWhenUsed/>
    <w:rsid w:val="007C5A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ocr.org.uk/qualifications/gcse/twenty-first-century-science-suite-biology-b-j257-from-2016/assess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ject2061.org/publications/bsl/online/index.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1136</Words>
  <Characters>6477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16</cp:revision>
  <cp:lastPrinted>2017-02-24T16:20:00Z</cp:lastPrinted>
  <dcterms:created xsi:type="dcterms:W3CDTF">2018-11-27T15:08:00Z</dcterms:created>
  <dcterms:modified xsi:type="dcterms:W3CDTF">2018-11-27T20:32:00Z</dcterms:modified>
</cp:coreProperties>
</file>