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201AC2" w:rsidRPr="001A40E2" w:rsidRDefault="0025514F" w:rsidP="00201AC2">
      <w:pPr>
        <w:spacing w:after="180"/>
        <w:rPr>
          <w:b/>
          <w:sz w:val="44"/>
          <w:szCs w:val="44"/>
        </w:rPr>
      </w:pPr>
      <w:bookmarkStart w:id="0" w:name="_GoBack"/>
      <w:bookmarkEnd w:id="0"/>
      <w:r w:rsidRPr="0025514F">
        <w:rPr>
          <w:b/>
          <w:sz w:val="44"/>
          <w:szCs w:val="44"/>
        </w:rPr>
        <w:t>What will the offspring look like?</w:t>
      </w:r>
    </w:p>
    <w:p w:rsidR="00201AC2" w:rsidRDefault="00201AC2" w:rsidP="00201AC2">
      <w:pPr>
        <w:spacing w:after="180"/>
      </w:pPr>
    </w:p>
    <w:p w:rsidR="00201AC2" w:rsidRDefault="007B0378" w:rsidP="00201AC2">
      <w:pPr>
        <w:spacing w:after="180"/>
      </w:pPr>
      <w:r>
        <w:t xml:space="preserve">These two people are having a </w:t>
      </w:r>
      <w:r w:rsidR="00846C8F">
        <w:t>child</w:t>
      </w:r>
      <w:r>
        <w:t xml:space="preserve"> together.</w:t>
      </w:r>
    </w:p>
    <w:p w:rsidR="007B0378" w:rsidRDefault="007B0378" w:rsidP="00201AC2">
      <w:pPr>
        <w:spacing w:after="180"/>
      </w:pPr>
    </w:p>
    <w:p w:rsidR="007B0378" w:rsidRDefault="00846C8F" w:rsidP="00201AC2">
      <w:pPr>
        <w:spacing w:after="180"/>
      </w:pPr>
      <w:r>
        <w:rPr>
          <w:noProof/>
          <w:lang w:eastAsia="en-GB"/>
        </w:rPr>
        <w:drawing>
          <wp:anchor distT="0" distB="0" distL="114300" distR="114300" simplePos="0" relativeHeight="251658240" behindDoc="0" locked="0" layoutInCell="1" allowOverlap="1">
            <wp:simplePos x="0" y="0"/>
            <wp:positionH relativeFrom="margin">
              <wp:align>center</wp:align>
            </wp:positionH>
            <wp:positionV relativeFrom="paragraph">
              <wp:posOffset>13970</wp:posOffset>
            </wp:positionV>
            <wp:extent cx="4448116" cy="2363062"/>
            <wp:effectExtent l="0" t="0" r="0" b="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people.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4448116" cy="2363062"/>
                    </a:xfrm>
                    <a:prstGeom prst="rect">
                      <a:avLst/>
                    </a:prstGeom>
                  </pic:spPr>
                </pic:pic>
              </a:graphicData>
            </a:graphic>
            <wp14:sizeRelH relativeFrom="margin">
              <wp14:pctWidth>0</wp14:pctWidth>
            </wp14:sizeRelH>
            <wp14:sizeRelV relativeFrom="margin">
              <wp14:pctHeight>0</wp14:pctHeight>
            </wp14:sizeRelV>
          </wp:anchor>
        </w:drawing>
      </w:r>
    </w:p>
    <w:p w:rsidR="00B23B31" w:rsidRDefault="00B23B31" w:rsidP="00201AC2">
      <w:pPr>
        <w:spacing w:after="180"/>
      </w:pPr>
    </w:p>
    <w:p w:rsidR="007B0378" w:rsidRDefault="007B0378" w:rsidP="00201AC2">
      <w:pPr>
        <w:spacing w:after="180"/>
        <w:rPr>
          <w:b/>
        </w:rPr>
      </w:pPr>
    </w:p>
    <w:p w:rsidR="007B0378" w:rsidRDefault="007B0378" w:rsidP="00201AC2">
      <w:pPr>
        <w:spacing w:after="180"/>
        <w:rPr>
          <w:b/>
        </w:rPr>
      </w:pPr>
    </w:p>
    <w:p w:rsidR="007B0378" w:rsidRDefault="007B0378" w:rsidP="00201AC2">
      <w:pPr>
        <w:spacing w:after="180"/>
        <w:rPr>
          <w:b/>
        </w:rPr>
      </w:pPr>
    </w:p>
    <w:p w:rsidR="007B0378" w:rsidRDefault="007B0378" w:rsidP="00201AC2">
      <w:pPr>
        <w:spacing w:after="180"/>
        <w:rPr>
          <w:b/>
        </w:rPr>
      </w:pPr>
    </w:p>
    <w:p w:rsidR="007B0378" w:rsidRDefault="007B0378" w:rsidP="00201AC2">
      <w:pPr>
        <w:spacing w:after="180"/>
        <w:rPr>
          <w:b/>
        </w:rPr>
      </w:pPr>
    </w:p>
    <w:p w:rsidR="007B0378" w:rsidRDefault="007B0378" w:rsidP="00201AC2">
      <w:pPr>
        <w:spacing w:after="180"/>
        <w:rPr>
          <w:b/>
        </w:rPr>
      </w:pPr>
    </w:p>
    <w:p w:rsidR="007B0378" w:rsidRDefault="007B0378" w:rsidP="00201AC2">
      <w:pPr>
        <w:spacing w:after="180"/>
        <w:rPr>
          <w:b/>
        </w:rPr>
      </w:pPr>
    </w:p>
    <w:p w:rsidR="007B0378" w:rsidRDefault="007B0378" w:rsidP="00846C8F">
      <w:pPr>
        <w:rPr>
          <w:b/>
        </w:rPr>
      </w:pPr>
    </w:p>
    <w:tbl>
      <w:tblPr>
        <w:tblStyle w:val="TableGrid"/>
        <w:tblW w:w="0" w:type="auto"/>
        <w:tblInd w:w="846"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515"/>
        <w:gridCol w:w="3714"/>
      </w:tblGrid>
      <w:tr w:rsidR="00846C8F" w:rsidTr="00B37951">
        <w:tc>
          <w:tcPr>
            <w:tcW w:w="3515" w:type="dxa"/>
          </w:tcPr>
          <w:p w:rsidR="00846C8F" w:rsidRDefault="00846C8F" w:rsidP="00846C8F">
            <w:pPr>
              <w:spacing w:after="180"/>
              <w:jc w:val="center"/>
              <w:rPr>
                <w:b/>
              </w:rPr>
            </w:pPr>
            <w:r>
              <w:rPr>
                <w:b/>
              </w:rPr>
              <w:t>The father has:</w:t>
            </w:r>
          </w:p>
          <w:p w:rsidR="00846C8F" w:rsidRDefault="00846C8F" w:rsidP="00846C8F">
            <w:pPr>
              <w:spacing w:after="180"/>
              <w:jc w:val="center"/>
            </w:pPr>
            <w:r>
              <w:t>Brown hair</w:t>
            </w:r>
          </w:p>
          <w:p w:rsidR="00846C8F" w:rsidRDefault="00846C8F" w:rsidP="00846C8F">
            <w:pPr>
              <w:spacing w:after="180"/>
              <w:jc w:val="center"/>
            </w:pPr>
            <w:r>
              <w:t>Dark skin</w:t>
            </w:r>
          </w:p>
          <w:p w:rsidR="00846C8F" w:rsidRPr="00846C8F" w:rsidRDefault="00846C8F" w:rsidP="00846C8F">
            <w:pPr>
              <w:spacing w:after="180"/>
              <w:jc w:val="center"/>
            </w:pPr>
            <w:r>
              <w:t>Blue eyes</w:t>
            </w:r>
          </w:p>
        </w:tc>
        <w:tc>
          <w:tcPr>
            <w:tcW w:w="3714" w:type="dxa"/>
          </w:tcPr>
          <w:p w:rsidR="00846C8F" w:rsidRDefault="00846C8F" w:rsidP="00846C8F">
            <w:pPr>
              <w:spacing w:after="180"/>
              <w:jc w:val="center"/>
              <w:rPr>
                <w:b/>
              </w:rPr>
            </w:pPr>
            <w:r>
              <w:rPr>
                <w:b/>
              </w:rPr>
              <w:t>The mother has:</w:t>
            </w:r>
          </w:p>
          <w:p w:rsidR="00846C8F" w:rsidRDefault="00846C8F" w:rsidP="00846C8F">
            <w:pPr>
              <w:spacing w:after="180"/>
              <w:jc w:val="center"/>
            </w:pPr>
            <w:r>
              <w:t>Ginger hair</w:t>
            </w:r>
          </w:p>
          <w:p w:rsidR="00846C8F" w:rsidRDefault="00846C8F" w:rsidP="00846C8F">
            <w:pPr>
              <w:spacing w:after="180"/>
              <w:jc w:val="center"/>
            </w:pPr>
            <w:r>
              <w:t>Light skin</w:t>
            </w:r>
          </w:p>
          <w:p w:rsidR="00846C8F" w:rsidRPr="00846C8F" w:rsidRDefault="00846C8F" w:rsidP="00846C8F">
            <w:pPr>
              <w:spacing w:after="180"/>
              <w:jc w:val="center"/>
            </w:pPr>
            <w:r>
              <w:t>Brown eyes</w:t>
            </w:r>
          </w:p>
        </w:tc>
      </w:tr>
    </w:tbl>
    <w:p w:rsidR="007B0378" w:rsidRDefault="007B0378" w:rsidP="00201AC2">
      <w:pPr>
        <w:spacing w:after="180"/>
        <w:rPr>
          <w:b/>
        </w:rPr>
      </w:pPr>
    </w:p>
    <w:p w:rsidR="00846C8F" w:rsidRDefault="00846C8F" w:rsidP="00201AC2">
      <w:pPr>
        <w:spacing w:after="180"/>
        <w:rPr>
          <w:b/>
        </w:rPr>
      </w:pPr>
    </w:p>
    <w:p w:rsidR="00201AC2" w:rsidRPr="00E172C6" w:rsidRDefault="00846C8F" w:rsidP="00201AC2">
      <w:pPr>
        <w:spacing w:after="180"/>
        <w:rPr>
          <w:b/>
        </w:rPr>
      </w:pPr>
      <w:r>
        <w:rPr>
          <w:b/>
        </w:rPr>
        <w:t>To discuss</w:t>
      </w:r>
    </w:p>
    <w:p w:rsidR="00201AC2" w:rsidRDefault="00846C8F" w:rsidP="00846C8F">
      <w:pPr>
        <w:pStyle w:val="ListParagraph"/>
        <w:numPr>
          <w:ilvl w:val="0"/>
          <w:numId w:val="4"/>
        </w:numPr>
        <w:spacing w:after="240"/>
        <w:ind w:left="426" w:hanging="426"/>
        <w:rPr>
          <w:szCs w:val="18"/>
        </w:rPr>
      </w:pPr>
      <w:r>
        <w:rPr>
          <w:szCs w:val="18"/>
        </w:rPr>
        <w:t xml:space="preserve">What features </w:t>
      </w:r>
      <w:r w:rsidR="000735B3">
        <w:rPr>
          <w:szCs w:val="18"/>
        </w:rPr>
        <w:t>could</w:t>
      </w:r>
      <w:r>
        <w:rPr>
          <w:szCs w:val="18"/>
        </w:rPr>
        <w:t xml:space="preserve"> their child</w:t>
      </w:r>
      <w:r w:rsidR="002C5C39">
        <w:rPr>
          <w:szCs w:val="18"/>
        </w:rPr>
        <w:t xml:space="preserve"> have if</w:t>
      </w:r>
      <w:r>
        <w:rPr>
          <w:szCs w:val="18"/>
        </w:rPr>
        <w:t xml:space="preserve"> it’s a </w:t>
      </w:r>
      <w:r w:rsidR="00665E76">
        <w:rPr>
          <w:szCs w:val="18"/>
        </w:rPr>
        <w:t>girl</w:t>
      </w:r>
      <w:r>
        <w:rPr>
          <w:szCs w:val="18"/>
        </w:rPr>
        <w:t>?</w:t>
      </w:r>
    </w:p>
    <w:p w:rsidR="00846C8F" w:rsidRDefault="00846C8F" w:rsidP="00846C8F">
      <w:pPr>
        <w:pStyle w:val="ListParagraph"/>
        <w:spacing w:after="240"/>
        <w:ind w:left="426"/>
        <w:rPr>
          <w:szCs w:val="18"/>
        </w:rPr>
      </w:pPr>
    </w:p>
    <w:p w:rsidR="00846C8F" w:rsidRDefault="00846C8F" w:rsidP="00846C8F">
      <w:pPr>
        <w:pStyle w:val="ListParagraph"/>
        <w:spacing w:after="240"/>
        <w:ind w:left="426"/>
        <w:rPr>
          <w:szCs w:val="18"/>
        </w:rPr>
      </w:pPr>
    </w:p>
    <w:p w:rsidR="00846C8F" w:rsidRDefault="00846C8F" w:rsidP="00846C8F">
      <w:pPr>
        <w:pStyle w:val="ListParagraph"/>
        <w:spacing w:after="240"/>
        <w:ind w:left="426"/>
        <w:rPr>
          <w:szCs w:val="18"/>
        </w:rPr>
      </w:pPr>
    </w:p>
    <w:p w:rsidR="00846C8F" w:rsidRDefault="00846C8F" w:rsidP="00846C8F">
      <w:pPr>
        <w:pStyle w:val="ListParagraph"/>
        <w:spacing w:after="240"/>
        <w:ind w:left="426"/>
        <w:rPr>
          <w:szCs w:val="18"/>
        </w:rPr>
      </w:pPr>
    </w:p>
    <w:p w:rsidR="00846C8F" w:rsidRDefault="00846C8F" w:rsidP="00846C8F">
      <w:pPr>
        <w:pStyle w:val="ListParagraph"/>
        <w:spacing w:after="240"/>
        <w:ind w:left="426"/>
        <w:rPr>
          <w:szCs w:val="18"/>
        </w:rPr>
      </w:pPr>
    </w:p>
    <w:p w:rsidR="00846C8F" w:rsidRDefault="00846C8F" w:rsidP="00846C8F">
      <w:pPr>
        <w:pStyle w:val="ListParagraph"/>
        <w:spacing w:after="240"/>
        <w:ind w:left="426"/>
        <w:rPr>
          <w:szCs w:val="18"/>
        </w:rPr>
      </w:pPr>
    </w:p>
    <w:p w:rsidR="00846C8F" w:rsidRDefault="00846C8F" w:rsidP="00846C8F">
      <w:pPr>
        <w:pStyle w:val="ListParagraph"/>
        <w:spacing w:after="240"/>
        <w:ind w:left="426"/>
        <w:rPr>
          <w:szCs w:val="18"/>
        </w:rPr>
      </w:pPr>
    </w:p>
    <w:p w:rsidR="00846C8F" w:rsidRDefault="00846C8F" w:rsidP="00846C8F">
      <w:pPr>
        <w:pStyle w:val="ListParagraph"/>
        <w:numPr>
          <w:ilvl w:val="0"/>
          <w:numId w:val="4"/>
        </w:numPr>
        <w:spacing w:after="240"/>
        <w:ind w:left="426" w:hanging="426"/>
        <w:rPr>
          <w:szCs w:val="18"/>
        </w:rPr>
      </w:pPr>
      <w:r>
        <w:rPr>
          <w:szCs w:val="18"/>
        </w:rPr>
        <w:t xml:space="preserve">What features </w:t>
      </w:r>
      <w:r w:rsidR="000735B3">
        <w:rPr>
          <w:szCs w:val="18"/>
        </w:rPr>
        <w:t>could</w:t>
      </w:r>
      <w:r>
        <w:rPr>
          <w:szCs w:val="18"/>
        </w:rPr>
        <w:t xml:space="preserve"> their child have i</w:t>
      </w:r>
      <w:r w:rsidR="002C5C39">
        <w:rPr>
          <w:szCs w:val="18"/>
        </w:rPr>
        <w:t>f</w:t>
      </w:r>
      <w:r>
        <w:rPr>
          <w:szCs w:val="18"/>
        </w:rPr>
        <w:t xml:space="preserve"> it’s a </w:t>
      </w:r>
      <w:r w:rsidR="00665E76">
        <w:rPr>
          <w:szCs w:val="18"/>
        </w:rPr>
        <w:t>boy</w:t>
      </w:r>
      <w:r>
        <w:rPr>
          <w:szCs w:val="18"/>
        </w:rPr>
        <w:t>?</w:t>
      </w:r>
    </w:p>
    <w:p w:rsidR="00846C8F" w:rsidRPr="00846C8F" w:rsidRDefault="00846C8F" w:rsidP="00846C8F">
      <w:pPr>
        <w:pStyle w:val="ListParagraph"/>
        <w:spacing w:after="240"/>
        <w:ind w:left="426"/>
        <w:rPr>
          <w:szCs w:val="18"/>
        </w:rPr>
      </w:pPr>
    </w:p>
    <w:p w:rsidR="00201AC2" w:rsidRPr="00201AC2" w:rsidRDefault="00201AC2" w:rsidP="006F3279">
      <w:pPr>
        <w:spacing w:after="240"/>
        <w:rPr>
          <w:szCs w:val="18"/>
        </w:rPr>
      </w:pPr>
    </w:p>
    <w:p w:rsidR="00201AC2" w:rsidRPr="00201AC2" w:rsidRDefault="00201AC2" w:rsidP="006F3279">
      <w:pPr>
        <w:spacing w:after="240"/>
        <w:rPr>
          <w:szCs w:val="18"/>
        </w:rPr>
        <w:sectPr w:rsidR="00201AC2" w:rsidRPr="00201AC2" w:rsidSect="00642ECD">
          <w:headerReference w:type="default" r:id="rId9"/>
          <w:footerReference w:type="default" r:id="rId10"/>
          <w:pgSz w:w="11906" w:h="16838" w:code="9"/>
          <w:pgMar w:top="1440" w:right="1440" w:bottom="1440" w:left="1440" w:header="709" w:footer="567" w:gutter="0"/>
          <w:cols w:space="708"/>
          <w:docGrid w:linePitch="360"/>
        </w:sectPr>
      </w:pPr>
    </w:p>
    <w:p w:rsidR="00287876" w:rsidRPr="006F3279" w:rsidRDefault="007B0378" w:rsidP="006F3279">
      <w:pPr>
        <w:spacing w:after="240"/>
        <w:rPr>
          <w:i/>
          <w:sz w:val="18"/>
          <w:szCs w:val="18"/>
        </w:rPr>
      </w:pPr>
      <w:r w:rsidRPr="007B0378">
        <w:rPr>
          <w:i/>
          <w:sz w:val="18"/>
          <w:szCs w:val="18"/>
        </w:rPr>
        <w:lastRenderedPageBreak/>
        <w:t>Biology&gt; Big idea BHL: Heredity and life cycles &gt; Topic BHL1: Inheritance and the genome &gt; Key concept BHL1.1: Heredity and genetic information</w:t>
      </w:r>
    </w:p>
    <w:tbl>
      <w:tblPr>
        <w:tblStyle w:val="TableGrid"/>
        <w:tblW w:w="12021" w:type="dxa"/>
        <w:tblInd w:w="-1423" w:type="dxa"/>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12021"/>
      </w:tblGrid>
      <w:tr w:rsidR="006F3279" w:rsidTr="006355D8">
        <w:tc>
          <w:tcPr>
            <w:tcW w:w="12021" w:type="dxa"/>
            <w:shd w:val="clear" w:color="auto" w:fill="C2D69B" w:themeFill="accent3" w:themeFillTint="99"/>
          </w:tcPr>
          <w:p w:rsidR="006F3279" w:rsidRPr="00CA4B46" w:rsidRDefault="00806B12" w:rsidP="00800549">
            <w:pPr>
              <w:ind w:left="1304"/>
              <w:rPr>
                <w:b/>
                <w:sz w:val="40"/>
                <w:szCs w:val="40"/>
              </w:rPr>
            </w:pPr>
            <w:r>
              <w:rPr>
                <w:b/>
                <w:sz w:val="40"/>
                <w:szCs w:val="40"/>
              </w:rPr>
              <w:t xml:space="preserve">Response </w:t>
            </w:r>
            <w:r w:rsidR="00800549">
              <w:rPr>
                <w:b/>
                <w:sz w:val="40"/>
                <w:szCs w:val="40"/>
              </w:rPr>
              <w:t>activity</w:t>
            </w:r>
          </w:p>
        </w:tc>
      </w:tr>
      <w:tr w:rsidR="006F3279" w:rsidTr="006355D8">
        <w:tc>
          <w:tcPr>
            <w:tcW w:w="12021" w:type="dxa"/>
            <w:shd w:val="clear" w:color="auto" w:fill="D6E3BC" w:themeFill="accent3" w:themeFillTint="66"/>
          </w:tcPr>
          <w:p w:rsidR="006F3279" w:rsidRPr="00CA4B46" w:rsidRDefault="0025514F" w:rsidP="006F3279">
            <w:pPr>
              <w:spacing w:after="60"/>
              <w:ind w:left="1304"/>
              <w:rPr>
                <w:b/>
                <w:sz w:val="40"/>
                <w:szCs w:val="40"/>
              </w:rPr>
            </w:pPr>
            <w:r w:rsidRPr="0025514F">
              <w:rPr>
                <w:b/>
                <w:sz w:val="40"/>
                <w:szCs w:val="40"/>
              </w:rPr>
              <w:t>What will the offspring look like?</w:t>
            </w:r>
          </w:p>
        </w:tc>
      </w:tr>
    </w:tbl>
    <w:p w:rsidR="006F3279" w:rsidRDefault="006F3279" w:rsidP="00612D07">
      <w:pPr>
        <w:rPr>
          <w:b/>
        </w:rPr>
      </w:pPr>
    </w:p>
    <w:p w:rsidR="004032EA" w:rsidRPr="00A82D25" w:rsidRDefault="004032EA" w:rsidP="004032EA">
      <w:pPr>
        <w:spacing w:after="180"/>
        <w:rPr>
          <w:b/>
          <w:color w:val="538135"/>
          <w:sz w:val="24"/>
        </w:rPr>
      </w:pPr>
      <w:r w:rsidRPr="00A82D25">
        <w:rPr>
          <w:b/>
          <w:color w:val="538135"/>
          <w:sz w:val="24"/>
        </w:rPr>
        <w:t>Overview</w:t>
      </w:r>
    </w:p>
    <w:tbl>
      <w:tblPr>
        <w:tblStyle w:val="TableGrid"/>
        <w:tblW w:w="0" w:type="auto"/>
        <w:tblBorders>
          <w:top w:val="dotted" w:sz="4" w:space="0" w:color="auto"/>
          <w:left w:val="dotted" w:sz="4" w:space="0" w:color="auto"/>
          <w:bottom w:val="dotted" w:sz="4" w:space="0" w:color="auto"/>
          <w:right w:val="dotted" w:sz="4" w:space="0" w:color="auto"/>
          <w:insideH w:val="dotted" w:sz="4" w:space="0" w:color="auto"/>
          <w:insideV w:val="dotted" w:sz="4" w:space="0" w:color="auto"/>
        </w:tblBorders>
        <w:tblLook w:val="04A0" w:firstRow="1" w:lastRow="0" w:firstColumn="1" w:lastColumn="0" w:noHBand="0" w:noVBand="1"/>
      </w:tblPr>
      <w:tblGrid>
        <w:gridCol w:w="2196"/>
        <w:gridCol w:w="6820"/>
      </w:tblGrid>
      <w:tr w:rsidR="007B0378" w:rsidTr="003F16F9">
        <w:trPr>
          <w:trHeight w:val="340"/>
        </w:trPr>
        <w:tc>
          <w:tcPr>
            <w:tcW w:w="2196" w:type="dxa"/>
          </w:tcPr>
          <w:p w:rsidR="007B0378" w:rsidRDefault="007B0378" w:rsidP="007B0378">
            <w:pPr>
              <w:spacing w:before="60" w:after="60"/>
            </w:pPr>
            <w:r>
              <w:t>Learning focus:</w:t>
            </w:r>
          </w:p>
        </w:tc>
        <w:tc>
          <w:tcPr>
            <w:tcW w:w="6820" w:type="dxa"/>
          </w:tcPr>
          <w:p w:rsidR="007B0378" w:rsidRDefault="007B0378" w:rsidP="007B0378">
            <w:pPr>
              <w:spacing w:before="60" w:after="60"/>
            </w:pPr>
            <w:r w:rsidRPr="0007263B">
              <w:t>Similarities and differences between family members can be explained by the passing of genetic information from one generation to the next and the effects of the interaction of organisms with their environment.</w:t>
            </w:r>
          </w:p>
        </w:tc>
      </w:tr>
      <w:tr w:rsidR="007B0378" w:rsidTr="003F16F9">
        <w:trPr>
          <w:trHeight w:val="340"/>
        </w:trPr>
        <w:tc>
          <w:tcPr>
            <w:tcW w:w="2196" w:type="dxa"/>
          </w:tcPr>
          <w:p w:rsidR="007B0378" w:rsidRDefault="007B0378" w:rsidP="007B0378">
            <w:pPr>
              <w:spacing w:before="60" w:after="60"/>
            </w:pPr>
            <w:r>
              <w:t>Observable learning outcome:</w:t>
            </w:r>
          </w:p>
        </w:tc>
        <w:tc>
          <w:tcPr>
            <w:tcW w:w="6820" w:type="dxa"/>
          </w:tcPr>
          <w:p w:rsidR="007B0378" w:rsidRPr="00A50C9C" w:rsidRDefault="007B0378" w:rsidP="007B0378">
            <w:pPr>
              <w:spacing w:before="60" w:after="60"/>
              <w:rPr>
                <w:b/>
              </w:rPr>
            </w:pPr>
            <w:r w:rsidRPr="00365283">
              <w:t>Recall that offspring inherit characteristics from each of their parents.</w:t>
            </w:r>
          </w:p>
        </w:tc>
      </w:tr>
      <w:tr w:rsidR="000505CA" w:rsidTr="003F16F9">
        <w:trPr>
          <w:trHeight w:val="340"/>
        </w:trPr>
        <w:tc>
          <w:tcPr>
            <w:tcW w:w="2196" w:type="dxa"/>
          </w:tcPr>
          <w:p w:rsidR="000505CA" w:rsidRDefault="00C70BA8" w:rsidP="000505CA">
            <w:pPr>
              <w:spacing w:before="60" w:after="60"/>
            </w:pPr>
            <w:r>
              <w:t>Activity</w:t>
            </w:r>
            <w:r w:rsidR="000505CA">
              <w:t xml:space="preserve"> type:</w:t>
            </w:r>
          </w:p>
        </w:tc>
        <w:tc>
          <w:tcPr>
            <w:tcW w:w="6820" w:type="dxa"/>
          </w:tcPr>
          <w:p w:rsidR="000505CA" w:rsidRDefault="007B0378" w:rsidP="0009089A">
            <w:pPr>
              <w:spacing w:before="60" w:after="60"/>
            </w:pPr>
            <w:r>
              <w:t>Discussion</w:t>
            </w:r>
          </w:p>
        </w:tc>
      </w:tr>
      <w:tr w:rsidR="000505CA" w:rsidTr="003F16F9">
        <w:trPr>
          <w:trHeight w:val="340"/>
        </w:trPr>
        <w:tc>
          <w:tcPr>
            <w:tcW w:w="2196" w:type="dxa"/>
          </w:tcPr>
          <w:p w:rsidR="000505CA" w:rsidRDefault="000505CA" w:rsidP="000505CA">
            <w:pPr>
              <w:spacing w:before="60" w:after="60"/>
            </w:pPr>
            <w:r>
              <w:t>Key words:</w:t>
            </w:r>
          </w:p>
        </w:tc>
        <w:tc>
          <w:tcPr>
            <w:tcW w:w="6820" w:type="dxa"/>
            <w:tcBorders>
              <w:bottom w:val="dotted" w:sz="4" w:space="0" w:color="auto"/>
            </w:tcBorders>
          </w:tcPr>
          <w:p w:rsidR="000505CA" w:rsidRDefault="007B0378" w:rsidP="000505CA">
            <w:pPr>
              <w:spacing w:before="60" w:after="60"/>
            </w:pPr>
            <w:r>
              <w:t>heredity, reproduction</w:t>
            </w:r>
          </w:p>
        </w:tc>
      </w:tr>
    </w:tbl>
    <w:p w:rsidR="00E172C6" w:rsidRDefault="00E172C6" w:rsidP="00612D07"/>
    <w:p w:rsidR="004032EA" w:rsidRPr="007433BA" w:rsidRDefault="00725106" w:rsidP="004032EA">
      <w:pPr>
        <w:spacing w:after="180"/>
      </w:pPr>
      <w:r>
        <w:t>This activity can help students’</w:t>
      </w:r>
      <w:r w:rsidR="00612D07">
        <w:t xml:space="preserve"> to overcome</w:t>
      </w:r>
      <w:r>
        <w:t xml:space="preserve"> </w:t>
      </w:r>
      <w:r w:rsidR="007433BA">
        <w:t>mis</w:t>
      </w:r>
      <w:r>
        <w:t>understanding</w:t>
      </w:r>
      <w:r w:rsidR="007433BA">
        <w:t>s</w:t>
      </w:r>
      <w:r w:rsidR="004032EA">
        <w:t xml:space="preserve"> </w:t>
      </w:r>
      <w:r w:rsidR="007433BA">
        <w:t xml:space="preserve">about </w:t>
      </w:r>
      <w:r w:rsidR="007433BA" w:rsidRPr="00C45354">
        <w:t>parents-offspring resemblance</w:t>
      </w:r>
      <w:r w:rsidR="007433BA">
        <w:t xml:space="preserve"> through group discussion and prediction. It can be used in response to</w:t>
      </w:r>
      <w:r w:rsidR="004032EA">
        <w:t xml:space="preserve"> the following </w:t>
      </w:r>
      <w:r w:rsidR="004032EA" w:rsidRPr="007433BA">
        <w:t xml:space="preserve">diagnostic </w:t>
      </w:r>
      <w:r w:rsidR="005908A7" w:rsidRPr="007433BA">
        <w:t>question</w:t>
      </w:r>
      <w:r w:rsidR="004032EA" w:rsidRPr="007433BA">
        <w:t>s:</w:t>
      </w:r>
    </w:p>
    <w:p w:rsidR="007433BA" w:rsidRDefault="004032EA" w:rsidP="007433BA">
      <w:pPr>
        <w:pStyle w:val="ListParagraph"/>
        <w:numPr>
          <w:ilvl w:val="0"/>
          <w:numId w:val="1"/>
        </w:numPr>
        <w:spacing w:after="180"/>
      </w:pPr>
      <w:r w:rsidRPr="007433BA">
        <w:t>Diagnostic</w:t>
      </w:r>
      <w:r w:rsidR="00E610E5" w:rsidRPr="007433BA">
        <w:t xml:space="preserve"> question</w:t>
      </w:r>
      <w:r w:rsidR="007433BA">
        <w:t>: Dogs and their puppies</w:t>
      </w:r>
    </w:p>
    <w:p w:rsidR="004032EA" w:rsidRPr="007433BA" w:rsidRDefault="007433BA" w:rsidP="007433BA">
      <w:pPr>
        <w:pStyle w:val="ListParagraph"/>
        <w:numPr>
          <w:ilvl w:val="0"/>
          <w:numId w:val="1"/>
        </w:numPr>
        <w:spacing w:after="180"/>
      </w:pPr>
      <w:r w:rsidRPr="007433BA">
        <w:t>Diagnostic question</w:t>
      </w:r>
      <w:r>
        <w:t>: Her mother’s eyes</w:t>
      </w:r>
    </w:p>
    <w:tbl>
      <w:tblPr>
        <w:tblStyle w:val="TableGrid"/>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709"/>
        <w:gridCol w:w="8307"/>
      </w:tblGrid>
      <w:tr w:rsidR="005A6EE7" w:rsidTr="003A50A4">
        <w:tc>
          <w:tcPr>
            <w:tcW w:w="709" w:type="dxa"/>
            <w:shd w:val="clear" w:color="auto" w:fill="C2D69B" w:themeFill="accent3" w:themeFillTint="99"/>
            <w:tcMar>
              <w:left w:w="28" w:type="dxa"/>
              <w:bottom w:w="57" w:type="dxa"/>
              <w:right w:w="28" w:type="dxa"/>
            </w:tcMar>
            <w:vAlign w:val="center"/>
          </w:tcPr>
          <w:p w:rsidR="005A6EE7" w:rsidRPr="00F72ECC" w:rsidRDefault="003A50A4" w:rsidP="00F72ECC">
            <w:pPr>
              <w:jc w:val="center"/>
              <w:rPr>
                <w:b/>
                <w:color w:val="FFFFFF" w:themeColor="background1"/>
                <w:sz w:val="40"/>
              </w:rPr>
            </w:pPr>
            <w:r>
              <w:rPr>
                <w:b/>
                <w:color w:val="FFFFFF" w:themeColor="background1"/>
                <w:sz w:val="56"/>
              </w:rPr>
              <w:t>P</w:t>
            </w:r>
          </w:p>
        </w:tc>
        <w:tc>
          <w:tcPr>
            <w:tcW w:w="8307" w:type="dxa"/>
            <w:tcMar>
              <w:left w:w="113" w:type="dxa"/>
              <w:right w:w="113" w:type="dxa"/>
            </w:tcMar>
            <w:vAlign w:val="center"/>
          </w:tcPr>
          <w:p w:rsidR="00F72ECC" w:rsidRPr="00A82D25" w:rsidRDefault="003A50A4" w:rsidP="00F72ECC">
            <w:pPr>
              <w:spacing w:after="60"/>
              <w:rPr>
                <w:color w:val="538135"/>
                <w:sz w:val="20"/>
              </w:rPr>
            </w:pPr>
            <w:r w:rsidRPr="00A82D25">
              <w:rPr>
                <w:b/>
                <w:color w:val="538135"/>
              </w:rPr>
              <w:t>PRIOR UNDERSTANDING</w:t>
            </w:r>
            <w:r w:rsidR="00F72ECC" w:rsidRPr="00A82D25">
              <w:rPr>
                <w:b/>
                <w:color w:val="538135"/>
              </w:rPr>
              <w:t xml:space="preserve"> </w:t>
            </w:r>
          </w:p>
          <w:p w:rsidR="005A6EE7" w:rsidRDefault="00F72ECC" w:rsidP="00806B12">
            <w:r w:rsidRPr="00F72ECC">
              <w:rPr>
                <w:sz w:val="20"/>
              </w:rPr>
              <w:t xml:space="preserve">This activity explores ideas </w:t>
            </w:r>
            <w:r w:rsidR="00806B12">
              <w:rPr>
                <w:sz w:val="20"/>
              </w:rPr>
              <w:t>that are usually taught at age 5-11</w:t>
            </w:r>
            <w:r w:rsidRPr="00F72ECC">
              <w:rPr>
                <w:sz w:val="20"/>
              </w:rPr>
              <w:t>, to aid transition</w:t>
            </w:r>
            <w:r w:rsidR="00806B12">
              <w:rPr>
                <w:sz w:val="20"/>
              </w:rPr>
              <w:t xml:space="preserve"> from earlier </w:t>
            </w:r>
            <w:r w:rsidR="003A50A4">
              <w:rPr>
                <w:sz w:val="20"/>
              </w:rPr>
              <w:t xml:space="preserve">stages of </w:t>
            </w:r>
            <w:r w:rsidR="00806B12">
              <w:rPr>
                <w:sz w:val="20"/>
              </w:rPr>
              <w:t>learning</w:t>
            </w:r>
            <w:r w:rsidRPr="00F72ECC">
              <w:rPr>
                <w:sz w:val="20"/>
              </w:rPr>
              <w:t xml:space="preserve">. </w:t>
            </w:r>
          </w:p>
        </w:tc>
      </w:tr>
    </w:tbl>
    <w:p w:rsidR="005A6EE7" w:rsidRDefault="005A6EE7" w:rsidP="00612D07"/>
    <w:p w:rsidR="00C05571" w:rsidRPr="00A82D25" w:rsidRDefault="00BB44B4" w:rsidP="00612D07">
      <w:pPr>
        <w:spacing w:after="120"/>
        <w:rPr>
          <w:b/>
          <w:color w:val="538135"/>
          <w:sz w:val="24"/>
        </w:rPr>
      </w:pPr>
      <w:r w:rsidRPr="00A82D25">
        <w:rPr>
          <w:b/>
          <w:color w:val="538135"/>
          <w:sz w:val="24"/>
        </w:rPr>
        <w:t>What does the research say</w:t>
      </w:r>
      <w:r w:rsidR="00C05571" w:rsidRPr="00A82D25">
        <w:rPr>
          <w:b/>
          <w:color w:val="538135"/>
          <w:sz w:val="24"/>
        </w:rPr>
        <w:t>?</w:t>
      </w:r>
    </w:p>
    <w:p w:rsidR="00612D07" w:rsidRDefault="00612D07" w:rsidP="00612D07">
      <w:pPr>
        <w:spacing w:after="120"/>
      </w:pPr>
      <w:r>
        <w:t>From their everyday experiences (for example, of families and pets) students at age 11 should be aware that living organisms can reproduce to make offspring of the same kind (species resemblance), and that offspring are usually similar but not identical to their parents (body traits resemblance).</w:t>
      </w:r>
    </w:p>
    <w:p w:rsidR="00612D07" w:rsidRDefault="00612D07" w:rsidP="00612D07">
      <w:pPr>
        <w:spacing w:after="120"/>
      </w:pPr>
      <w:r>
        <w:t xml:space="preserve">These ideas are likely to have been formalised through science education before age 11 </w:t>
      </w:r>
      <w:r>
        <w:fldChar w:fldCharType="begin"/>
      </w:r>
      <w:r>
        <w:instrText xml:space="preserve"> ADDIN EN.CITE &lt;EndNote&gt;&lt;Cite&gt;&lt;Author&gt;AAAS Project 2061&lt;/Author&gt;&lt;Year&gt;2009&lt;/Year&gt;&lt;IDText&gt;Benchmarks for Science Literacy&lt;/IDText&gt;&lt;DisplayText&gt;(AAAS Project 2061, 2009; Department for Education, 2013)&lt;/DisplayText&gt;&lt;record&gt;&lt;urls&gt;&lt;related-urls&gt;&lt;url&gt;http://www.project2061.org/publications/bsl/online/index.php&lt;/url&gt;&lt;/related-urls&gt;&lt;/urls&gt;&lt;titles&gt;&lt;title&gt;Benchmarks for Science Literacy&lt;/title&gt;&lt;/titles&gt;&lt;contributors&gt;&lt;authors&gt;&lt;author&gt;AAAS Project 2061,&lt;/author&gt;&lt;/authors&gt;&lt;/contributors&gt;&lt;added-date format="utc"&gt;1541685815&lt;/added-date&gt;&lt;ref-type name="Web Page"&gt;12&lt;/ref-type&gt;&lt;dates&gt;&lt;year&gt;2009&lt;/year&gt;&lt;/dates&gt;&lt;rec-number&gt;8464&lt;/rec-number&gt;&lt;last-updated-date format="utc"&gt;1541686165&lt;/last-updated-date&gt;&lt;/record&gt;&lt;/Cite&gt;&lt;Cite&gt;&lt;Author&gt;Department for Education&lt;/Author&gt;&lt;Year&gt;2013&lt;/Year&gt;&lt;IDText&gt;Science programmes of study: key stages 1 and 2 - National curriculum in England (DFE-00182-2013)&lt;/IDText&gt;&lt;record&gt;&lt;isbn&gt;DFE-00182-2013&lt;/isbn&gt;&lt;titles&gt;&lt;title&gt;Science programmes of study: key stages 1 and 2 - National curriculum in England (DFE-00182-2013)&lt;/title&gt;&lt;/titles&gt;&lt;contributors&gt;&lt;authors&gt;&lt;author&gt;Department for Education,&lt;/author&gt;&lt;/authors&gt;&lt;/contributors&gt;&lt;added-date format="utc"&gt;1491834873&lt;/added-date&gt;&lt;pub-location&gt;London, UK&lt;/pub-location&gt;&lt;ref-type name="Book"&gt;6&lt;/ref-type&gt;&lt;dates&gt;&lt;year&gt;2013&lt;/year&gt;&lt;/dates&gt;&lt;rec-number&gt;23&lt;/rec-number&gt;&lt;last-updated-date format="utc"&gt;1544471901&lt;/last-updated-date&gt;&lt;/record&gt;&lt;/Cite&gt;&lt;/EndNote&gt;</w:instrText>
      </w:r>
      <w:r>
        <w:fldChar w:fldCharType="separate"/>
      </w:r>
      <w:r>
        <w:rPr>
          <w:noProof/>
        </w:rPr>
        <w:t>(AAAS Project 2061, 2009; Department for Education, 2013)</w:t>
      </w:r>
      <w:r>
        <w:fldChar w:fldCharType="end"/>
      </w:r>
      <w:r>
        <w:t xml:space="preserve">. Nevertheless, research reported by a number of authors </w: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MzsgQWxsZW4sIDIwMTQ7IEVyZ2F6YWtpIGV0IGFsLiwgMjAxNSk8L0Rpc3BsYXlUZXh0PjxyZWNv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</w:fldData>
        </w:fldChar>
      </w:r>
      <w:r>
        <w:instrText xml:space="preserve"> ADDIN EN.CITE </w:instrText>
      </w:r>
      <w:r>
        <w:fldChar w:fldCharType="begin">
          <w:fldData xml:space="preserve">PEVuZE5vdGU+PENpdGU+PEF1dGhvcj5Ecml2ZXI8L0F1dGhvcj48WWVhcj4xOTk0PC9ZZWFyPjxJ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</w:fldData>
        </w:fldChar>
      </w:r>
      <w:r>
        <w:instrText xml:space="preserve"> ADDIN EN.CITE.DATA </w:instrText>
      </w:r>
      <w:r>
        <w:fldChar w:fldCharType="end"/>
      </w:r>
      <w:r>
        <w:fldChar w:fldCharType="separate"/>
      </w:r>
      <w:r w:rsidRPr="00F6072E">
        <w:rPr>
          <w:noProof/>
        </w:rPr>
        <w:t>(Driver et al., 1994; Williams, 2012; Cisterna, Williams and Merritt, 2013; Allen, 2014; Ergazaki et al.</w:t>
      </w:r>
      <w:r>
        <w:rPr>
          <w:noProof/>
        </w:rPr>
        <w:t>, 2015)</w:t>
      </w:r>
      <w:r>
        <w:fldChar w:fldCharType="end"/>
      </w:r>
      <w:r>
        <w:t xml:space="preserve"> suggests that children up to age 11 have numerous misunderstandings about family resemblance and how characteristics are passed from one generation to the next, including that:</w:t>
      </w:r>
    </w:p>
    <w:p w:rsidR="00612D07" w:rsidRDefault="00612D07" w:rsidP="00612D07">
      <w:pPr>
        <w:pStyle w:val="ListParagraph"/>
        <w:numPr>
          <w:ilvl w:val="0"/>
          <w:numId w:val="5"/>
        </w:numPr>
        <w:spacing w:after="120"/>
      </w:pPr>
      <w:r>
        <w:t>all characteristics are inherited from an organism’s mother – perhaps because the mother carries the child and gives birth;</w:t>
      </w:r>
    </w:p>
    <w:p w:rsidR="00612D07" w:rsidRDefault="00612D07" w:rsidP="00612D07">
      <w:pPr>
        <w:pStyle w:val="ListParagraph"/>
        <w:numPr>
          <w:ilvl w:val="0"/>
          <w:numId w:val="5"/>
        </w:numPr>
        <w:spacing w:after="120"/>
      </w:pPr>
      <w:proofErr w:type="gramStart"/>
      <w:r>
        <w:t>girls</w:t>
      </w:r>
      <w:proofErr w:type="gramEnd"/>
      <w:r>
        <w:t xml:space="preserve"> inherit most or all of their characteristics from their mother, and boys from their father.</w:t>
      </w:r>
    </w:p>
    <w:p w:rsidR="00972187" w:rsidRDefault="00612D07" w:rsidP="00612D07">
      <w:pPr>
        <w:spacing w:after="120"/>
      </w:pPr>
      <w:proofErr w:type="spellStart"/>
      <w:r>
        <w:t>Ergazaki</w:t>
      </w:r>
      <w:proofErr w:type="spellEnd"/>
      <w:r>
        <w:t xml:space="preserve"> </w:t>
      </w:r>
      <w:r>
        <w:fldChar w:fldCharType="begin"/>
      </w:r>
      <w:r>
        <w:instrText xml:space="preserve"> ADDIN EN.CITE &lt;EndNote&gt;&lt;Cite ExcludeAuth="1"&gt;&lt;Author&gt;Ergazaki&lt;/Author&gt;&lt;Year&gt;2015&lt;/Year&gt;&lt;IDText&gt;Introducing a precursor model of inheritance to young children&lt;/IDText&gt;&lt;DisplayText&gt;(2015)&lt;/DisplayText&gt;&lt;record&gt;&lt;keywords&gt;&lt;keyword&gt;EDUCATIONAL intervention&lt;/keyword&gt;&lt;keyword&gt;TEACHING methods&lt;/keyword&gt;&lt;keyword&gt;SCIENCE education&lt;/keyword&gt;&lt;keyword&gt;EARLY childhood education&lt;/keyword&gt;&lt;keyword&gt;REPRODUCTION -- Study &amp;amp; teaching&lt;/keyword&gt;&lt;keyword&gt;PARENT-child communication&lt;/keyword&gt;&lt;keyword&gt;Biology education&lt;/keyword&gt;&lt;keyword&gt;Destabilizing preschoolers’ intentional reasoning&lt;/keyword&gt;&lt;keyword&gt;Early childhood education&lt;/keyword&gt;&lt;keyword&gt;Teaching inheritance to preschoolers&lt;/keyword&gt;&lt;/keywords&gt;&lt;urls&gt;&lt;related-urls&gt;&lt;url&gt;http://search.ebscohost.com/login.aspx?direct=true&amp;amp;db=bri&amp;amp;AN=112685007&amp;amp;site=ehost-live&lt;/url&gt;&lt;/related-urls&gt;&lt;/urls&gt;&lt;isbn&gt;09500693&lt;/isbn&gt;&lt;work-type&gt;Case Study&lt;/work-type&gt;&lt;titles&gt;&lt;title&gt;Introducing a precursor model of inheritance to young children&lt;/title&gt;&lt;secondary-title&gt;International Journal of Science Education&lt;/secondary-title&gt;&lt;/titles&gt;&lt;pages&gt;3118-3142&lt;/pages&gt;&lt;number&gt;18&lt;/number&gt;&lt;contributors&gt;&lt;authors&gt;&lt;author&gt;Ergazaki, Marida&lt;/author&gt;&lt;author&gt;Valanidou, Eftychia&lt;/author&gt;&lt;author&gt;Kasimati, Maria-Christina&lt;/author&gt;&lt;author&gt;Kalantzi, Mara&lt;/author&gt;&lt;/authors&gt;&lt;/contributors&gt;&lt;added-date format="utc"&gt;1544465136&lt;/added-date&gt;&lt;ref-type name="Journal Article"&gt;17&lt;/ref-type&gt;&lt;dates&gt;&lt;year&gt;2015&lt;/year&gt;&lt;/dates&gt;&lt;remote-database-provider&gt;EBSCOhost&lt;/remote-database-provider&gt;&lt;rec-number&gt;8500&lt;/rec-number&gt;&lt;last-updated-date format="utc"&gt;1544476210&lt;/last-updated-date&gt;&lt;electronic-resource-num&gt;10.1080/09500693.2015.1121551&lt;/electronic-resource-num&gt;&lt;volume&gt;37&lt;/volume&gt;&lt;remote-database-name&gt;bri&lt;/remote-database-name&gt;&lt;/record&gt;&lt;/Cite&gt;&lt;/EndNote&gt;</w:instrText>
      </w:r>
      <w:r>
        <w:fldChar w:fldCharType="separate"/>
      </w:r>
      <w:r>
        <w:rPr>
          <w:noProof/>
        </w:rPr>
        <w:t>(2015)</w:t>
      </w:r>
      <w:r>
        <w:fldChar w:fldCharType="end"/>
      </w:r>
      <w:r>
        <w:t xml:space="preserve"> found that most young children from the age of 5 were familiar with the concept of parents-offspring body traits resemblance. However, Williams </w:t>
      </w:r>
      <w:r>
        <w:fldChar w:fldCharType="begin"/>
      </w:r>
      <w:r>
        <w:instrText xml:space="preserve"> ADDIN EN.CITE &lt;EndNote&gt;&lt;Cite ExcludeAuth="1"&gt;&lt;Author&gt;Williams&lt;/Author&gt;&lt;Year&gt;2012&lt;/Year&gt;&lt;IDText&gt;Children and adolescents&amp;apos; understandings of family resemblance: a study of naïve inheritance concepts&lt;/IDText&gt;&lt;DisplayText&gt;(2012)&lt;/DisplayText&gt;&lt;record&gt;&lt;keywords&gt;&lt;keyword&gt;TEENAGERS -- Attitudes&lt;/keyword&gt;&lt;keyword&gt;CHILDREN -- Attitudes&lt;/keyword&gt;&lt;keyword&gt;DISABILITIES&lt;/keyword&gt;&lt;keyword&gt;FAMILY relations&lt;/keyword&gt;&lt;keyword&gt;TEENAGERS&lt;/keyword&gt;&lt;keyword&gt;CHILDREN&lt;/keyword&gt;&lt;keyword&gt;HEREDITY&lt;/keyword&gt;&lt;keyword&gt;PERSONALITY&lt;/keyword&gt;&lt;keyword&gt;PHYSICAL characteristics (Human body)&lt;/keyword&gt;&lt;keyword&gt;SCIENCE&lt;/keyword&gt;&lt;/keywords&gt;&lt;urls&gt;&lt;related-urls&gt;&lt;url&gt;http://search.ebscohost.com/login.aspx?direct=true&amp;amp;db=bri&amp;amp;AN=BEI.210126&amp;amp;site=ehost-live&lt;/url&gt;&lt;/related-urls&gt;&lt;/urls&gt;&lt;isbn&gt;0261510X&lt;/isbn&gt;&lt;work-type&gt;Article&lt;/work-type&gt;&lt;titles&gt;&lt;title&gt;Children and adolescents&amp;apos; understandings of family resemblance: a study of naïve inheritance concepts&lt;/title&gt;&lt;secondary-title&gt;British Journal of Developmental Psychology&lt;/secondary-title&gt;&lt;alt-title&gt;British Journal of Developmental Psychology&lt;/alt-title&gt;&lt;/titles&gt;&lt;pages&gt;225-252&lt;/pages&gt;&lt;number&gt;2&lt;/number&gt;&lt;contributors&gt;&lt;authors&gt;&lt;author&gt;Williams, Joanne M.&lt;/author&gt;&lt;/authors&gt;&lt;/contributors&gt;&lt;added-date format="utc"&gt;1544464946&lt;/added-date&gt;&lt;pub-location&gt;United Kingdom&lt;/pub-location&gt;&lt;ref-type name="Journal Article"&gt;17&lt;/ref-type&gt;&lt;dates&gt;&lt;year&gt;2012&lt;/year&gt;&lt;/dates&gt;&lt;remote-database-provider&gt;EBSCOhost&lt;/remote-database-provider&gt;&lt;rec-number&gt;8498&lt;/rec-number&gt;&lt;last-updated-date format="utc"&gt;1544473625&lt;/last-updated-date&gt;&lt;volume&gt;30&lt;/volume&gt;&lt;remote-database-name&gt;bri&lt;/remote-database-name&gt;&lt;/record&gt;&lt;/Cite&gt;&lt;/EndNote&gt;</w:instrText>
      </w:r>
      <w:r>
        <w:fldChar w:fldCharType="separate"/>
      </w:r>
      <w:r>
        <w:rPr>
          <w:noProof/>
        </w:rPr>
        <w:t>(2012)</w:t>
      </w:r>
      <w:r>
        <w:fldChar w:fldCharType="end"/>
      </w:r>
      <w:r>
        <w:t xml:space="preserve"> reported that children can struggle to </w:t>
      </w:r>
      <w:r w:rsidRPr="00BC585E">
        <w:t xml:space="preserve">think about more than </w:t>
      </w:r>
      <w:r>
        <w:t>one</w:t>
      </w:r>
      <w:r w:rsidRPr="00BC585E">
        <w:t xml:space="preserve"> source of inheritance simultaneously</w:t>
      </w:r>
      <w:r>
        <w:t>.</w:t>
      </w:r>
    </w:p>
    <w:p w:rsidR="00612D07" w:rsidRDefault="007433BA" w:rsidP="00612D07">
      <w:pPr>
        <w:spacing w:after="120"/>
      </w:pPr>
      <w:r>
        <w:t xml:space="preserve">Researchers have used formative assessments coupled with constructivist approaches that enable students to build their own explanations of heredity, which may help to develop students’ </w:t>
      </w:r>
      <w:r>
        <w:lastRenderedPageBreak/>
        <w:t xml:space="preserve">understanding and overcome misconceptions, including the use of group </w:t>
      </w:r>
      <w:r w:rsidRPr="00C45354">
        <w:t>discussions</w:t>
      </w:r>
      <w:r>
        <w:t xml:space="preserve"> and challenging students to use their understanding to make predictions</w:t>
      </w:r>
      <w:r w:rsidRPr="00C45354">
        <w:t xml:space="preserve"> </w:t>
      </w:r>
      <w:r w:rsidRPr="00C45354">
        <w:fldChar w:fldCharType="begin"/>
      </w:r>
      <w:r w:rsidRPr="00C45354">
        <w:instrText xml:space="preserve"> ADDIN EN.CITE &lt;EndNote&gt;&lt;Cite&gt;&lt;Author&gt;Chin&lt;/Author&gt;&lt;Year&gt;2010&lt;/Year&gt;&lt;IDText&gt;Formative assessment: using concept cartoon, pupil&amp;apos;s drawings, and group discussions to tackle children&amp;apos;s ideas about biological inheritance&lt;/IDText&gt;&lt;Prefix&gt;e.g. &lt;/Prefix&gt;&lt;DisplayText&gt;(e.g. Chin and Teou, 2010)&lt;/DisplayText&gt;&lt;record&gt;&lt;keywords&gt;&lt;keyword&gt;BIOLOGY -- Study &amp;amp; teaching&lt;/keyword&gt;&lt;keyword&gt;CONCEPT learning&lt;/keyword&gt;&lt;keyword&gt;FORMATIVE evaluation&lt;/keyword&gt;&lt;keyword&gt;DISCUSSION&lt;/keyword&gt;&lt;keyword&gt;GROUP work in education&lt;/keyword&gt;&lt;keyword&gt;SCIENCE -- Study &amp;amp; teaching&lt;/keyword&gt;&lt;keyword&gt;TEACHING methods&lt;/keyword&gt;&lt;keyword&gt;ELEMENTARY education&lt;/keyword&gt;&lt;keyword&gt;CARICATURES &amp;amp; cartoons&lt;/keyword&gt;&lt;keyword&gt;DRAWING&lt;/keyword&gt;&lt;keyword&gt;GENETICS&lt;/keyword&gt;&lt;keyword&gt;HEREDITY&lt;/keyword&gt;&lt;keyword&gt;SCIENCE&lt;/keyword&gt;&lt;/keywords&gt;&lt;urls&gt;&lt;related-urls&gt;&lt;url&gt;http://search.ebscohost.com/login.aspx?direct=true&amp;amp;db=bri&amp;amp;AN=BEI.206399&amp;amp;site=ehost-live&lt;/url&gt;&lt;/related-urls&gt;&lt;/urls&gt;&lt;isbn&gt;00219266&lt;/isbn&gt;&lt;titles&gt;&lt;title&gt;Formative assessment: using concept cartoon, pupil&amp;apos;s drawings, and group discussions to tackle children&amp;apos;s ideas about biological inheritance&lt;/title&gt;&lt;secondary-title&gt;Journal of Biological Education&lt;/secondary-title&gt;&lt;/titles&gt;&lt;pages&gt;108-115&lt;/pages&gt;&lt;number&gt;3&lt;/number&gt;&lt;contributors&gt;&lt;authors&gt;&lt;author&gt;Chin, Christine&lt;/author&gt;&lt;author&gt;Teou, Lay-Yen&lt;/author&gt;&lt;/authors&gt;&lt;/contributors&gt;&lt;added-date format="utc"&gt;1544464829&lt;/added-date&gt;&lt;pub-location&gt;United Kingdom&lt;/pub-location&gt;&lt;ref-type name="Journal Article"&gt;17&lt;/ref-type&gt;&lt;dates&gt;&lt;year&gt;2010&lt;/year&gt;&lt;/dates&gt;&lt;remote-database-provider&gt;EBSCOhost&lt;/remote-database-provider&gt;&lt;rec-number&gt;8497&lt;/rec-number&gt;&lt;last-updated-date format="utc"&gt;1544625516&lt;/last-updated-date&gt;&lt;volume&gt;44&lt;/volume&gt;&lt;remote-database-name&gt;bri&lt;/remote-database-name&gt;&lt;/record&gt;&lt;/Cite&gt;&lt;/EndNote&gt;</w:instrText>
      </w:r>
      <w:r w:rsidRPr="00C45354">
        <w:fldChar w:fldCharType="separate"/>
      </w:r>
      <w:r w:rsidRPr="00C45354">
        <w:rPr>
          <w:noProof/>
        </w:rPr>
        <w:t>(e.g. Chin and Teou, 2010)</w:t>
      </w:r>
      <w:r w:rsidRPr="00C45354">
        <w:fldChar w:fldCharType="end"/>
      </w:r>
      <w:r w:rsidRPr="00C45354">
        <w:t>.</w:t>
      </w:r>
    </w:p>
    <w:p w:rsidR="007A748B" w:rsidRPr="00A82D25" w:rsidRDefault="007A748B" w:rsidP="00612D07">
      <w:pPr>
        <w:spacing w:after="120"/>
        <w:rPr>
          <w:b/>
          <w:color w:val="538135"/>
          <w:sz w:val="24"/>
        </w:rPr>
      </w:pPr>
      <w:r w:rsidRPr="00A82D25">
        <w:rPr>
          <w:b/>
          <w:color w:val="538135"/>
          <w:sz w:val="24"/>
        </w:rPr>
        <w:t>Ways to use this</w:t>
      </w:r>
      <w:r w:rsidR="006B1690" w:rsidRPr="00A82D25">
        <w:rPr>
          <w:b/>
          <w:color w:val="538135"/>
          <w:sz w:val="24"/>
        </w:rPr>
        <w:t xml:space="preserve"> activity</w:t>
      </w:r>
    </w:p>
    <w:p w:rsidR="000735B3" w:rsidRDefault="000735B3" w:rsidP="007433BA">
      <w:pPr>
        <w:spacing w:after="120"/>
      </w:pPr>
      <w:r>
        <w:t>Students could generate lists or drawings of the features they think the offspring could have.</w:t>
      </w:r>
    </w:p>
    <w:p w:rsidR="007433BA" w:rsidRDefault="007433BA" w:rsidP="007433BA">
      <w:pPr>
        <w:spacing w:after="120"/>
      </w:pPr>
      <w:r w:rsidRPr="00DA3B6C">
        <w:t xml:space="preserve">Students </w:t>
      </w:r>
      <w:r>
        <w:t>should complete this activity in pairs or small groups. The focus of the activity</w:t>
      </w:r>
      <w:r w:rsidRPr="008C25B7">
        <w:t xml:space="preserve"> </w:t>
      </w:r>
      <w:r>
        <w:t xml:space="preserve">should be </w:t>
      </w:r>
      <w:r w:rsidRPr="008C25B7">
        <w:t xml:space="preserve">on group discussion to </w:t>
      </w:r>
      <w:r>
        <w:t xml:space="preserve">reach a consensus on what features the offspring </w:t>
      </w:r>
      <w:r w:rsidR="000735B3">
        <w:t>could</w:t>
      </w:r>
      <w:r>
        <w:t xml:space="preserve"> have. It is through the discussions that students can check their understanding and develop their explanations. Listening in to the conversations of each group will often give you insights into how your students are thinking.</w:t>
      </w:r>
    </w:p>
    <w:p w:rsidR="007433BA" w:rsidRDefault="007433BA" w:rsidP="007433BA">
      <w:pPr>
        <w:spacing w:after="120"/>
      </w:pPr>
      <w:r>
        <w:t>The quality of the discussions can be improved with a careful selection of groups; or by allocating specific roles to students in the each group. For example, you may choose to select a student with strong prior knowledge as a scribe, and forbid them from contributing any of their own answers.  They may question the others and only write down what they have been told. This strategy encourages contributions from more members of each group.</w:t>
      </w:r>
    </w:p>
    <w:p w:rsidR="004032EA" w:rsidRPr="00C54711" w:rsidRDefault="007433BA" w:rsidP="007433BA">
      <w:pPr>
        <w:spacing w:after="120"/>
        <w:rPr>
          <w:highlight w:val="yellow"/>
        </w:rPr>
      </w:pPr>
      <w:r>
        <w:t>After their discussions, each group should be prepared to report the key points of their discussion to another group, or to the class.</w:t>
      </w:r>
    </w:p>
    <w:p w:rsidR="00E172C6" w:rsidRPr="00A82D25" w:rsidRDefault="00BB44B4" w:rsidP="00612D07">
      <w:pPr>
        <w:spacing w:after="120"/>
        <w:rPr>
          <w:b/>
          <w:color w:val="538135"/>
          <w:sz w:val="24"/>
        </w:rPr>
      </w:pPr>
      <w:r w:rsidRPr="00A82D25">
        <w:rPr>
          <w:b/>
          <w:color w:val="538135"/>
          <w:sz w:val="24"/>
        </w:rPr>
        <w:t>Expected answers</w:t>
      </w:r>
    </w:p>
    <w:p w:rsidR="00BF6C8A" w:rsidRDefault="00665E76" w:rsidP="00612D07">
      <w:pPr>
        <w:spacing w:after="120"/>
      </w:pPr>
      <w:r>
        <w:t>Students should recognise that both female and male offspring will inherit a mix of features from both parents.</w:t>
      </w:r>
    </w:p>
    <w:p w:rsidR="003117F6" w:rsidRPr="00A82D25" w:rsidRDefault="00CC78A5" w:rsidP="00612D07">
      <w:pPr>
        <w:spacing w:after="120"/>
        <w:rPr>
          <w:b/>
          <w:color w:val="538135"/>
          <w:sz w:val="24"/>
        </w:rPr>
      </w:pPr>
      <w:r w:rsidRPr="00A82D25">
        <w:rPr>
          <w:b/>
          <w:color w:val="538135"/>
          <w:sz w:val="24"/>
        </w:rPr>
        <w:t>Acknowledgments</w:t>
      </w:r>
    </w:p>
    <w:p w:rsidR="00D278E8" w:rsidRDefault="00D278E8" w:rsidP="00612D07">
      <w:pPr>
        <w:spacing w:after="120"/>
      </w:pPr>
      <w:r>
        <w:t xml:space="preserve">Developed </w:t>
      </w:r>
      <w:r w:rsidR="0015356E">
        <w:t xml:space="preserve">by </w:t>
      </w:r>
      <w:r w:rsidR="007B0378">
        <w:t>Alistair Moore</w:t>
      </w:r>
      <w:r w:rsidR="0015356E">
        <w:t xml:space="preserve"> (UYSEG)</w:t>
      </w:r>
      <w:r>
        <w:t>.</w:t>
      </w:r>
    </w:p>
    <w:p w:rsidR="00CC78A5" w:rsidRDefault="00D278E8" w:rsidP="00612D07">
      <w:pPr>
        <w:spacing w:after="120"/>
      </w:pPr>
      <w:r w:rsidRPr="0045323E">
        <w:t xml:space="preserve">Images: </w:t>
      </w:r>
      <w:r w:rsidR="007B0378">
        <w:t>pixabay.com/</w:t>
      </w:r>
      <w:proofErr w:type="spellStart"/>
      <w:r w:rsidR="007B0378" w:rsidRPr="007B0378">
        <w:t>monique_hernandez</w:t>
      </w:r>
      <w:proofErr w:type="spellEnd"/>
      <w:r w:rsidR="007B0378" w:rsidRPr="007B0378">
        <w:t xml:space="preserve"> </w:t>
      </w:r>
      <w:r w:rsidR="007B0378">
        <w:t>(</w:t>
      </w:r>
      <w:r w:rsidR="007B0378" w:rsidRPr="007B0378">
        <w:t>1765192</w:t>
      </w:r>
      <w:r w:rsidR="007B0378">
        <w:t>)</w:t>
      </w:r>
    </w:p>
    <w:p w:rsidR="003117F6" w:rsidRPr="00A82D25" w:rsidRDefault="003117F6" w:rsidP="00612D07">
      <w:pPr>
        <w:spacing w:after="120"/>
        <w:rPr>
          <w:b/>
          <w:color w:val="538135"/>
          <w:sz w:val="24"/>
        </w:rPr>
      </w:pPr>
      <w:r w:rsidRPr="00A82D25">
        <w:rPr>
          <w:b/>
          <w:color w:val="538135"/>
          <w:sz w:val="24"/>
        </w:rPr>
        <w:t>References</w:t>
      </w:r>
    </w:p>
    <w:p w:rsidR="000735B3" w:rsidRPr="000735B3" w:rsidRDefault="000735B3" w:rsidP="000735B3">
      <w:pPr>
        <w:pStyle w:val="EndNoteBibliography"/>
        <w:spacing w:after="120"/>
        <w:rPr>
          <w:sz w:val="20"/>
          <w:szCs w:val="20"/>
        </w:rPr>
      </w:pPr>
      <w:r w:rsidRPr="000735B3">
        <w:rPr>
          <w:sz w:val="20"/>
          <w:szCs w:val="20"/>
        </w:rPr>
        <w:fldChar w:fldCharType="begin"/>
      </w:r>
      <w:r w:rsidRPr="000735B3">
        <w:rPr>
          <w:sz w:val="20"/>
          <w:szCs w:val="20"/>
        </w:rPr>
        <w:instrText xml:space="preserve"> ADDIN EN.REFLIST </w:instrText>
      </w:r>
      <w:r w:rsidRPr="000735B3">
        <w:rPr>
          <w:sz w:val="20"/>
          <w:szCs w:val="20"/>
        </w:rPr>
        <w:fldChar w:fldCharType="separate"/>
      </w:r>
      <w:r w:rsidRPr="000735B3">
        <w:rPr>
          <w:sz w:val="20"/>
          <w:szCs w:val="20"/>
        </w:rPr>
        <w:t xml:space="preserve">AAAS Project 2061. (2009). </w:t>
      </w:r>
      <w:r w:rsidRPr="000735B3">
        <w:rPr>
          <w:i/>
          <w:sz w:val="20"/>
          <w:szCs w:val="20"/>
        </w:rPr>
        <w:t xml:space="preserve">Benchmarks for Science Literacy </w:t>
      </w:r>
      <w:r w:rsidRPr="000735B3">
        <w:rPr>
          <w:sz w:val="20"/>
          <w:szCs w:val="20"/>
        </w:rPr>
        <w:t xml:space="preserve">[Online]. Available at: </w:t>
      </w:r>
      <w:hyperlink r:id="rId11" w:history="1">
        <w:r w:rsidRPr="000735B3">
          <w:rPr>
            <w:rStyle w:val="Hyperlink"/>
            <w:sz w:val="20"/>
            <w:szCs w:val="20"/>
          </w:rPr>
          <w:t>http://www.project2061.org/publications/bsl/online/index.php</w:t>
        </w:r>
      </w:hyperlink>
      <w:r w:rsidRPr="000735B3">
        <w:rPr>
          <w:sz w:val="20"/>
          <w:szCs w:val="20"/>
        </w:rPr>
        <w:t>.</w:t>
      </w:r>
    </w:p>
    <w:p w:rsidR="000735B3" w:rsidRPr="000735B3" w:rsidRDefault="000735B3" w:rsidP="000735B3">
      <w:pPr>
        <w:pStyle w:val="EndNoteBibliography"/>
        <w:spacing w:after="120"/>
        <w:rPr>
          <w:sz w:val="20"/>
          <w:szCs w:val="20"/>
        </w:rPr>
      </w:pPr>
      <w:r w:rsidRPr="000735B3">
        <w:rPr>
          <w:sz w:val="20"/>
          <w:szCs w:val="20"/>
        </w:rPr>
        <w:t xml:space="preserve">Allen, M. (2014). </w:t>
      </w:r>
      <w:r w:rsidRPr="000735B3">
        <w:rPr>
          <w:i/>
          <w:sz w:val="20"/>
          <w:szCs w:val="20"/>
        </w:rPr>
        <w:t xml:space="preserve">Misconceptions in Primary Science, Second </w:t>
      </w:r>
      <w:r w:rsidRPr="000735B3">
        <w:rPr>
          <w:sz w:val="20"/>
          <w:szCs w:val="20"/>
        </w:rPr>
        <w:t>edn</w:t>
      </w:r>
      <w:r w:rsidRPr="000735B3">
        <w:rPr>
          <w:i/>
          <w:sz w:val="20"/>
          <w:szCs w:val="20"/>
        </w:rPr>
        <w:t xml:space="preserve"> </w:t>
      </w:r>
      <w:r w:rsidRPr="000735B3">
        <w:rPr>
          <w:sz w:val="20"/>
          <w:szCs w:val="20"/>
        </w:rPr>
        <w:t>Berkshire, UK: Open University Press.</w:t>
      </w:r>
    </w:p>
    <w:p w:rsidR="000735B3" w:rsidRPr="000735B3" w:rsidRDefault="000735B3" w:rsidP="000735B3">
      <w:pPr>
        <w:pStyle w:val="EndNoteBibliography"/>
        <w:spacing w:after="120"/>
        <w:rPr>
          <w:sz w:val="20"/>
          <w:szCs w:val="20"/>
        </w:rPr>
      </w:pPr>
      <w:r w:rsidRPr="000735B3">
        <w:rPr>
          <w:sz w:val="20"/>
          <w:szCs w:val="20"/>
        </w:rPr>
        <w:t xml:space="preserve">Chin, C. and Teou, L.-Y. (2010). Formative assessment: using concept cartoon, pupil's drawings, and group discussions to tackle children's ideas about biological inheritance. </w:t>
      </w:r>
      <w:r w:rsidRPr="000735B3">
        <w:rPr>
          <w:i/>
          <w:sz w:val="20"/>
          <w:szCs w:val="20"/>
        </w:rPr>
        <w:t>Journal of Biological Education,</w:t>
      </w:r>
      <w:r w:rsidRPr="000735B3">
        <w:rPr>
          <w:sz w:val="20"/>
          <w:szCs w:val="20"/>
        </w:rPr>
        <w:t xml:space="preserve"> 44(3)</w:t>
      </w:r>
      <w:r w:rsidRPr="000735B3">
        <w:rPr>
          <w:b/>
          <w:sz w:val="20"/>
          <w:szCs w:val="20"/>
        </w:rPr>
        <w:t>,</w:t>
      </w:r>
      <w:r w:rsidRPr="000735B3">
        <w:rPr>
          <w:sz w:val="20"/>
          <w:szCs w:val="20"/>
        </w:rPr>
        <w:t xml:space="preserve"> 108-115.</w:t>
      </w:r>
    </w:p>
    <w:p w:rsidR="000735B3" w:rsidRPr="000735B3" w:rsidRDefault="000735B3" w:rsidP="000735B3">
      <w:pPr>
        <w:pStyle w:val="EndNoteBibliography"/>
        <w:spacing w:after="120"/>
        <w:rPr>
          <w:sz w:val="20"/>
          <w:szCs w:val="20"/>
        </w:rPr>
      </w:pPr>
      <w:r w:rsidRPr="000735B3">
        <w:rPr>
          <w:sz w:val="20"/>
          <w:szCs w:val="20"/>
        </w:rPr>
        <w:t xml:space="preserve">Cisterna, D., Williams, M. and Merritt, J. (2013). Students' understanding of cells &amp; heredity: patterns of understanding in the context of a curriculum implementation in fifth &amp; seventh grades. </w:t>
      </w:r>
      <w:r w:rsidRPr="000735B3">
        <w:rPr>
          <w:i/>
          <w:sz w:val="20"/>
          <w:szCs w:val="20"/>
        </w:rPr>
        <w:t>American Biology Teacher,</w:t>
      </w:r>
      <w:r w:rsidRPr="000735B3">
        <w:rPr>
          <w:sz w:val="20"/>
          <w:szCs w:val="20"/>
        </w:rPr>
        <w:t xml:space="preserve"> 75(3)</w:t>
      </w:r>
      <w:r w:rsidRPr="000735B3">
        <w:rPr>
          <w:b/>
          <w:sz w:val="20"/>
          <w:szCs w:val="20"/>
        </w:rPr>
        <w:t>,</w:t>
      </w:r>
      <w:r w:rsidRPr="000735B3">
        <w:rPr>
          <w:sz w:val="20"/>
          <w:szCs w:val="20"/>
        </w:rPr>
        <w:t xml:space="preserve"> 178-184.</w:t>
      </w:r>
    </w:p>
    <w:p w:rsidR="000735B3" w:rsidRPr="000735B3" w:rsidRDefault="000735B3" w:rsidP="000735B3">
      <w:pPr>
        <w:pStyle w:val="EndNoteBibliography"/>
        <w:spacing w:after="120"/>
        <w:rPr>
          <w:sz w:val="20"/>
          <w:szCs w:val="20"/>
        </w:rPr>
      </w:pPr>
      <w:r w:rsidRPr="000735B3">
        <w:rPr>
          <w:sz w:val="20"/>
          <w:szCs w:val="20"/>
        </w:rPr>
        <w:t xml:space="preserve">Department for Education (2013). </w:t>
      </w:r>
      <w:r w:rsidRPr="000735B3">
        <w:rPr>
          <w:i/>
          <w:sz w:val="20"/>
          <w:szCs w:val="20"/>
        </w:rPr>
        <w:t xml:space="preserve">Science programmes of study: key stages 1 and 2 - National curriculum in England (DFE-00182-2013), </w:t>
      </w:r>
      <w:r w:rsidRPr="000735B3">
        <w:rPr>
          <w:sz w:val="20"/>
          <w:szCs w:val="20"/>
        </w:rPr>
        <w:t>London, UK.</w:t>
      </w:r>
    </w:p>
    <w:p w:rsidR="000735B3" w:rsidRPr="000735B3" w:rsidRDefault="000735B3" w:rsidP="000735B3">
      <w:pPr>
        <w:pStyle w:val="EndNoteBibliography"/>
        <w:spacing w:after="120"/>
        <w:rPr>
          <w:sz w:val="20"/>
          <w:szCs w:val="20"/>
        </w:rPr>
      </w:pPr>
      <w:r w:rsidRPr="000735B3">
        <w:rPr>
          <w:sz w:val="20"/>
          <w:szCs w:val="20"/>
        </w:rPr>
        <w:t xml:space="preserve">Driver, R., et al. (1994). </w:t>
      </w:r>
      <w:r w:rsidRPr="000735B3">
        <w:rPr>
          <w:i/>
          <w:sz w:val="20"/>
          <w:szCs w:val="20"/>
        </w:rPr>
        <w:t xml:space="preserve">Making Sense of Secondary Science: Research into Children's Ideas, </w:t>
      </w:r>
      <w:r w:rsidRPr="000735B3">
        <w:rPr>
          <w:sz w:val="20"/>
          <w:szCs w:val="20"/>
        </w:rPr>
        <w:t>London, UK: Routledge.</w:t>
      </w:r>
    </w:p>
    <w:p w:rsidR="000735B3" w:rsidRPr="000735B3" w:rsidRDefault="000735B3" w:rsidP="000735B3">
      <w:pPr>
        <w:pStyle w:val="EndNoteBibliography"/>
        <w:spacing w:after="120"/>
        <w:rPr>
          <w:sz w:val="20"/>
          <w:szCs w:val="20"/>
        </w:rPr>
      </w:pPr>
      <w:r w:rsidRPr="000735B3">
        <w:rPr>
          <w:sz w:val="20"/>
          <w:szCs w:val="20"/>
        </w:rPr>
        <w:t xml:space="preserve">Ergazaki, M., et al. (2015). Introducing a precursor model of inheritance to young children. </w:t>
      </w:r>
      <w:r w:rsidRPr="000735B3">
        <w:rPr>
          <w:i/>
          <w:sz w:val="20"/>
          <w:szCs w:val="20"/>
        </w:rPr>
        <w:t>International Journal of Science Education,</w:t>
      </w:r>
      <w:r w:rsidRPr="000735B3">
        <w:rPr>
          <w:sz w:val="20"/>
          <w:szCs w:val="20"/>
        </w:rPr>
        <w:t xml:space="preserve"> 37(18)</w:t>
      </w:r>
      <w:r w:rsidRPr="000735B3">
        <w:rPr>
          <w:b/>
          <w:sz w:val="20"/>
          <w:szCs w:val="20"/>
        </w:rPr>
        <w:t>,</w:t>
      </w:r>
      <w:r w:rsidRPr="000735B3">
        <w:rPr>
          <w:sz w:val="20"/>
          <w:szCs w:val="20"/>
        </w:rPr>
        <w:t xml:space="preserve"> 3118-3142.</w:t>
      </w:r>
    </w:p>
    <w:p w:rsidR="000735B3" w:rsidRPr="000735B3" w:rsidRDefault="000735B3" w:rsidP="000735B3">
      <w:pPr>
        <w:pStyle w:val="EndNoteBibliography"/>
        <w:spacing w:after="120"/>
        <w:rPr>
          <w:sz w:val="20"/>
          <w:szCs w:val="20"/>
        </w:rPr>
      </w:pPr>
      <w:r w:rsidRPr="000735B3">
        <w:rPr>
          <w:sz w:val="20"/>
          <w:szCs w:val="20"/>
        </w:rPr>
        <w:t xml:space="preserve">Williams, J. M. (2012). Children and adolescents' understandings of family resemblance: a study of naïve inheritance concepts. </w:t>
      </w:r>
      <w:r w:rsidRPr="000735B3">
        <w:rPr>
          <w:i/>
          <w:sz w:val="20"/>
          <w:szCs w:val="20"/>
        </w:rPr>
        <w:t>British Journal of Developmental Psychology,</w:t>
      </w:r>
      <w:r w:rsidRPr="000735B3">
        <w:rPr>
          <w:sz w:val="20"/>
          <w:szCs w:val="20"/>
        </w:rPr>
        <w:t xml:space="preserve"> 30(2)</w:t>
      </w:r>
      <w:r w:rsidRPr="000735B3">
        <w:rPr>
          <w:b/>
          <w:sz w:val="20"/>
          <w:szCs w:val="20"/>
        </w:rPr>
        <w:t>,</w:t>
      </w:r>
      <w:r w:rsidRPr="000735B3">
        <w:rPr>
          <w:sz w:val="20"/>
          <w:szCs w:val="20"/>
        </w:rPr>
        <w:t xml:space="preserve"> 225-252.</w:t>
      </w:r>
    </w:p>
    <w:p w:rsidR="00A82D25" w:rsidRPr="000F28B4" w:rsidRDefault="000735B3" w:rsidP="000735B3">
      <w:pPr>
        <w:spacing w:after="120"/>
        <w:rPr>
          <w:sz w:val="20"/>
        </w:rPr>
      </w:pPr>
      <w:r w:rsidRPr="000735B3">
        <w:rPr>
          <w:sz w:val="20"/>
          <w:szCs w:val="20"/>
        </w:rPr>
        <w:fldChar w:fldCharType="end"/>
      </w:r>
    </w:p>
    <w:sectPr w:rsidR="00A82D25" w:rsidRPr="000F28B4" w:rsidSect="00642ECD">
      <w:headerReference w:type="default" r:id="rId12"/>
      <w:footerReference w:type="default" r:id="rId13"/>
      <w:pgSz w:w="11906" w:h="16838" w:code="9"/>
      <w:pgMar w:top="1440" w:right="1440" w:bottom="1440" w:left="1440" w:header="709" w:footer="567"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25514F" w:rsidRDefault="0025514F" w:rsidP="000B473B">
      <w:r>
        <w:separator/>
      </w:r>
    </w:p>
  </w:endnote>
  <w:endnote w:type="continuationSeparator" w:id="0">
    <w:p w:rsidR="0025514F" w:rsidRDefault="0025514F" w:rsidP="000B473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Default="00201AC2"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1312" behindDoc="0" locked="0" layoutInCell="1" allowOverlap="1" wp14:anchorId="6DCE372F" wp14:editId="1B27F0ED">
              <wp:simplePos x="0" y="0"/>
              <wp:positionH relativeFrom="column">
                <wp:posOffset>-914400</wp:posOffset>
              </wp:positionH>
              <wp:positionV relativeFrom="paragraph">
                <wp:posOffset>-56515</wp:posOffset>
              </wp:positionV>
              <wp:extent cx="7570800" cy="0"/>
              <wp:effectExtent l="0" t="0" r="30480" b="19050"/>
              <wp:wrapNone/>
              <wp:docPr id="1"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26E07488"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131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37951">
      <w:rPr>
        <w:noProof/>
      </w:rPr>
      <w:t>1</w:t>
    </w:r>
    <w:r>
      <w:rPr>
        <w:noProof/>
      </w:rPr>
      <w:fldChar w:fldCharType="end"/>
    </w:r>
  </w:p>
  <w:p w:rsidR="00201AC2" w:rsidRDefault="00201AC2" w:rsidP="00201AC2">
    <w:pPr>
      <w:pStyle w:val="Footer"/>
      <w:tabs>
        <w:tab w:val="clear" w:pos="4513"/>
        <w:tab w:val="clear" w:pos="9026"/>
        <w:tab w:val="right" w:pos="9072"/>
      </w:tabs>
      <w:rPr>
        <w:sz w:val="16"/>
        <w:szCs w:val="16"/>
      </w:rPr>
    </w:pPr>
    <w:r>
      <w:rPr>
        <w:sz w:val="16"/>
        <w:szCs w:val="16"/>
      </w:rPr>
      <w:t xml:space="preserve">This </w:t>
    </w:r>
    <w:r w:rsidR="00A82D25">
      <w:rPr>
        <w:sz w:val="16"/>
        <w:szCs w:val="16"/>
      </w:rPr>
      <w:t>document</w:t>
    </w:r>
    <w:r>
      <w:rPr>
        <w:sz w:val="16"/>
        <w:szCs w:val="16"/>
      </w:rPr>
      <w:t xml:space="preserve"> may have been edited. Download the original from </w:t>
    </w:r>
    <w:r w:rsidRPr="00ED4562">
      <w:rPr>
        <w:b/>
        <w:sz w:val="16"/>
        <w:szCs w:val="16"/>
      </w:rPr>
      <w:t>www.BestEvidenceScienceTeaching.org</w:t>
    </w:r>
  </w:p>
  <w:p w:rsidR="00F12C3B" w:rsidRPr="00201AC2" w:rsidRDefault="00972187"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F28B4" w:rsidRDefault="000F28B4" w:rsidP="00201AC2">
    <w:pPr>
      <w:pStyle w:val="Footer"/>
      <w:tabs>
        <w:tab w:val="clear" w:pos="4513"/>
        <w:tab w:val="clear" w:pos="9026"/>
        <w:tab w:val="right" w:pos="9072"/>
      </w:tabs>
      <w:rPr>
        <w:noProof/>
      </w:rPr>
    </w:pPr>
    <w:r>
      <w:rPr>
        <w:noProof/>
        <w:lang w:eastAsia="en-GB"/>
      </w:rPr>
      <mc:AlternateContent>
        <mc:Choice Requires="wps">
          <w:drawing>
            <wp:anchor distT="4294967295" distB="4294967295" distL="114300" distR="114300" simplePos="0" relativeHeight="251666432" behindDoc="0" locked="0" layoutInCell="1" allowOverlap="1" wp14:anchorId="072E3666" wp14:editId="12E9907E">
              <wp:simplePos x="0" y="0"/>
              <wp:positionH relativeFrom="column">
                <wp:posOffset>-914400</wp:posOffset>
              </wp:positionH>
              <wp:positionV relativeFrom="paragraph">
                <wp:posOffset>-56515</wp:posOffset>
              </wp:positionV>
              <wp:extent cx="7570800" cy="0"/>
              <wp:effectExtent l="0" t="0" r="30480" b="19050"/>
              <wp:wrapNone/>
              <wp:docPr id="2"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0800"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7CDBFC80" id="_x0000_t32" coordsize="21600,21600" o:spt="32" o:oned="t" path="m,l21600,21600e" filled="f">
              <v:path arrowok="t" fillok="f" o:connecttype="none"/>
              <o:lock v:ext="edit" shapetype="t"/>
            </v:shapetype>
            <v:shape id="AutoShape 3" o:spid="_x0000_s1026" type="#_x0000_t32" style="position:absolute;margin-left:-1in;margin-top:-4.45pt;width:596.15pt;height:0;z-index:251666432;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" strokeweight="1pt"/>
          </w:pict>
        </mc:Fallback>
      </mc:AlternateContent>
    </w:r>
    <w:r>
      <w:rPr>
        <w:sz w:val="16"/>
        <w:szCs w:val="16"/>
      </w:rPr>
      <w:t>Developed by the University of York Science Education Group and the Salters’ Institute.</w:t>
    </w:r>
    <w:r>
      <w:rPr>
        <w:sz w:val="16"/>
        <w:szCs w:val="16"/>
      </w:rPr>
      <w:tab/>
    </w:r>
    <w:r>
      <w:fldChar w:fldCharType="begin"/>
    </w:r>
    <w:r>
      <w:instrText xml:space="preserve"> PAGE  \* Arabic  \* MERGEFORMAT </w:instrText>
    </w:r>
    <w:r>
      <w:fldChar w:fldCharType="separate"/>
    </w:r>
    <w:r w:rsidR="00B37951">
      <w:rPr>
        <w:noProof/>
      </w:rPr>
      <w:t>3</w:t>
    </w:r>
    <w:r>
      <w:rPr>
        <w:noProof/>
      </w:rPr>
      <w:fldChar w:fldCharType="end"/>
    </w:r>
  </w:p>
  <w:p w:rsidR="000F28B4" w:rsidRDefault="000F28B4" w:rsidP="00201AC2">
    <w:pPr>
      <w:pStyle w:val="Footer"/>
      <w:tabs>
        <w:tab w:val="clear" w:pos="4513"/>
        <w:tab w:val="clear" w:pos="9026"/>
        <w:tab w:val="right" w:pos="9072"/>
      </w:tabs>
      <w:rPr>
        <w:sz w:val="16"/>
        <w:szCs w:val="16"/>
      </w:rPr>
    </w:pPr>
    <w:r>
      <w:rPr>
        <w:sz w:val="16"/>
        <w:szCs w:val="16"/>
      </w:rPr>
      <w:t xml:space="preserve">This document may have been edited. Download the original from </w:t>
    </w:r>
    <w:r w:rsidRPr="00ED4562">
      <w:rPr>
        <w:b/>
        <w:sz w:val="16"/>
        <w:szCs w:val="16"/>
      </w:rPr>
      <w:t>www.BestEvidenceScienceTeaching.org</w:t>
    </w:r>
  </w:p>
  <w:p w:rsidR="000F28B4" w:rsidRPr="00201AC2" w:rsidRDefault="000F28B4" w:rsidP="00972187">
    <w:pPr>
      <w:pStyle w:val="Footer"/>
      <w:rPr>
        <w:sz w:val="16"/>
        <w:szCs w:val="16"/>
      </w:rPr>
    </w:pPr>
    <w:r w:rsidRPr="00972187">
      <w:rPr>
        <w:sz w:val="16"/>
        <w:szCs w:val="16"/>
      </w:rPr>
      <w:t>© University of York Science Education Group. Distributed under a Creative Commons Attribution-</w:t>
    </w:r>
    <w:proofErr w:type="spellStart"/>
    <w:r w:rsidRPr="00972187">
      <w:rPr>
        <w:sz w:val="16"/>
        <w:szCs w:val="16"/>
      </w:rPr>
      <w:t>NonCommercial</w:t>
    </w:r>
    <w:proofErr w:type="spellEnd"/>
    <w:r w:rsidRPr="00972187">
      <w:rPr>
        <w:sz w:val="16"/>
        <w:szCs w:val="16"/>
      </w:rPr>
      <w:t xml:space="preserve"> (CC BY-NC) license.</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25514F" w:rsidRDefault="0025514F" w:rsidP="000B473B">
      <w:r>
        <w:separator/>
      </w:r>
    </w:p>
  </w:footnote>
  <w:footnote w:type="continuationSeparator" w:id="0">
    <w:p w:rsidR="0025514F" w:rsidRDefault="0025514F" w:rsidP="000B473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F12C3B" w:rsidRPr="004E5592" w:rsidRDefault="00BA7952" w:rsidP="00201AC2">
    <w:pPr>
      <w:pStyle w:val="Header"/>
      <w:ind w:left="3407" w:firstLine="3256"/>
      <w:rPr>
        <w:b/>
        <w:sz w:val="24"/>
        <w:szCs w:val="24"/>
      </w:rPr>
    </w:pPr>
    <w:r w:rsidRPr="004E5592">
      <w:rPr>
        <w:b/>
        <w:noProof/>
        <w:sz w:val="24"/>
        <w:szCs w:val="24"/>
        <w:lang w:eastAsia="en-GB"/>
      </w:rPr>
      <w:drawing>
        <wp:anchor distT="0" distB="0" distL="114300" distR="114300" simplePos="0" relativeHeight="251658240" behindDoc="0" locked="0" layoutInCell="1" allowOverlap="1">
          <wp:simplePos x="0" y="0"/>
          <wp:positionH relativeFrom="column">
            <wp:posOffset>-9525</wp:posOffset>
          </wp:positionH>
          <wp:positionV relativeFrom="paragraph">
            <wp:posOffset>-177165</wp:posOffset>
          </wp:positionV>
          <wp:extent cx="867600" cy="363600"/>
          <wp:effectExtent l="0" t="0" r="0" b="0"/>
          <wp:wrapNone/>
          <wp:docPr id="9"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sidR="002178AC">
      <w:rPr>
        <w:b/>
        <w:noProof/>
        <w:sz w:val="24"/>
        <w:szCs w:val="24"/>
        <w:lang w:eastAsia="en-GB"/>
      </w:rPr>
      <mc:AlternateContent>
        <mc:Choice Requires="wps">
          <w:drawing>
            <wp:anchor distT="4294967295" distB="4294967295" distL="114300" distR="114300" simplePos="0" relativeHeight="251659264" behindDoc="0" locked="0" layoutInCell="1" allowOverlap="1">
              <wp:simplePos x="0" y="0"/>
              <wp:positionH relativeFrom="column">
                <wp:posOffset>-914400</wp:posOffset>
              </wp:positionH>
              <wp:positionV relativeFrom="paragraph">
                <wp:posOffset>269239</wp:posOffset>
              </wp:positionV>
              <wp:extent cx="7572375" cy="0"/>
              <wp:effectExtent l="0" t="0" r="9525" b="0"/>
              <wp:wrapNone/>
              <wp:docPr id="3"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14E6F3D5"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5926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" strokeweight="1pt"/>
          </w:pict>
        </mc:Fallback>
      </mc:AlternateContent>
    </w:r>
    <w:r w:rsidR="00201AC2">
      <w:rPr>
        <w:b/>
        <w:sz w:val="24"/>
        <w:szCs w:val="24"/>
      </w:rPr>
      <w:t>STUDENT WORKSHEET</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01AC2" w:rsidRPr="004E5592" w:rsidRDefault="00201AC2" w:rsidP="001A40E2">
    <w:pPr>
      <w:pStyle w:val="Header"/>
      <w:ind w:left="3407" w:firstLine="3793"/>
      <w:rPr>
        <w:b/>
        <w:sz w:val="24"/>
        <w:szCs w:val="24"/>
      </w:rPr>
    </w:pPr>
    <w:r w:rsidRPr="004E5592">
      <w:rPr>
        <w:b/>
        <w:noProof/>
        <w:sz w:val="24"/>
        <w:szCs w:val="24"/>
        <w:lang w:eastAsia="en-GB"/>
      </w:rPr>
      <w:drawing>
        <wp:anchor distT="0" distB="0" distL="114300" distR="114300" simplePos="0" relativeHeight="251663360" behindDoc="0" locked="0" layoutInCell="1" allowOverlap="1" wp14:anchorId="2070DBE9" wp14:editId="24B13224">
          <wp:simplePos x="0" y="0"/>
          <wp:positionH relativeFrom="column">
            <wp:posOffset>-9525</wp:posOffset>
          </wp:positionH>
          <wp:positionV relativeFrom="paragraph">
            <wp:posOffset>-177165</wp:posOffset>
          </wp:positionV>
          <wp:extent cx="867600" cy="363600"/>
          <wp:effectExtent l="0" t="0" r="0" b="0"/>
          <wp:wrapNone/>
          <wp:docPr id="5" name="Picture 0"/>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BEST_mini logo for items.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867600" cy="363600"/>
                  </a:xfrm>
                  <a:prstGeom prst="rect">
                    <a:avLst/>
                  </a:prstGeom>
                </pic:spPr>
              </pic:pic>
            </a:graphicData>
          </a:graphic>
        </wp:anchor>
      </w:drawing>
    </w:r>
    <w:r>
      <w:rPr>
        <w:b/>
        <w:noProof/>
        <w:sz w:val="24"/>
        <w:szCs w:val="24"/>
        <w:lang w:eastAsia="en-GB"/>
      </w:rPr>
      <mc:AlternateContent>
        <mc:Choice Requires="wps">
          <w:drawing>
            <wp:anchor distT="4294967295" distB="4294967295" distL="114300" distR="114300" simplePos="0" relativeHeight="251664384" behindDoc="0" locked="0" layoutInCell="1" allowOverlap="1" wp14:anchorId="3CDD6745" wp14:editId="14CF93E4">
              <wp:simplePos x="0" y="0"/>
              <wp:positionH relativeFrom="column">
                <wp:posOffset>-914400</wp:posOffset>
              </wp:positionH>
              <wp:positionV relativeFrom="paragraph">
                <wp:posOffset>269239</wp:posOffset>
              </wp:positionV>
              <wp:extent cx="7572375" cy="0"/>
              <wp:effectExtent l="0" t="0" r="9525" b="0"/>
              <wp:wrapNone/>
              <wp:docPr id="4" name="AutoShape 1"/>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7572375" cy="0"/>
                      </a:xfrm>
                      <a:prstGeom prst="straightConnector1">
                        <a:avLst/>
                      </a:prstGeom>
                      <a:noFill/>
                      <a:ln w="12700">
                        <a:solidFill>
                          <a:srgbClr val="000000"/>
                        </a:solidFill>
                        <a:round/>
                        <a:headEnd/>
                        <a:tailEnd/>
                      </a:ln>
                      <a:extLst>
                        <a:ext uri="{909E8E84-426E-40DD-AFC4-6F175D3DCCD1}">
                          <a14:hiddenFill xmlns:a14="http://schemas.microsoft.com/office/drawing/2010/main">
                            <a:noFill/>
                          </a14:hiddenFill>
                        </a:ext>
                      </a:extLst>
                    </wps:spPr>
                    <wps:bodyPr/>
                  </wps:wsp>
                </a:graphicData>
              </a:graphic>
              <wp14:sizeRelH relativeFrom="page">
                <wp14:pctWidth>0</wp14:pctWidth>
              </wp14:sizeRelH>
              <wp14:sizeRelV relativeFrom="page">
                <wp14:pctHeight>0</wp14:pctHeight>
              </wp14:sizeRelV>
            </wp:anchor>
          </w:drawing>
        </mc:Choice>
        <mc:Fallback xmlns:w16se="http://schemas.microsoft.com/office/word/2015/wordml/symex" xmlns:w15="http://schemas.microsoft.com/office/word/2012/wordml" xmlns:cx1="http://schemas.microsoft.com/office/drawing/2015/9/8/chartex" xmlns:cx="http://schemas.microsoft.com/office/drawing/2014/chartex">
          <w:pict>
            <v:shapetype w14:anchorId="5874981B" id="_x0000_t32" coordsize="21600,21600" o:spt="32" o:oned="t" path="m,l21600,21600e" filled="f">
              <v:path arrowok="t" fillok="f" o:connecttype="none"/>
              <o:lock v:ext="edit" shapetype="t"/>
            </v:shapetype>
            <v:shape id="AutoShape 1" o:spid="_x0000_s1026" type="#_x0000_t32" style="position:absolute;margin-left:-1in;margin-top:21.2pt;width:596.25pt;height:0;z-index:251664384;visibility:visible;mso-wrap-style:square;mso-width-percent:0;mso-height-percent:0;mso-wrap-distance-left:9pt;mso-wrap-distance-top:-3e-5mm;mso-wrap-distance-right:9pt;mso-wrap-distance-bottom:-3e-5mm;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" strokeweight="1pt"/>
          </w:pict>
        </mc:Fallback>
      </mc:AlternateContent>
    </w:r>
    <w:r>
      <w:rPr>
        <w:b/>
        <w:sz w:val="24"/>
        <w:szCs w:val="24"/>
      </w:rPr>
      <w:t>TEACHER NOTES</w:t>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220022CC"/>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nsid w:val="3EB6024A"/>
    <w:multiLevelType w:val="hybridMultilevel"/>
    <w:tmpl w:val="08309AAE"/>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2">
    <w:nsid w:val="4EB11DDD"/>
    <w:multiLevelType w:val="hybridMultilevel"/>
    <w:tmpl w:val="CF14E33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3">
    <w:nsid w:val="673F1B6F"/>
    <w:multiLevelType w:val="hybridMultilevel"/>
    <w:tmpl w:val="845C4B72"/>
    <w:lvl w:ilvl="0" w:tplc="E4D8C69A">
      <w:start w:val="1"/>
      <w:numFmt w:val="decimal"/>
      <w:lvlText w:val="%1"/>
      <w:lvlJc w:val="left"/>
      <w:pPr>
        <w:ind w:left="720" w:hanging="360"/>
      </w:pPr>
      <w:rPr>
        <w:rFonts w:hint="default"/>
        <w:b/>
      </w:rPr>
    </w:lvl>
    <w:lvl w:ilvl="1" w:tplc="4F22638A">
      <w:start w:val="1"/>
      <w:numFmt w:val="lowerLetter"/>
      <w:lvlText w:val="%2"/>
      <w:lvlJc w:val="left"/>
      <w:pPr>
        <w:ind w:left="1440" w:hanging="360"/>
      </w:pPr>
      <w:rPr>
        <w:rFonts w:hint="default"/>
        <w:b/>
      </w:rPr>
    </w:lvl>
    <w:lvl w:ilvl="2" w:tplc="619272B0">
      <w:start w:val="1"/>
      <w:numFmt w:val="lowerRoman"/>
      <w:lvlText w:val="%3"/>
      <w:lvlJc w:val="left"/>
      <w:pPr>
        <w:ind w:left="2160" w:hanging="180"/>
      </w:pPr>
      <w:rPr>
        <w:rFonts w:hint="default"/>
        <w:b/>
      </w:r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4">
    <w:nsid w:val="69BD5183"/>
    <w:multiLevelType w:val="hybridMultilevel"/>
    <w:tmpl w:val="A23A2B70"/>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num w:numId="1">
    <w:abstractNumId w:val="1"/>
  </w:num>
  <w:num w:numId="2">
    <w:abstractNumId w:val="3"/>
  </w:num>
  <w:num w:numId="3">
    <w:abstractNumId w:val="0"/>
  </w:num>
  <w:num w:numId="4">
    <w:abstractNumId w:val="4"/>
  </w:num>
  <w:num w:numId="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revisionView w:inkAnnotations="0"/>
  <w:defaultTabStop w:val="720"/>
  <w:characterSpacingControl w:val="doNotCompress"/>
  <w:hdrShapeDefaults>
    <o:shapedefaults v:ext="edit" spidmax="4097"/>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EN.Layout" w:val="&lt;ENLayout&gt;&lt;Style&gt;UoY - Harvard&lt;/Style&gt;&lt;LeftDelim&gt;{&lt;/LeftDelim&gt;&lt;RightDelim&gt;}&lt;/RightDelim&gt;&lt;FontName&gt;Calibri&lt;/FontName&gt;&lt;FontSize&gt;11&lt;/FontSize&gt;&lt;ReflistTitle&gt;&lt;/ReflistTitle&gt;&lt;StartingRefnum&gt;1&lt;/StartingRefnum&gt;&lt;FirstLineIndent&gt;0&lt;/FirstLineIndent&gt;&lt;HangingIndent&gt;720&lt;/HangingIndent&gt;&lt;LineSpacing&gt;0&lt;/LineSpacing&gt;&lt;SpaceAfter&gt;0&lt;/SpaceAfter&gt;&lt;/ENLayout&gt;"/>
    <w:docVar w:name="EN.Libraries" w:val="&lt;Libraries&gt;&lt;/Libraries&gt;"/>
  </w:docVars>
  <w:rsids>
    <w:rsidRoot w:val="0025514F"/>
    <w:rsid w:val="00015578"/>
    <w:rsid w:val="00024731"/>
    <w:rsid w:val="00026DEC"/>
    <w:rsid w:val="000505CA"/>
    <w:rsid w:val="000735B3"/>
    <w:rsid w:val="0007651D"/>
    <w:rsid w:val="0009089A"/>
    <w:rsid w:val="000947E2"/>
    <w:rsid w:val="00095E04"/>
    <w:rsid w:val="000B473B"/>
    <w:rsid w:val="000D0E89"/>
    <w:rsid w:val="000E2689"/>
    <w:rsid w:val="000F28B4"/>
    <w:rsid w:val="00142613"/>
    <w:rsid w:val="00144DA7"/>
    <w:rsid w:val="0015356E"/>
    <w:rsid w:val="00161D3F"/>
    <w:rsid w:val="001915D4"/>
    <w:rsid w:val="00194675"/>
    <w:rsid w:val="001A1FED"/>
    <w:rsid w:val="001A40E2"/>
    <w:rsid w:val="001C4334"/>
    <w:rsid w:val="001C4805"/>
    <w:rsid w:val="00201AC2"/>
    <w:rsid w:val="00214608"/>
    <w:rsid w:val="002178AC"/>
    <w:rsid w:val="0022547C"/>
    <w:rsid w:val="0025410A"/>
    <w:rsid w:val="0025514F"/>
    <w:rsid w:val="0027553E"/>
    <w:rsid w:val="0028012F"/>
    <w:rsid w:val="002828DF"/>
    <w:rsid w:val="00287876"/>
    <w:rsid w:val="00292C53"/>
    <w:rsid w:val="00294E22"/>
    <w:rsid w:val="002C22EA"/>
    <w:rsid w:val="002C59BA"/>
    <w:rsid w:val="002C5C39"/>
    <w:rsid w:val="002F41B2"/>
    <w:rsid w:val="00301AA9"/>
    <w:rsid w:val="003117F6"/>
    <w:rsid w:val="003533B8"/>
    <w:rsid w:val="003752BE"/>
    <w:rsid w:val="003A346A"/>
    <w:rsid w:val="003A50A4"/>
    <w:rsid w:val="003B2917"/>
    <w:rsid w:val="003B541B"/>
    <w:rsid w:val="003E2B2F"/>
    <w:rsid w:val="003E6046"/>
    <w:rsid w:val="003F16F9"/>
    <w:rsid w:val="004032EA"/>
    <w:rsid w:val="00430C1F"/>
    <w:rsid w:val="00442595"/>
    <w:rsid w:val="0045323E"/>
    <w:rsid w:val="004B0EE1"/>
    <w:rsid w:val="004D0D83"/>
    <w:rsid w:val="004E1DF1"/>
    <w:rsid w:val="004E5592"/>
    <w:rsid w:val="0050055B"/>
    <w:rsid w:val="00524710"/>
    <w:rsid w:val="00555342"/>
    <w:rsid w:val="005560E2"/>
    <w:rsid w:val="005908A7"/>
    <w:rsid w:val="005A452E"/>
    <w:rsid w:val="005A6EE7"/>
    <w:rsid w:val="005E07F2"/>
    <w:rsid w:val="005F1A7B"/>
    <w:rsid w:val="00612D07"/>
    <w:rsid w:val="006355D8"/>
    <w:rsid w:val="00642ECD"/>
    <w:rsid w:val="006502A0"/>
    <w:rsid w:val="00665E76"/>
    <w:rsid w:val="006772F5"/>
    <w:rsid w:val="006A4440"/>
    <w:rsid w:val="006B0615"/>
    <w:rsid w:val="006B1690"/>
    <w:rsid w:val="006D166B"/>
    <w:rsid w:val="006F3279"/>
    <w:rsid w:val="00704AEE"/>
    <w:rsid w:val="00722F9A"/>
    <w:rsid w:val="00725106"/>
    <w:rsid w:val="007433BA"/>
    <w:rsid w:val="00754539"/>
    <w:rsid w:val="00781BC6"/>
    <w:rsid w:val="007A3C86"/>
    <w:rsid w:val="007A683E"/>
    <w:rsid w:val="007A748B"/>
    <w:rsid w:val="007B0378"/>
    <w:rsid w:val="007D1D65"/>
    <w:rsid w:val="007E0A9E"/>
    <w:rsid w:val="007E5309"/>
    <w:rsid w:val="00800549"/>
    <w:rsid w:val="00800DE1"/>
    <w:rsid w:val="00806B12"/>
    <w:rsid w:val="00813F47"/>
    <w:rsid w:val="008450D6"/>
    <w:rsid w:val="00846C8F"/>
    <w:rsid w:val="00856FCA"/>
    <w:rsid w:val="00873B8C"/>
    <w:rsid w:val="00880E3B"/>
    <w:rsid w:val="008A405F"/>
    <w:rsid w:val="008C7F34"/>
    <w:rsid w:val="008E580C"/>
    <w:rsid w:val="0090047A"/>
    <w:rsid w:val="009158ED"/>
    <w:rsid w:val="00925026"/>
    <w:rsid w:val="00931264"/>
    <w:rsid w:val="00942A4B"/>
    <w:rsid w:val="00961D59"/>
    <w:rsid w:val="00972187"/>
    <w:rsid w:val="009B2D55"/>
    <w:rsid w:val="009C0343"/>
    <w:rsid w:val="009E0D11"/>
    <w:rsid w:val="00A24A16"/>
    <w:rsid w:val="00A37D14"/>
    <w:rsid w:val="00A6111E"/>
    <w:rsid w:val="00A6168B"/>
    <w:rsid w:val="00A62028"/>
    <w:rsid w:val="00A82D25"/>
    <w:rsid w:val="00AA6236"/>
    <w:rsid w:val="00AB6AE7"/>
    <w:rsid w:val="00AD21F5"/>
    <w:rsid w:val="00B06225"/>
    <w:rsid w:val="00B23B31"/>
    <w:rsid w:val="00B23C7A"/>
    <w:rsid w:val="00B305F5"/>
    <w:rsid w:val="00B37951"/>
    <w:rsid w:val="00B46FF9"/>
    <w:rsid w:val="00B75483"/>
    <w:rsid w:val="00BA7952"/>
    <w:rsid w:val="00BB44B4"/>
    <w:rsid w:val="00BF0BBF"/>
    <w:rsid w:val="00BF6C8A"/>
    <w:rsid w:val="00C05571"/>
    <w:rsid w:val="00C246CE"/>
    <w:rsid w:val="00C47C16"/>
    <w:rsid w:val="00C57FA2"/>
    <w:rsid w:val="00C70BA8"/>
    <w:rsid w:val="00C80257"/>
    <w:rsid w:val="00CC2E4D"/>
    <w:rsid w:val="00CC78A5"/>
    <w:rsid w:val="00CC7B16"/>
    <w:rsid w:val="00CE15FE"/>
    <w:rsid w:val="00D02E15"/>
    <w:rsid w:val="00D14F44"/>
    <w:rsid w:val="00D278E8"/>
    <w:rsid w:val="00D421E8"/>
    <w:rsid w:val="00D44604"/>
    <w:rsid w:val="00D479B3"/>
    <w:rsid w:val="00D52283"/>
    <w:rsid w:val="00D524E5"/>
    <w:rsid w:val="00D72FEF"/>
    <w:rsid w:val="00D755FA"/>
    <w:rsid w:val="00DC3D50"/>
    <w:rsid w:val="00DC4A4E"/>
    <w:rsid w:val="00DD1874"/>
    <w:rsid w:val="00DD63BD"/>
    <w:rsid w:val="00E172C6"/>
    <w:rsid w:val="00E24309"/>
    <w:rsid w:val="00E53D82"/>
    <w:rsid w:val="00E610E5"/>
    <w:rsid w:val="00E9330A"/>
    <w:rsid w:val="00EE6B97"/>
    <w:rsid w:val="00F12C3B"/>
    <w:rsid w:val="00F26884"/>
    <w:rsid w:val="00F72ECC"/>
    <w:rsid w:val="00F8355F"/>
    <w:rsid w:val="00FA3196"/>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409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612D07"/>
    <w:rPr>
      <w:rFonts w:cs="Arial"/>
    </w:rPr>
  </w:style>
  <w:style w:type="paragraph" w:customStyle="1" w:styleId="EndNoteBibliographyTitle">
    <w:name w:val="EndNote Bibliography Title"/>
    <w:basedOn w:val="Normal"/>
    <w:link w:val="EndNoteBibliographyTitleChar"/>
    <w:rsid w:val="000735B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735B3"/>
    <w:rPr>
      <w:rFonts w:ascii="Calibri" w:hAnsi="Calibri" w:cs="Calibri"/>
      <w:noProof/>
      <w:lang w:val="en-US"/>
    </w:rPr>
  </w:style>
  <w:style w:type="paragraph" w:customStyle="1" w:styleId="EndNoteBibliography">
    <w:name w:val="EndNote Bibliography"/>
    <w:basedOn w:val="Normal"/>
    <w:link w:val="EndNoteBibliographyChar"/>
    <w:rsid w:val="000735B3"/>
    <w:rPr>
      <w:rFonts w:ascii="Calibri" w:hAnsi="Calibri" w:cs="Calibri"/>
      <w:noProof/>
      <w:lang w:val="en-US"/>
    </w:rPr>
  </w:style>
  <w:style w:type="character" w:customStyle="1" w:styleId="EndNoteBibliographyChar">
    <w:name w:val="EndNote Bibliography Char"/>
    <w:basedOn w:val="DefaultParagraphFont"/>
    <w:link w:val="EndNoteBibliography"/>
    <w:rsid w:val="000735B3"/>
    <w:rPr>
      <w:rFonts w:ascii="Calibri" w:hAnsi="Calibri" w:cs="Calibri"/>
      <w:noProof/>
      <w:lang w:val="en-US"/>
    </w:rPr>
  </w:style>
  <w:style w:type="character" w:styleId="Hyperlink">
    <w:name w:val="Hyperlink"/>
    <w:basedOn w:val="DefaultParagraphFont"/>
    <w:uiPriority w:val="99"/>
    <w:unhideWhenUsed/>
    <w:rsid w:val="000735B3"/>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C2E4D"/>
    <w:pPr>
      <w:spacing w:after="0" w:line="240" w:lineRule="auto"/>
    </w:pPr>
    <w:rPr>
      <w:rFonts w:cs="Arial"/>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iPriority w:val="99"/>
    <w:unhideWhenUsed/>
    <w:rsid w:val="000B473B"/>
    <w:pPr>
      <w:tabs>
        <w:tab w:val="center" w:pos="4513"/>
        <w:tab w:val="right" w:pos="9026"/>
      </w:tabs>
    </w:pPr>
  </w:style>
  <w:style w:type="character" w:customStyle="1" w:styleId="HeaderChar">
    <w:name w:val="Header Char"/>
    <w:basedOn w:val="DefaultParagraphFont"/>
    <w:link w:val="Header"/>
    <w:uiPriority w:val="99"/>
    <w:rsid w:val="000B473B"/>
    <w:rPr>
      <w:rFonts w:cs="Arial"/>
    </w:rPr>
  </w:style>
  <w:style w:type="paragraph" w:styleId="Footer">
    <w:name w:val="footer"/>
    <w:basedOn w:val="Normal"/>
    <w:link w:val="FooterChar"/>
    <w:uiPriority w:val="99"/>
    <w:unhideWhenUsed/>
    <w:rsid w:val="000B473B"/>
    <w:pPr>
      <w:tabs>
        <w:tab w:val="center" w:pos="4513"/>
        <w:tab w:val="right" w:pos="9026"/>
      </w:tabs>
    </w:pPr>
  </w:style>
  <w:style w:type="character" w:customStyle="1" w:styleId="FooterChar">
    <w:name w:val="Footer Char"/>
    <w:basedOn w:val="DefaultParagraphFont"/>
    <w:link w:val="Footer"/>
    <w:uiPriority w:val="99"/>
    <w:rsid w:val="000B473B"/>
    <w:rPr>
      <w:rFonts w:cs="Arial"/>
    </w:rPr>
  </w:style>
  <w:style w:type="paragraph" w:styleId="BalloonText">
    <w:name w:val="Balloon Text"/>
    <w:basedOn w:val="Normal"/>
    <w:link w:val="BalloonTextChar"/>
    <w:uiPriority w:val="99"/>
    <w:semiHidden/>
    <w:unhideWhenUsed/>
    <w:rsid w:val="000B473B"/>
    <w:rPr>
      <w:rFonts w:ascii="Tahoma" w:hAnsi="Tahoma" w:cs="Tahoma"/>
      <w:sz w:val="16"/>
      <w:szCs w:val="16"/>
    </w:rPr>
  </w:style>
  <w:style w:type="character" w:customStyle="1" w:styleId="BalloonTextChar">
    <w:name w:val="Balloon Text Char"/>
    <w:basedOn w:val="DefaultParagraphFont"/>
    <w:link w:val="BalloonText"/>
    <w:uiPriority w:val="99"/>
    <w:semiHidden/>
    <w:rsid w:val="000B473B"/>
    <w:rPr>
      <w:rFonts w:ascii="Tahoma" w:hAnsi="Tahoma" w:cs="Tahoma"/>
      <w:sz w:val="16"/>
      <w:szCs w:val="16"/>
    </w:rPr>
  </w:style>
  <w:style w:type="table" w:styleId="TableGrid">
    <w:name w:val="Table Grid"/>
    <w:basedOn w:val="TableNormal"/>
    <w:uiPriority w:val="59"/>
    <w:rsid w:val="00E172C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link w:val="ListParagraphChar"/>
    <w:uiPriority w:val="34"/>
    <w:qFormat/>
    <w:rsid w:val="00E172C6"/>
    <w:pPr>
      <w:ind w:left="720"/>
      <w:contextualSpacing/>
    </w:pPr>
  </w:style>
  <w:style w:type="character" w:customStyle="1" w:styleId="ListParagraphChar">
    <w:name w:val="List Paragraph Char"/>
    <w:basedOn w:val="DefaultParagraphFont"/>
    <w:link w:val="ListParagraph"/>
    <w:uiPriority w:val="34"/>
    <w:rsid w:val="00612D07"/>
    <w:rPr>
      <w:rFonts w:cs="Arial"/>
    </w:rPr>
  </w:style>
  <w:style w:type="paragraph" w:customStyle="1" w:styleId="EndNoteBibliographyTitle">
    <w:name w:val="EndNote Bibliography Title"/>
    <w:basedOn w:val="Normal"/>
    <w:link w:val="EndNoteBibliographyTitleChar"/>
    <w:rsid w:val="000735B3"/>
    <w:pPr>
      <w:jc w:val="center"/>
    </w:pPr>
    <w:rPr>
      <w:rFonts w:ascii="Calibri" w:hAnsi="Calibri" w:cs="Calibri"/>
      <w:noProof/>
      <w:lang w:val="en-US"/>
    </w:rPr>
  </w:style>
  <w:style w:type="character" w:customStyle="1" w:styleId="EndNoteBibliographyTitleChar">
    <w:name w:val="EndNote Bibliography Title Char"/>
    <w:basedOn w:val="DefaultParagraphFont"/>
    <w:link w:val="EndNoteBibliographyTitle"/>
    <w:rsid w:val="000735B3"/>
    <w:rPr>
      <w:rFonts w:ascii="Calibri" w:hAnsi="Calibri" w:cs="Calibri"/>
      <w:noProof/>
      <w:lang w:val="en-US"/>
    </w:rPr>
  </w:style>
  <w:style w:type="paragraph" w:customStyle="1" w:styleId="EndNoteBibliography">
    <w:name w:val="EndNote Bibliography"/>
    <w:basedOn w:val="Normal"/>
    <w:link w:val="EndNoteBibliographyChar"/>
    <w:rsid w:val="000735B3"/>
    <w:rPr>
      <w:rFonts w:ascii="Calibri" w:hAnsi="Calibri" w:cs="Calibri"/>
      <w:noProof/>
      <w:lang w:val="en-US"/>
    </w:rPr>
  </w:style>
  <w:style w:type="character" w:customStyle="1" w:styleId="EndNoteBibliographyChar">
    <w:name w:val="EndNote Bibliography Char"/>
    <w:basedOn w:val="DefaultParagraphFont"/>
    <w:link w:val="EndNoteBibliography"/>
    <w:rsid w:val="000735B3"/>
    <w:rPr>
      <w:rFonts w:ascii="Calibri" w:hAnsi="Calibri" w:cs="Calibri"/>
      <w:noProof/>
      <w:lang w:val="en-US"/>
    </w:rPr>
  </w:style>
  <w:style w:type="character" w:styleId="Hyperlink">
    <w:name w:val="Hyperlink"/>
    <w:basedOn w:val="DefaultParagraphFont"/>
    <w:uiPriority w:val="99"/>
    <w:unhideWhenUsed/>
    <w:rsid w:val="000735B3"/>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g"/><Relationship Id="rId13" Type="http://schemas.openxmlformats.org/officeDocument/2006/relationships/footer" Target="footer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http://www.project2061.org/publications/bsl/online/index.ph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png"/></Relationships>
</file>

<file path=word/_rels/header2.xml.rels><?xml version="1.0" encoding="UTF-8" standalone="yes"?>
<Relationships xmlns="http://schemas.openxmlformats.org/package/2006/relationships"><Relationship Id="rId1" Type="http://schemas.openxmlformats.org/officeDocument/2006/relationships/image" Target="media/image2.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31</TotalTime>
  <Pages>3</Pages>
  <Words>1855</Words>
  <Characters>10577</Characters>
  <Application>Microsoft Office Word</Application>
  <DocSecurity>0</DocSecurity>
  <Lines>88</Lines>
  <Paragraphs>24</Paragraphs>
  <ScaleCrop>false</ScaleCrop>
  <HeadingPairs>
    <vt:vector size="2" baseType="variant">
      <vt:variant>
        <vt:lpstr>Title</vt:lpstr>
      </vt:variant>
      <vt:variant>
        <vt:i4>1</vt:i4>
      </vt:variant>
    </vt:vector>
  </HeadingPairs>
  <TitlesOfParts>
    <vt:vector size="1" baseType="lpstr">
      <vt:lpstr/>
    </vt:vector>
  </TitlesOfParts>
  <Company>The University of York</Company>
  <LinksUpToDate>false</LinksUpToDate>
  <CharactersWithSpaces>12408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Alistair Moore</dc:creator>
  <cp:lastModifiedBy>Alistair Moore</cp:lastModifiedBy>
  <cp:revision>8</cp:revision>
  <cp:lastPrinted>2017-02-24T16:20:00Z</cp:lastPrinted>
  <dcterms:created xsi:type="dcterms:W3CDTF">2018-12-12T18:12:00Z</dcterms:created>
  <dcterms:modified xsi:type="dcterms:W3CDTF">2018-12-12T21:29:00Z</dcterms:modified>
</cp:coreProperties>
</file>