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50739" w:rsidP="00EA4D42">
      <w:pPr>
        <w:spacing w:after="120"/>
        <w:rPr>
          <w:b/>
          <w:sz w:val="44"/>
          <w:szCs w:val="44"/>
        </w:rPr>
      </w:pPr>
      <w:r w:rsidRPr="00F50739">
        <w:rPr>
          <w:b/>
          <w:sz w:val="44"/>
          <w:szCs w:val="44"/>
        </w:rPr>
        <w:t>Family resemblance</w:t>
      </w:r>
    </w:p>
    <w:p w:rsidR="00201AC2" w:rsidRDefault="00201AC2" w:rsidP="00EA4D42">
      <w:pPr>
        <w:spacing w:after="120"/>
      </w:pPr>
    </w:p>
    <w:p w:rsidR="00201AC2" w:rsidRPr="00EA4D42" w:rsidRDefault="00EA4D42" w:rsidP="002F57A2">
      <w:pPr>
        <w:spacing w:after="240"/>
        <w:rPr>
          <w:b/>
        </w:rPr>
      </w:pPr>
      <w:r w:rsidRPr="00EA4D42">
        <w:rPr>
          <w:b/>
        </w:rPr>
        <w:t>Part 1</w:t>
      </w:r>
    </w:p>
    <w:p w:rsidR="002E0EEB" w:rsidRDefault="002E0EEB" w:rsidP="00201AC2">
      <w:pPr>
        <w:spacing w:after="180"/>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361950</wp:posOffset>
                </wp:positionH>
                <wp:positionV relativeFrom="paragraph">
                  <wp:posOffset>3261995</wp:posOffset>
                </wp:positionV>
                <wp:extent cx="1076325" cy="352425"/>
                <wp:effectExtent l="0" t="0" r="0" b="0"/>
                <wp:wrapNone/>
                <wp:docPr id="6" name="Text Box 6"/>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2E0EEB" w:rsidRPr="002E0EEB" w:rsidRDefault="002E0EEB" w:rsidP="002E0EEB">
                            <w:pPr>
                              <w:jc w:val="center"/>
                              <w:rPr>
                                <w:rFonts w:ascii="Courier New" w:hAnsi="Courier New" w:cs="Courier New"/>
                                <w:b/>
                                <w:sz w:val="32"/>
                              </w:rPr>
                            </w:pPr>
                            <w:r w:rsidRPr="002E0EEB">
                              <w:rPr>
                                <w:rFonts w:ascii="Courier New" w:hAnsi="Courier New" w:cs="Courier New"/>
                                <w:b/>
                                <w:sz w:val="32"/>
                              </w:rPr>
                              <w:t>Harry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8.5pt;margin-top:256.85pt;width:84.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" filled="f" stroked="f" strokeweight=".5pt">
                <v:textbox>
                  <w:txbxContent>
                    <w:p w:rsidR="002E0EEB" w:rsidRPr="002E0EEB" w:rsidRDefault="002E0EEB" w:rsidP="002E0EEB">
                      <w:pPr>
                        <w:jc w:val="center"/>
                        <w:rPr>
                          <w:rFonts w:ascii="Courier New" w:hAnsi="Courier New" w:cs="Courier New"/>
                          <w:b/>
                          <w:sz w:val="32"/>
                        </w:rPr>
                      </w:pPr>
                      <w:r w:rsidRPr="002E0EEB">
                        <w:rPr>
                          <w:rFonts w:ascii="Courier New" w:hAnsi="Courier New" w:cs="Courier New"/>
                          <w:b/>
                          <w:sz w:val="32"/>
                        </w:rPr>
                        <w:t>Harry</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2766B0C7" wp14:editId="29988E92">
                <wp:simplePos x="0" y="0"/>
                <wp:positionH relativeFrom="column">
                  <wp:posOffset>1781175</wp:posOffset>
                </wp:positionH>
                <wp:positionV relativeFrom="paragraph">
                  <wp:posOffset>3261995</wp:posOffset>
                </wp:positionV>
                <wp:extent cx="1076325" cy="352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66B0C7" id="Text Box 7" o:spid="_x0000_s1027" type="#_x0000_t202" style="position:absolute;margin-left:140.25pt;margin-top:256.85pt;width:84.7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" filled="f" stroked="f" strokeweight=".5pt">
                <v:textbo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Dad</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2766B0C7" wp14:editId="29988E92">
                <wp:simplePos x="0" y="0"/>
                <wp:positionH relativeFrom="column">
                  <wp:posOffset>3181350</wp:posOffset>
                </wp:positionH>
                <wp:positionV relativeFrom="paragraph">
                  <wp:posOffset>3261995</wp:posOffset>
                </wp:positionV>
                <wp:extent cx="1076325" cy="352425"/>
                <wp:effectExtent l="0" t="0" r="0" b="0"/>
                <wp:wrapNone/>
                <wp:docPr id="8" name="Text Box 8"/>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Louis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66B0C7" id="Text Box 8" o:spid="_x0000_s1028" type="#_x0000_t202" style="position:absolute;margin-left:250.5pt;margin-top:256.85pt;width:84.75pt;height:27.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" filled="f" stroked="f" strokeweight=".5pt">
                <v:textbo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Louis</w:t>
                      </w:r>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2766B0C7" wp14:editId="29988E92">
                <wp:simplePos x="0" y="0"/>
                <wp:positionH relativeFrom="column">
                  <wp:posOffset>4552950</wp:posOffset>
                </wp:positionH>
                <wp:positionV relativeFrom="paragraph">
                  <wp:posOffset>3261995</wp:posOffset>
                </wp:positionV>
                <wp:extent cx="1076325" cy="3524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Mum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66B0C7" id="Text Box 10" o:spid="_x0000_s1029" type="#_x0000_t202" style="position:absolute;margin-left:358.5pt;margin-top:256.85pt;width:84.75pt;height:27.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" filled="f" stroked="f" strokeweight=".5pt">
                <v:textbox>
                  <w:txbxContent>
                    <w:p w:rsidR="002E0EEB" w:rsidRPr="002E0EEB" w:rsidRDefault="002E0EEB" w:rsidP="002E0EEB">
                      <w:pPr>
                        <w:jc w:val="center"/>
                        <w:rPr>
                          <w:rFonts w:ascii="Courier New" w:hAnsi="Courier New" w:cs="Courier New"/>
                          <w:b/>
                          <w:sz w:val="32"/>
                        </w:rPr>
                      </w:pPr>
                      <w:r>
                        <w:rPr>
                          <w:rFonts w:ascii="Courier New" w:hAnsi="Courier New" w:cs="Courier New"/>
                          <w:b/>
                          <w:sz w:val="32"/>
                        </w:rPr>
                        <w:t>Mum</w:t>
                      </w:r>
                    </w:p>
                  </w:txbxContent>
                </v:textbox>
              </v:shape>
            </w:pict>
          </mc:Fallback>
        </mc:AlternateContent>
      </w:r>
      <w:r>
        <w:rPr>
          <w:noProof/>
          <w:lang w:eastAsia="en-GB"/>
        </w:rPr>
        <w:drawing>
          <wp:inline distT="0" distB="0" distL="0" distR="0">
            <wp:extent cx="5731510" cy="336232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mil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362325"/>
                    </a:xfrm>
                    <a:prstGeom prst="rect">
                      <a:avLst/>
                    </a:prstGeom>
                    <a:ln>
                      <a:noFill/>
                    </a:ln>
                    <a:effectLst/>
                  </pic:spPr>
                </pic:pic>
              </a:graphicData>
            </a:graphic>
          </wp:inline>
        </w:drawing>
      </w:r>
    </w:p>
    <w:p w:rsidR="007C26E1" w:rsidRDefault="007C26E1" w:rsidP="00201AC2">
      <w:pPr>
        <w:spacing w:after="180"/>
      </w:pPr>
    </w:p>
    <w:p w:rsidR="002F57A2" w:rsidRDefault="00EA4D42" w:rsidP="002F57A2">
      <w:pPr>
        <w:spacing w:after="180"/>
      </w:pPr>
      <w:r>
        <w:t>Harry</w:t>
      </w:r>
      <w:r w:rsidR="002F57A2">
        <w:t xml:space="preserve"> looks similar but not identical to his mum and dad.</w:t>
      </w:r>
    </w:p>
    <w:p w:rsidR="002F57A2" w:rsidRDefault="002F57A2" w:rsidP="002F57A2">
      <w:pPr>
        <w:spacing w:after="180"/>
      </w:pPr>
      <w:r>
        <w:t>Some of the statements in the table could be used to explain this.</w:t>
      </w:r>
    </w:p>
    <w:p w:rsidR="002F57A2" w:rsidRDefault="002F57A2" w:rsidP="002F57A2">
      <w:r w:rsidRPr="007805CD">
        <w:t xml:space="preserve">Tick </w:t>
      </w:r>
      <w:r w:rsidRPr="00267298">
        <w:rPr>
          <w:b/>
        </w:rPr>
        <w:t>one</w:t>
      </w:r>
      <w:r w:rsidRPr="007805CD">
        <w:t xml:space="preserve"> box </w:t>
      </w:r>
      <w:r>
        <w:t xml:space="preserve">for </w:t>
      </w:r>
      <w:r w:rsidRPr="00267298">
        <w:t>each</w:t>
      </w:r>
      <w:r>
        <w:t xml:space="preserve"> statement.</w:t>
      </w:r>
    </w:p>
    <w:p w:rsidR="002F57A2" w:rsidRDefault="002F57A2" w:rsidP="002F57A2"/>
    <w:tbl>
      <w:tblPr>
        <w:tblStyle w:val="TableGrid"/>
        <w:tblW w:w="8930" w:type="dxa"/>
        <w:tblInd w:w="137" w:type="dxa"/>
        <w:tblLayout w:type="fixed"/>
        <w:tblLook w:val="04A0" w:firstRow="1" w:lastRow="0" w:firstColumn="1" w:lastColumn="0" w:noHBand="0" w:noVBand="1"/>
      </w:tblPr>
      <w:tblGrid>
        <w:gridCol w:w="425"/>
        <w:gridCol w:w="4111"/>
        <w:gridCol w:w="1098"/>
        <w:gridCol w:w="1099"/>
        <w:gridCol w:w="1098"/>
        <w:gridCol w:w="1099"/>
      </w:tblGrid>
      <w:tr w:rsidR="002F57A2" w:rsidTr="00EA4D42">
        <w:tc>
          <w:tcPr>
            <w:tcW w:w="4536" w:type="dxa"/>
            <w:gridSpan w:val="2"/>
            <w:vAlign w:val="center"/>
          </w:tcPr>
          <w:p w:rsidR="002F57A2" w:rsidRDefault="002F57A2" w:rsidP="00B52DB3">
            <w:pPr>
              <w:spacing w:before="60" w:after="60"/>
            </w:pPr>
            <w:r>
              <w:rPr>
                <w:b/>
              </w:rPr>
              <w:t>Statements</w:t>
            </w:r>
          </w:p>
        </w:tc>
        <w:tc>
          <w:tcPr>
            <w:tcW w:w="1098" w:type="dxa"/>
            <w:vAlign w:val="center"/>
          </w:tcPr>
          <w:p w:rsidR="002F57A2" w:rsidRDefault="002F57A2" w:rsidP="00B52DB3">
            <w:pPr>
              <w:spacing w:before="60" w:after="60"/>
              <w:jc w:val="center"/>
            </w:pPr>
            <w:r>
              <w:t xml:space="preserve">I am </w:t>
            </w:r>
            <w:r w:rsidRPr="009269FA">
              <w:rPr>
                <w:b/>
              </w:rPr>
              <w:t>sure</w:t>
            </w:r>
            <w:r>
              <w:t xml:space="preserve"> this is right</w:t>
            </w:r>
          </w:p>
        </w:tc>
        <w:tc>
          <w:tcPr>
            <w:tcW w:w="1099" w:type="dxa"/>
            <w:vAlign w:val="center"/>
          </w:tcPr>
          <w:p w:rsidR="002F57A2" w:rsidRDefault="002F57A2" w:rsidP="00B52DB3">
            <w:pPr>
              <w:spacing w:before="60" w:after="60"/>
              <w:jc w:val="center"/>
            </w:pPr>
            <w:r>
              <w:t xml:space="preserve">I </w:t>
            </w:r>
            <w:r w:rsidRPr="009269FA">
              <w:rPr>
                <w:b/>
              </w:rPr>
              <w:t>think</w:t>
            </w:r>
            <w:r>
              <w:t xml:space="preserve"> this is right</w:t>
            </w:r>
          </w:p>
        </w:tc>
        <w:tc>
          <w:tcPr>
            <w:tcW w:w="1098" w:type="dxa"/>
            <w:vAlign w:val="center"/>
          </w:tcPr>
          <w:p w:rsidR="002F57A2" w:rsidRDefault="002F57A2" w:rsidP="00B52DB3">
            <w:pPr>
              <w:spacing w:before="60" w:after="60"/>
              <w:jc w:val="center"/>
            </w:pPr>
            <w:r>
              <w:t xml:space="preserve">I </w:t>
            </w:r>
            <w:r w:rsidRPr="009269FA">
              <w:rPr>
                <w:b/>
              </w:rPr>
              <w:t>think</w:t>
            </w:r>
            <w:r>
              <w:t xml:space="preserve"> this is wrong</w:t>
            </w:r>
          </w:p>
        </w:tc>
        <w:tc>
          <w:tcPr>
            <w:tcW w:w="1099" w:type="dxa"/>
            <w:vAlign w:val="center"/>
          </w:tcPr>
          <w:p w:rsidR="002F57A2" w:rsidRDefault="002F57A2" w:rsidP="00B52DB3">
            <w:pPr>
              <w:spacing w:before="60" w:after="60"/>
              <w:jc w:val="center"/>
            </w:pPr>
            <w:r>
              <w:t xml:space="preserve">I am </w:t>
            </w:r>
            <w:r w:rsidRPr="009269FA">
              <w:rPr>
                <w:b/>
              </w:rPr>
              <w:t>sure</w:t>
            </w:r>
            <w:r>
              <w:t xml:space="preserve"> this is wrong</w:t>
            </w:r>
          </w:p>
        </w:tc>
      </w:tr>
      <w:tr w:rsidR="002F57A2" w:rsidTr="00EA4D42">
        <w:trPr>
          <w:trHeight w:val="907"/>
        </w:trPr>
        <w:tc>
          <w:tcPr>
            <w:tcW w:w="425" w:type="dxa"/>
            <w:vAlign w:val="center"/>
          </w:tcPr>
          <w:p w:rsidR="002F57A2" w:rsidRPr="009269FA" w:rsidRDefault="002F57A2" w:rsidP="00B52DB3">
            <w:pPr>
              <w:spacing w:before="60" w:after="60"/>
              <w:jc w:val="center"/>
              <w:rPr>
                <w:b/>
              </w:rPr>
            </w:pPr>
            <w:r w:rsidRPr="009269FA">
              <w:rPr>
                <w:b/>
              </w:rPr>
              <w:t>1</w:t>
            </w:r>
          </w:p>
        </w:tc>
        <w:tc>
          <w:tcPr>
            <w:tcW w:w="4111" w:type="dxa"/>
            <w:vAlign w:val="center"/>
          </w:tcPr>
          <w:p w:rsidR="002F57A2" w:rsidRDefault="00EA4D42" w:rsidP="00B52DB3">
            <w:pPr>
              <w:spacing w:before="60" w:after="60"/>
            </w:pPr>
            <w:r>
              <w:t>Harry</w:t>
            </w:r>
            <w:r w:rsidR="002F57A2">
              <w:t xml:space="preserve"> inherited half of his genome from his mum and half from his dad.</w:t>
            </w: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r>
      <w:tr w:rsidR="002F57A2" w:rsidTr="00EA4D42">
        <w:trPr>
          <w:trHeight w:val="907"/>
        </w:trPr>
        <w:tc>
          <w:tcPr>
            <w:tcW w:w="425" w:type="dxa"/>
            <w:vAlign w:val="center"/>
          </w:tcPr>
          <w:p w:rsidR="002F57A2" w:rsidRPr="009269FA" w:rsidRDefault="002F57A2" w:rsidP="00B52DB3">
            <w:pPr>
              <w:spacing w:before="60" w:after="60"/>
              <w:jc w:val="center"/>
              <w:rPr>
                <w:b/>
              </w:rPr>
            </w:pPr>
            <w:r w:rsidRPr="009269FA">
              <w:rPr>
                <w:b/>
              </w:rPr>
              <w:t>2</w:t>
            </w:r>
          </w:p>
        </w:tc>
        <w:tc>
          <w:tcPr>
            <w:tcW w:w="4111" w:type="dxa"/>
            <w:vAlign w:val="center"/>
          </w:tcPr>
          <w:p w:rsidR="002F57A2" w:rsidRDefault="00153620" w:rsidP="00B52DB3">
            <w:pPr>
              <w:spacing w:before="60" w:after="60"/>
            </w:pPr>
            <w:r>
              <w:t xml:space="preserve">Similarities are caused by </w:t>
            </w:r>
            <w:r w:rsidR="0091110F">
              <w:t xml:space="preserve">inherited </w:t>
            </w:r>
            <w:r>
              <w:t>genetic information in their genomes.</w:t>
            </w: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r>
      <w:tr w:rsidR="002F57A2" w:rsidTr="00EA4D42">
        <w:trPr>
          <w:trHeight w:val="907"/>
        </w:trPr>
        <w:tc>
          <w:tcPr>
            <w:tcW w:w="425" w:type="dxa"/>
            <w:vAlign w:val="center"/>
          </w:tcPr>
          <w:p w:rsidR="002F57A2" w:rsidRPr="009269FA" w:rsidRDefault="002F57A2" w:rsidP="00B52DB3">
            <w:pPr>
              <w:spacing w:before="60" w:after="60"/>
              <w:jc w:val="center"/>
              <w:rPr>
                <w:b/>
              </w:rPr>
            </w:pPr>
            <w:r w:rsidRPr="009269FA">
              <w:rPr>
                <w:b/>
              </w:rPr>
              <w:t>3</w:t>
            </w:r>
          </w:p>
        </w:tc>
        <w:tc>
          <w:tcPr>
            <w:tcW w:w="4111" w:type="dxa"/>
            <w:vAlign w:val="center"/>
          </w:tcPr>
          <w:p w:rsidR="002F57A2" w:rsidRDefault="00EA4D42" w:rsidP="00EA4D42">
            <w:pPr>
              <w:spacing w:before="60" w:after="60"/>
            </w:pPr>
            <w:r>
              <w:t>Harry inherited a random combination of his dad’s features and his mum’s features.</w:t>
            </w: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r>
      <w:tr w:rsidR="002F57A2" w:rsidTr="00EA4D42">
        <w:trPr>
          <w:trHeight w:val="907"/>
        </w:trPr>
        <w:tc>
          <w:tcPr>
            <w:tcW w:w="425" w:type="dxa"/>
            <w:vAlign w:val="center"/>
          </w:tcPr>
          <w:p w:rsidR="002F57A2" w:rsidRPr="009269FA" w:rsidRDefault="002F57A2" w:rsidP="00B52DB3">
            <w:pPr>
              <w:spacing w:before="60" w:after="60"/>
              <w:jc w:val="center"/>
              <w:rPr>
                <w:b/>
              </w:rPr>
            </w:pPr>
            <w:r w:rsidRPr="009269FA">
              <w:rPr>
                <w:b/>
              </w:rPr>
              <w:t>4</w:t>
            </w:r>
          </w:p>
        </w:tc>
        <w:tc>
          <w:tcPr>
            <w:tcW w:w="4111" w:type="dxa"/>
            <w:vAlign w:val="center"/>
          </w:tcPr>
          <w:p w:rsidR="002F57A2" w:rsidRDefault="00EA4D42" w:rsidP="00EA4D42">
            <w:pPr>
              <w:spacing w:before="60" w:after="60"/>
            </w:pPr>
            <w:r>
              <w:t xml:space="preserve">Some differences are due to </w:t>
            </w:r>
            <w:r>
              <w:t>Harry’s</w:t>
            </w:r>
            <w:r>
              <w:t xml:space="preserve"> lifestyle and his environment.</w:t>
            </w: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c>
          <w:tcPr>
            <w:tcW w:w="1098" w:type="dxa"/>
            <w:vAlign w:val="center"/>
          </w:tcPr>
          <w:p w:rsidR="002F57A2" w:rsidRDefault="002F57A2" w:rsidP="00B52DB3">
            <w:pPr>
              <w:spacing w:before="60" w:after="60"/>
              <w:jc w:val="center"/>
            </w:pPr>
          </w:p>
        </w:tc>
        <w:tc>
          <w:tcPr>
            <w:tcW w:w="1099" w:type="dxa"/>
            <w:vAlign w:val="center"/>
          </w:tcPr>
          <w:p w:rsidR="002F57A2" w:rsidRDefault="002F57A2" w:rsidP="00B52DB3">
            <w:pPr>
              <w:spacing w:before="60" w:after="60"/>
              <w:jc w:val="center"/>
            </w:pPr>
          </w:p>
        </w:tc>
      </w:tr>
    </w:tbl>
    <w:p w:rsidR="00EA4D42" w:rsidRDefault="00EA4D42">
      <w:pPr>
        <w:spacing w:after="200" w:line="276" w:lineRule="auto"/>
        <w:rPr>
          <w:szCs w:val="18"/>
        </w:rPr>
      </w:pPr>
      <w:r>
        <w:rPr>
          <w:szCs w:val="18"/>
        </w:rPr>
        <w:br w:type="page"/>
      </w:r>
    </w:p>
    <w:p w:rsidR="00A30B2D" w:rsidRPr="001A40E2" w:rsidRDefault="00A30B2D" w:rsidP="00A30B2D">
      <w:pPr>
        <w:spacing w:after="120"/>
        <w:rPr>
          <w:b/>
          <w:sz w:val="44"/>
          <w:szCs w:val="44"/>
        </w:rPr>
      </w:pPr>
      <w:r w:rsidRPr="00F50739">
        <w:rPr>
          <w:b/>
          <w:sz w:val="44"/>
          <w:szCs w:val="44"/>
        </w:rPr>
        <w:lastRenderedPageBreak/>
        <w:t>Family resemblance</w:t>
      </w:r>
    </w:p>
    <w:p w:rsidR="00A30B2D" w:rsidRDefault="00A30B2D" w:rsidP="00A30B2D">
      <w:pPr>
        <w:spacing w:after="120"/>
      </w:pPr>
    </w:p>
    <w:p w:rsidR="00A30B2D" w:rsidRPr="00EA4D42" w:rsidRDefault="00A30B2D" w:rsidP="00A30B2D">
      <w:pPr>
        <w:spacing w:after="240"/>
        <w:rPr>
          <w:b/>
        </w:rPr>
      </w:pPr>
      <w:r w:rsidRPr="00EA4D42">
        <w:rPr>
          <w:b/>
        </w:rPr>
        <w:t>P</w:t>
      </w:r>
      <w:r w:rsidR="00AD36A3">
        <w:rPr>
          <w:b/>
        </w:rPr>
        <w:t>art 2</w:t>
      </w:r>
    </w:p>
    <w:p w:rsidR="00A30B2D" w:rsidRDefault="00A30B2D" w:rsidP="00A30B2D">
      <w:pPr>
        <w:spacing w:after="180"/>
      </w:pPr>
      <w:r>
        <w:rPr>
          <w:noProof/>
          <w:lang w:eastAsia="en-GB"/>
        </w:rPr>
        <mc:AlternateContent>
          <mc:Choice Requires="wps">
            <w:drawing>
              <wp:anchor distT="0" distB="0" distL="114300" distR="114300" simplePos="0" relativeHeight="251667456" behindDoc="0" locked="0" layoutInCell="1" allowOverlap="1" wp14:anchorId="5241D9C8" wp14:editId="434CA027">
                <wp:simplePos x="0" y="0"/>
                <wp:positionH relativeFrom="column">
                  <wp:posOffset>361950</wp:posOffset>
                </wp:positionH>
                <wp:positionV relativeFrom="paragraph">
                  <wp:posOffset>3261995</wp:posOffset>
                </wp:positionV>
                <wp:extent cx="1076325" cy="3524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A30B2D" w:rsidRPr="002E0EEB" w:rsidRDefault="00A30B2D" w:rsidP="00A30B2D">
                            <w:pPr>
                              <w:jc w:val="center"/>
                              <w:rPr>
                                <w:rFonts w:ascii="Courier New" w:hAnsi="Courier New" w:cs="Courier New"/>
                                <w:b/>
                                <w:sz w:val="32"/>
                              </w:rPr>
                            </w:pPr>
                            <w:r w:rsidRPr="002E0EEB">
                              <w:rPr>
                                <w:rFonts w:ascii="Courier New" w:hAnsi="Courier New" w:cs="Courier New"/>
                                <w:b/>
                                <w:sz w:val="32"/>
                              </w:rPr>
                              <w:t>Harry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41D9C8" id="Text Box 19" o:spid="_x0000_s1030" type="#_x0000_t202" style="position:absolute;margin-left:28.5pt;margin-top:256.85pt;width:84.75pt;height:27.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" filled="f" stroked="f" strokeweight=".5pt">
                <v:textbox>
                  <w:txbxContent>
                    <w:p w:rsidR="00A30B2D" w:rsidRPr="002E0EEB" w:rsidRDefault="00A30B2D" w:rsidP="00A30B2D">
                      <w:pPr>
                        <w:jc w:val="center"/>
                        <w:rPr>
                          <w:rFonts w:ascii="Courier New" w:hAnsi="Courier New" w:cs="Courier New"/>
                          <w:b/>
                          <w:sz w:val="32"/>
                        </w:rPr>
                      </w:pPr>
                      <w:r w:rsidRPr="002E0EEB">
                        <w:rPr>
                          <w:rFonts w:ascii="Courier New" w:hAnsi="Courier New" w:cs="Courier New"/>
                          <w:b/>
                          <w:sz w:val="32"/>
                        </w:rPr>
                        <w:t>Harry</w:t>
                      </w:r>
                    </w:p>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14:anchorId="6DA8D17B" wp14:editId="0079494F">
                <wp:simplePos x="0" y="0"/>
                <wp:positionH relativeFrom="column">
                  <wp:posOffset>1781175</wp:posOffset>
                </wp:positionH>
                <wp:positionV relativeFrom="paragraph">
                  <wp:posOffset>3261995</wp:posOffset>
                </wp:positionV>
                <wp:extent cx="1076325" cy="3524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A8D17B" id="Text Box 20" o:spid="_x0000_s1031" type="#_x0000_t202" style="position:absolute;margin-left:140.25pt;margin-top:256.85pt;width:84.75pt;height:27.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" filled="f" stroked="f" strokeweight=".5pt">
                <v:textbo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Dad</w:t>
                      </w:r>
                    </w:p>
                  </w:txbxContent>
                </v:textbox>
              </v:shape>
            </w:pict>
          </mc:Fallback>
        </mc:AlternateContent>
      </w:r>
      <w:r>
        <w:rPr>
          <w:noProof/>
          <w:lang w:eastAsia="en-GB"/>
        </w:rPr>
        <mc:AlternateContent>
          <mc:Choice Requires="wps">
            <w:drawing>
              <wp:anchor distT="0" distB="0" distL="114300" distR="114300" simplePos="0" relativeHeight="251669504" behindDoc="0" locked="0" layoutInCell="1" allowOverlap="1" wp14:anchorId="47FE0549" wp14:editId="771D9417">
                <wp:simplePos x="0" y="0"/>
                <wp:positionH relativeFrom="column">
                  <wp:posOffset>3181350</wp:posOffset>
                </wp:positionH>
                <wp:positionV relativeFrom="paragraph">
                  <wp:posOffset>3261995</wp:posOffset>
                </wp:positionV>
                <wp:extent cx="1076325" cy="35242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Louis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FE0549" id="Text Box 21" o:spid="_x0000_s1032" type="#_x0000_t202" style="position:absolute;margin-left:250.5pt;margin-top:256.85pt;width:84.75pt;height:27.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" filled="f" stroked="f" strokeweight=".5pt">
                <v:textbo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Louis</w:t>
                      </w:r>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44C7221A" wp14:editId="26742114">
                <wp:simplePos x="0" y="0"/>
                <wp:positionH relativeFrom="column">
                  <wp:posOffset>4552950</wp:posOffset>
                </wp:positionH>
                <wp:positionV relativeFrom="paragraph">
                  <wp:posOffset>3261995</wp:posOffset>
                </wp:positionV>
                <wp:extent cx="1076325" cy="35242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076325" cy="352425"/>
                        </a:xfrm>
                        <a:prstGeom prst="rect">
                          <a:avLst/>
                        </a:prstGeom>
                        <a:noFill/>
                        <a:ln w="6350">
                          <a:noFill/>
                        </a:ln>
                      </wps:spPr>
                      <wps:txb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Mum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C7221A" id="Text Box 22" o:spid="_x0000_s1033" type="#_x0000_t202" style="position:absolute;margin-left:358.5pt;margin-top:256.85pt;width:84.75pt;height:27.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" filled="f" stroked="f" strokeweight=".5pt">
                <v:textbox>
                  <w:txbxContent>
                    <w:p w:rsidR="00A30B2D" w:rsidRPr="002E0EEB" w:rsidRDefault="00A30B2D" w:rsidP="00A30B2D">
                      <w:pPr>
                        <w:jc w:val="center"/>
                        <w:rPr>
                          <w:rFonts w:ascii="Courier New" w:hAnsi="Courier New" w:cs="Courier New"/>
                          <w:b/>
                          <w:sz w:val="32"/>
                        </w:rPr>
                      </w:pPr>
                      <w:r>
                        <w:rPr>
                          <w:rFonts w:ascii="Courier New" w:hAnsi="Courier New" w:cs="Courier New"/>
                          <w:b/>
                          <w:sz w:val="32"/>
                        </w:rPr>
                        <w:t>Mum</w:t>
                      </w:r>
                    </w:p>
                  </w:txbxContent>
                </v:textbox>
              </v:shape>
            </w:pict>
          </mc:Fallback>
        </mc:AlternateContent>
      </w:r>
      <w:r>
        <w:rPr>
          <w:noProof/>
          <w:lang w:eastAsia="en-GB"/>
        </w:rPr>
        <w:drawing>
          <wp:inline distT="0" distB="0" distL="0" distR="0" wp14:anchorId="5025C9BE" wp14:editId="54B950D1">
            <wp:extent cx="5731510" cy="3362325"/>
            <wp:effectExtent l="0" t="0" r="254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mil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362325"/>
                    </a:xfrm>
                    <a:prstGeom prst="rect">
                      <a:avLst/>
                    </a:prstGeom>
                    <a:ln>
                      <a:noFill/>
                    </a:ln>
                    <a:effectLst/>
                  </pic:spPr>
                </pic:pic>
              </a:graphicData>
            </a:graphic>
          </wp:inline>
        </w:drawing>
      </w:r>
    </w:p>
    <w:p w:rsidR="00A30B2D" w:rsidRDefault="00A30B2D" w:rsidP="00A30B2D">
      <w:pPr>
        <w:spacing w:after="180"/>
      </w:pPr>
    </w:p>
    <w:p w:rsidR="00A30B2D" w:rsidRDefault="00A30B2D" w:rsidP="00A30B2D">
      <w:pPr>
        <w:spacing w:after="180"/>
      </w:pPr>
      <w:r>
        <w:t xml:space="preserve">Harry looks similar but not identical to his </w:t>
      </w:r>
      <w:r w:rsidR="0091110F">
        <w:t>brother Louis</w:t>
      </w:r>
      <w:r>
        <w:t>.</w:t>
      </w:r>
    </w:p>
    <w:p w:rsidR="00A30B2D" w:rsidRDefault="00A30B2D" w:rsidP="00A30B2D">
      <w:pPr>
        <w:spacing w:after="180"/>
      </w:pPr>
      <w:r>
        <w:t>Some of the statements in the table could be used to explain this.</w:t>
      </w:r>
    </w:p>
    <w:p w:rsidR="00A30B2D" w:rsidRDefault="00A30B2D" w:rsidP="00A30B2D">
      <w:r w:rsidRPr="007805CD">
        <w:t xml:space="preserve">Tick </w:t>
      </w:r>
      <w:r w:rsidRPr="00267298">
        <w:rPr>
          <w:b/>
        </w:rPr>
        <w:t>one</w:t>
      </w:r>
      <w:r w:rsidRPr="007805CD">
        <w:t xml:space="preserve"> box </w:t>
      </w:r>
      <w:r>
        <w:t xml:space="preserve">for </w:t>
      </w:r>
      <w:r w:rsidRPr="00267298">
        <w:t>each</w:t>
      </w:r>
      <w:r>
        <w:t xml:space="preserve"> statement.</w:t>
      </w:r>
    </w:p>
    <w:p w:rsidR="00A30B2D" w:rsidRDefault="00A30B2D" w:rsidP="00A30B2D"/>
    <w:tbl>
      <w:tblPr>
        <w:tblStyle w:val="TableGrid"/>
        <w:tblW w:w="8930" w:type="dxa"/>
        <w:tblInd w:w="137" w:type="dxa"/>
        <w:tblLayout w:type="fixed"/>
        <w:tblLook w:val="04A0" w:firstRow="1" w:lastRow="0" w:firstColumn="1" w:lastColumn="0" w:noHBand="0" w:noVBand="1"/>
      </w:tblPr>
      <w:tblGrid>
        <w:gridCol w:w="425"/>
        <w:gridCol w:w="4111"/>
        <w:gridCol w:w="1098"/>
        <w:gridCol w:w="1099"/>
        <w:gridCol w:w="1098"/>
        <w:gridCol w:w="1099"/>
      </w:tblGrid>
      <w:tr w:rsidR="00A30B2D" w:rsidTr="00B52DB3">
        <w:tc>
          <w:tcPr>
            <w:tcW w:w="4536" w:type="dxa"/>
            <w:gridSpan w:val="2"/>
            <w:vAlign w:val="center"/>
          </w:tcPr>
          <w:p w:rsidR="00A30B2D" w:rsidRDefault="00A30B2D" w:rsidP="00B52DB3">
            <w:pPr>
              <w:spacing w:before="60" w:after="60"/>
            </w:pPr>
            <w:r>
              <w:rPr>
                <w:b/>
              </w:rPr>
              <w:t>Statements</w:t>
            </w:r>
          </w:p>
        </w:tc>
        <w:tc>
          <w:tcPr>
            <w:tcW w:w="1098" w:type="dxa"/>
            <w:vAlign w:val="center"/>
          </w:tcPr>
          <w:p w:rsidR="00A30B2D" w:rsidRDefault="00A30B2D" w:rsidP="00B52DB3">
            <w:pPr>
              <w:spacing w:before="60" w:after="60"/>
              <w:jc w:val="center"/>
            </w:pPr>
            <w:r>
              <w:t xml:space="preserve">I am </w:t>
            </w:r>
            <w:r w:rsidRPr="009269FA">
              <w:rPr>
                <w:b/>
              </w:rPr>
              <w:t>sure</w:t>
            </w:r>
            <w:r>
              <w:t xml:space="preserve"> this is right</w:t>
            </w:r>
          </w:p>
        </w:tc>
        <w:tc>
          <w:tcPr>
            <w:tcW w:w="1099" w:type="dxa"/>
            <w:vAlign w:val="center"/>
          </w:tcPr>
          <w:p w:rsidR="00A30B2D" w:rsidRDefault="00A30B2D" w:rsidP="00B52DB3">
            <w:pPr>
              <w:spacing w:before="60" w:after="60"/>
              <w:jc w:val="center"/>
            </w:pPr>
            <w:r>
              <w:t xml:space="preserve">I </w:t>
            </w:r>
            <w:r w:rsidRPr="009269FA">
              <w:rPr>
                <w:b/>
              </w:rPr>
              <w:t>think</w:t>
            </w:r>
            <w:r>
              <w:t xml:space="preserve"> this is right</w:t>
            </w:r>
          </w:p>
        </w:tc>
        <w:tc>
          <w:tcPr>
            <w:tcW w:w="1098" w:type="dxa"/>
            <w:vAlign w:val="center"/>
          </w:tcPr>
          <w:p w:rsidR="00A30B2D" w:rsidRDefault="00A30B2D" w:rsidP="00B52DB3">
            <w:pPr>
              <w:spacing w:before="60" w:after="60"/>
              <w:jc w:val="center"/>
            </w:pPr>
            <w:r>
              <w:t xml:space="preserve">I </w:t>
            </w:r>
            <w:r w:rsidRPr="009269FA">
              <w:rPr>
                <w:b/>
              </w:rPr>
              <w:t>think</w:t>
            </w:r>
            <w:r>
              <w:t xml:space="preserve"> this is wrong</w:t>
            </w:r>
          </w:p>
        </w:tc>
        <w:tc>
          <w:tcPr>
            <w:tcW w:w="1099" w:type="dxa"/>
            <w:vAlign w:val="center"/>
          </w:tcPr>
          <w:p w:rsidR="00A30B2D" w:rsidRDefault="00A30B2D" w:rsidP="00B52DB3">
            <w:pPr>
              <w:spacing w:before="60" w:after="60"/>
              <w:jc w:val="center"/>
            </w:pPr>
            <w:r>
              <w:t xml:space="preserve">I am </w:t>
            </w:r>
            <w:r w:rsidRPr="009269FA">
              <w:rPr>
                <w:b/>
              </w:rPr>
              <w:t>sure</w:t>
            </w:r>
            <w:r>
              <w:t xml:space="preserve"> this is wrong</w:t>
            </w:r>
          </w:p>
        </w:tc>
      </w:tr>
      <w:tr w:rsidR="00A30B2D" w:rsidTr="00B52DB3">
        <w:trPr>
          <w:trHeight w:val="907"/>
        </w:trPr>
        <w:tc>
          <w:tcPr>
            <w:tcW w:w="425" w:type="dxa"/>
            <w:vAlign w:val="center"/>
          </w:tcPr>
          <w:p w:rsidR="00A30B2D" w:rsidRPr="009269FA" w:rsidRDefault="00A30B2D" w:rsidP="00B52DB3">
            <w:pPr>
              <w:spacing w:before="60" w:after="60"/>
              <w:jc w:val="center"/>
              <w:rPr>
                <w:b/>
              </w:rPr>
            </w:pPr>
            <w:r w:rsidRPr="009269FA">
              <w:rPr>
                <w:b/>
              </w:rPr>
              <w:t>1</w:t>
            </w:r>
          </w:p>
        </w:tc>
        <w:tc>
          <w:tcPr>
            <w:tcW w:w="4111" w:type="dxa"/>
            <w:vAlign w:val="center"/>
          </w:tcPr>
          <w:p w:rsidR="00A30B2D" w:rsidRDefault="0091110F" w:rsidP="00B52DB3">
            <w:pPr>
              <w:spacing w:before="60" w:after="60"/>
            </w:pPr>
            <w:r>
              <w:t>Similarities are caused by inherited genetic information in their genomes.</w:t>
            </w: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r>
      <w:tr w:rsidR="00A30B2D" w:rsidTr="00B52DB3">
        <w:trPr>
          <w:trHeight w:val="907"/>
        </w:trPr>
        <w:tc>
          <w:tcPr>
            <w:tcW w:w="425" w:type="dxa"/>
            <w:vAlign w:val="center"/>
          </w:tcPr>
          <w:p w:rsidR="00A30B2D" w:rsidRPr="009269FA" w:rsidRDefault="00A30B2D" w:rsidP="00B52DB3">
            <w:pPr>
              <w:spacing w:before="60" w:after="60"/>
              <w:jc w:val="center"/>
              <w:rPr>
                <w:b/>
              </w:rPr>
            </w:pPr>
            <w:r w:rsidRPr="009269FA">
              <w:rPr>
                <w:b/>
              </w:rPr>
              <w:t>2</w:t>
            </w:r>
          </w:p>
        </w:tc>
        <w:tc>
          <w:tcPr>
            <w:tcW w:w="4111" w:type="dxa"/>
            <w:vAlign w:val="center"/>
          </w:tcPr>
          <w:p w:rsidR="00A30B2D" w:rsidRDefault="0091110F" w:rsidP="0091110F">
            <w:pPr>
              <w:spacing w:before="60" w:after="60"/>
            </w:pPr>
            <w:r>
              <w:t>They both</w:t>
            </w:r>
            <w:r>
              <w:t xml:space="preserve"> inherited random combination</w:t>
            </w:r>
            <w:r>
              <w:t>s</w:t>
            </w:r>
            <w:r>
              <w:t xml:space="preserve"> of features </w:t>
            </w:r>
            <w:r>
              <w:t>from their mum and dad</w:t>
            </w:r>
            <w:r>
              <w:t>.</w:t>
            </w: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r>
      <w:tr w:rsidR="00A30B2D" w:rsidTr="00B52DB3">
        <w:trPr>
          <w:trHeight w:val="907"/>
        </w:trPr>
        <w:tc>
          <w:tcPr>
            <w:tcW w:w="425" w:type="dxa"/>
            <w:vAlign w:val="center"/>
          </w:tcPr>
          <w:p w:rsidR="00A30B2D" w:rsidRPr="009269FA" w:rsidRDefault="00A30B2D" w:rsidP="00B52DB3">
            <w:pPr>
              <w:spacing w:before="60" w:after="60"/>
              <w:jc w:val="center"/>
              <w:rPr>
                <w:b/>
              </w:rPr>
            </w:pPr>
            <w:r w:rsidRPr="009269FA">
              <w:rPr>
                <w:b/>
              </w:rPr>
              <w:t>3</w:t>
            </w:r>
          </w:p>
        </w:tc>
        <w:tc>
          <w:tcPr>
            <w:tcW w:w="4111" w:type="dxa"/>
            <w:vAlign w:val="center"/>
          </w:tcPr>
          <w:p w:rsidR="00A30B2D" w:rsidRDefault="0091110F" w:rsidP="0091110F">
            <w:pPr>
              <w:spacing w:before="60" w:after="60"/>
            </w:pPr>
            <w:r>
              <w:t>Any differences between brothers must be because one of them is adopted.</w:t>
            </w: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r>
      <w:tr w:rsidR="00A30B2D" w:rsidTr="00B52DB3">
        <w:trPr>
          <w:trHeight w:val="907"/>
        </w:trPr>
        <w:tc>
          <w:tcPr>
            <w:tcW w:w="425" w:type="dxa"/>
            <w:vAlign w:val="center"/>
          </w:tcPr>
          <w:p w:rsidR="00A30B2D" w:rsidRPr="009269FA" w:rsidRDefault="00A30B2D" w:rsidP="00B52DB3">
            <w:pPr>
              <w:spacing w:before="60" w:after="60"/>
              <w:jc w:val="center"/>
              <w:rPr>
                <w:b/>
              </w:rPr>
            </w:pPr>
            <w:r w:rsidRPr="009269FA">
              <w:rPr>
                <w:b/>
              </w:rPr>
              <w:t>4</w:t>
            </w:r>
          </w:p>
        </w:tc>
        <w:tc>
          <w:tcPr>
            <w:tcW w:w="4111" w:type="dxa"/>
            <w:vAlign w:val="center"/>
          </w:tcPr>
          <w:p w:rsidR="00A30B2D" w:rsidRDefault="00A30B2D" w:rsidP="0091110F">
            <w:pPr>
              <w:spacing w:before="60" w:after="60"/>
            </w:pPr>
            <w:r>
              <w:t xml:space="preserve">Some differences are due to </w:t>
            </w:r>
            <w:r w:rsidR="0091110F">
              <w:t>their</w:t>
            </w:r>
            <w:r>
              <w:t xml:space="preserve"> lifestyle</w:t>
            </w:r>
            <w:r w:rsidR="0091110F">
              <w:t>s</w:t>
            </w:r>
            <w:r>
              <w:t xml:space="preserve"> and environment</w:t>
            </w:r>
            <w:r w:rsidR="0091110F">
              <w:t>s</w:t>
            </w:r>
            <w:r>
              <w:t>.</w:t>
            </w: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c>
          <w:tcPr>
            <w:tcW w:w="1098" w:type="dxa"/>
            <w:vAlign w:val="center"/>
          </w:tcPr>
          <w:p w:rsidR="00A30B2D" w:rsidRDefault="00A30B2D" w:rsidP="00B52DB3">
            <w:pPr>
              <w:spacing w:before="60" w:after="60"/>
              <w:jc w:val="center"/>
            </w:pPr>
          </w:p>
        </w:tc>
        <w:tc>
          <w:tcPr>
            <w:tcW w:w="1099" w:type="dxa"/>
            <w:vAlign w:val="center"/>
          </w:tcPr>
          <w:p w:rsidR="00A30B2D" w:rsidRDefault="00A30B2D" w:rsidP="00B52DB3">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9054A" w:rsidP="006F3279">
      <w:pPr>
        <w:spacing w:after="240"/>
        <w:rPr>
          <w:i/>
          <w:sz w:val="18"/>
          <w:szCs w:val="18"/>
        </w:rPr>
      </w:pPr>
      <w:r w:rsidRPr="00456728">
        <w:rPr>
          <w:i/>
          <w:sz w:val="18"/>
          <w:szCs w:val="18"/>
        </w:rPr>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50739" w:rsidP="006F3279">
            <w:pPr>
              <w:spacing w:after="60"/>
              <w:ind w:left="1304"/>
              <w:rPr>
                <w:b/>
                <w:sz w:val="40"/>
                <w:szCs w:val="40"/>
              </w:rPr>
            </w:pPr>
            <w:r w:rsidRPr="00F50739">
              <w:rPr>
                <w:b/>
                <w:sz w:val="40"/>
                <w:szCs w:val="40"/>
              </w:rPr>
              <w:t>Family resemblance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9054A" w:rsidP="0007651D">
            <w:pPr>
              <w:spacing w:before="60" w:after="60"/>
            </w:pPr>
            <w:r w:rsidRPr="0069054A">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9054A" w:rsidP="0007651D">
            <w:pPr>
              <w:spacing w:before="60" w:after="60"/>
              <w:rPr>
                <w:b/>
              </w:rPr>
            </w:pPr>
            <w:r w:rsidRPr="0069054A">
              <w:t>Apply ideas about heredity and environmental factors to explain the similarities and differences between offspring and their parents and siblings.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9054A" w:rsidP="0021607B">
            <w:pPr>
              <w:spacing w:before="60" w:after="60"/>
            </w:pPr>
            <w:r w:rsidRPr="0069054A">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9054A" w:rsidP="000505CA">
            <w:pPr>
              <w:spacing w:before="60" w:after="60"/>
            </w:pPr>
            <w:r>
              <w:t>heredity, reproduction, genome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69054A" w:rsidRDefault="0069054A" w:rsidP="0069054A">
      <w:pPr>
        <w:spacing w:after="180"/>
      </w:pPr>
      <w:r>
        <w:t>R</w:t>
      </w:r>
      <w:r>
        <w:t xml:space="preserve">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EN.CITE.DATA </w:instrText>
      </w:r>
      <w:r>
        <w:fldChar w:fldCharType="end"/>
      </w:r>
      <w:r>
        <w:fldChar w:fldCharType="separate"/>
      </w:r>
      <w:r w:rsidRPr="00F6072E">
        <w:rPr>
          <w:noProof/>
        </w:rPr>
        <w:t>(Driver et al., 1994; Williams, 2012; Cisterna, Williams and Merritt, 2013; Allen, 2014; Ergazaki et al.</w:t>
      </w:r>
      <w:r>
        <w:rPr>
          <w:noProof/>
        </w:rPr>
        <w:t>, 2015)</w:t>
      </w:r>
      <w:r>
        <w:fldChar w:fldCharType="end"/>
      </w:r>
      <w:r>
        <w:t xml:space="preserve"> suggests that children up to age 11 have numerous misunderstandings about family resemblance and how characteristics are passed from one generation to the next, including that:</w:t>
      </w:r>
    </w:p>
    <w:p w:rsidR="0069054A" w:rsidRDefault="0069054A" w:rsidP="0069054A">
      <w:pPr>
        <w:pStyle w:val="ListParagraph"/>
        <w:numPr>
          <w:ilvl w:val="0"/>
          <w:numId w:val="4"/>
        </w:numPr>
        <w:spacing w:after="180"/>
      </w:pPr>
      <w:r>
        <w:t>similarities between siblings are all due to “nurture” (e.g. because siblings are brought up together, or because they copy one another);</w:t>
      </w:r>
    </w:p>
    <w:p w:rsidR="0069054A" w:rsidRDefault="0069054A" w:rsidP="0069054A">
      <w:pPr>
        <w:pStyle w:val="ListParagraph"/>
        <w:numPr>
          <w:ilvl w:val="0"/>
          <w:numId w:val="4"/>
        </w:numPr>
        <w:spacing w:after="180"/>
      </w:pPr>
      <w:r>
        <w:t>differences between offspring and their parents must be due to adoption, “surprise”, or inheritance from grandparents (the randomness of genetic inheritance and environmental factors were not often cited as reasons for differences)</w:t>
      </w:r>
    </w:p>
    <w:p w:rsidR="0069054A" w:rsidRDefault="0069054A" w:rsidP="0069054A">
      <w:pPr>
        <w:pStyle w:val="ListParagraph"/>
        <w:numPr>
          <w:ilvl w:val="0"/>
          <w:numId w:val="4"/>
        </w:numPr>
        <w:spacing w:after="180"/>
      </w:pPr>
      <w:proofErr w:type="gramStart"/>
      <w:r>
        <w:t>acquired</w:t>
      </w:r>
      <w:proofErr w:type="gramEnd"/>
      <w:r>
        <w:t xml:space="preserve"> characteristics (resulting from interaction with the environment or from learning) can be passed from parents to offspring.</w:t>
      </w:r>
    </w:p>
    <w:p w:rsidR="00C05571" w:rsidRDefault="00365CBF" w:rsidP="0050055B">
      <w:pPr>
        <w:spacing w:after="180"/>
      </w:pPr>
      <w:r>
        <w:t xml:space="preserve">An organism’s characteristics are not only affected by the genome but by the organism’s lifestyle and environment as well. Research indicates that most students at secondary school level think of genes as the only determinants of an organism’s characteristics – a conception dubbed ‘genetic determinism’ </w:t>
      </w:r>
      <w:r>
        <w:fldChar w:fldCharType="begin"/>
      </w:r>
      <w:r>
        <w:instrText xml:space="preserve"> ADDIN EN.CITE &lt;EndNote&gt;&lt;Cite&gt;&lt;Author&gt;Jamieson&lt;/Author&gt;&lt;Year&gt;2017&lt;/Year&gt;&lt;IDText&gt;Genetic determinism in the genetics curriculum&lt;/IDText&gt;&lt;DisplayText&gt;(Jamieson and Radick, 2017)&lt;/DisplayText&gt;&lt;record&gt;&lt;keywords&gt;&lt;keyword&gt;GENETICS education in universities &amp;amp; colleges&lt;/keyword&gt;&lt;keyword&gt;CURRICULUM planning&lt;/keyword&gt;&lt;keyword&gt;HIGHER education&lt;/keyword&gt;&lt;keyword&gt;BIOLOGICAL determinism&lt;/keyword&gt;&lt;keyword&gt;MENDEL&amp;apos;S law&lt;/keyword&gt;&lt;keyword&gt;Dominance&lt;/keyword&gt;&lt;keyword&gt;Genetic determinism&lt;/keyword&gt;&lt;keyword&gt;Genetics teaching&lt;/keyword&gt;&lt;keyword&gt;Mendel&lt;/keyword&gt;&lt;keyword&gt;Weldon&lt;/keyword&gt;&lt;keyword&gt;WELDON, W. F. R.&lt;/keyword&gt;&lt;/keywords&gt;&lt;urls&gt;&lt;related-urls&gt;&lt;url&gt;http://search.ebscohost.com/login.aspx?direct=true&amp;amp;db=bri&amp;amp;AN=127064556&amp;amp;site=ehost-live&lt;/url&gt;&lt;/related-urls&gt;&lt;/urls&gt;&lt;isbn&gt;09267220&lt;/isbn&gt;&lt;work-type&gt;Article&lt;/work-type&gt;&lt;titles&gt;&lt;title&gt;Genetic determinism in the genetics curriculum&lt;/title&gt;&lt;secondary-title&gt;Science &amp;amp; Education&lt;/secondary-title&gt;&lt;/titles&gt;&lt;pages&gt;1261-1290&lt;/pages&gt;&lt;number&gt;10&lt;/number&gt;&lt;contributors&gt;&lt;authors&gt;&lt;author&gt;Jamieson, Annie&lt;/author&gt;&lt;author&gt;Radick, Gregory&lt;/author&gt;&lt;/authors&gt;&lt;/contributors&gt;&lt;added-date format="utc"&gt;1544518820&lt;/added-date&gt;&lt;ref-type name="Journal Article"&gt;17&lt;/ref-type&gt;&lt;dates&gt;&lt;year&gt;2017&lt;/year&gt;&lt;/dates&gt;&lt;remote-database-provider&gt;EBSCOhost&lt;/remote-database-provider&gt;&lt;rec-number&gt;8504&lt;/rec-number&gt;&lt;last-updated-date format="utc"&gt;1544621836&lt;/last-updated-date&gt;&lt;accession-num&gt;127064556&lt;/accession-num&gt;&lt;electronic-resource-num&gt;10.1007/s11191-017-9900-8&lt;/electronic-resource-num&gt;&lt;volume&gt;26&lt;/volume&gt;&lt;remote-database-name&gt;bri&lt;/remote-database-name&gt;&lt;/record&gt;&lt;/Cite&gt;&lt;/EndNote&gt;</w:instrText>
      </w:r>
      <w:r>
        <w:fldChar w:fldCharType="separate"/>
      </w:r>
      <w:r>
        <w:rPr>
          <w:noProof/>
        </w:rPr>
        <w:t>(Jamieson and Radick, 2017)</w:t>
      </w:r>
      <w:r>
        <w:fldChar w:fldCharType="end"/>
      </w:r>
      <w:r>
        <w:t>.</w:t>
      </w:r>
    </w:p>
    <w:p w:rsidR="00240E4B" w:rsidRDefault="00240E4B" w:rsidP="0050055B">
      <w:pPr>
        <w:spacing w:after="180"/>
      </w:pPr>
      <w:r>
        <w:t xml:space="preserve">Williams </w:t>
      </w:r>
      <w:r>
        <w:fldChar w:fldCharType="begin"/>
      </w:r>
      <w:r>
        <w:instrText xml:space="preserve"> ADDIN EN.CITE &lt;EndNote&gt;&lt;Cite ExcludeAuth="1"&gt;&lt;Author&gt;Williams&lt;/Author&gt;&lt;Year&gt;2012&lt;/Year&gt;&lt;IDText&gt;Children and adolescents&amp;apos; understandings of family resemblance: a study of naïve inheritance concepts&lt;/IDText&gt;&lt;DisplayText&gt;(2012)&lt;/DisplayText&gt;&lt;record&gt;&lt;keywords&gt;&lt;keyword&gt;TEENAGERS -- Attitudes&lt;/keyword&gt;&lt;keyword&gt;CHILDREN -- Attitudes&lt;/keyword&gt;&lt;keyword&gt;DISABILITIES&lt;/keyword&gt;&lt;keyword&gt;FAMILY relations&lt;/keyword&gt;&lt;keyword&gt;TEENAGERS&lt;/keyword&gt;&lt;keyword&gt;CHILDREN&lt;/keyword&gt;&lt;keyword&gt;HEREDITY&lt;/keyword&gt;&lt;keyword&gt;PERSONALITY&lt;/keyword&gt;&lt;keyword&gt;PHYSICAL characteristics (Human body)&lt;/keyword&gt;&lt;keyword&gt;SCIENCE&lt;/keyword&gt;&lt;/keywords&gt;&lt;urls&gt;&lt;related-urls&gt;&lt;url&gt;http://search.ebscohost.com/login.aspx?direct=true&amp;amp;db=bri&amp;amp;AN=BEI.210126&amp;amp;site=ehost-live&lt;/url&gt;&lt;/related-urls&gt;&lt;/urls&gt;&lt;isbn&gt;0261510X&lt;/isbn&gt;&lt;work-type&gt;Article&lt;/work-type&gt;&lt;titles&gt;&lt;title&gt;Children and adolescents&amp;apos; understandings of family resemblance: a study of naïve inheritance concepts&lt;/title&gt;&lt;secondary-title&gt;British Journal of Developmental Psychology&lt;/secondary-title&gt;&lt;alt-title&gt;British Journal of Developmental Psychology&lt;/alt-title&gt;&lt;/titles&gt;&lt;pages&gt;225-252&lt;/pages&gt;&lt;number&gt;2&lt;/number&gt;&lt;contributors&gt;&lt;authors&gt;&lt;author&gt;Williams, Joanne M.&lt;/author&gt;&lt;/authors&gt;&lt;/contributors&gt;&lt;added-date format="utc"&gt;1544464946&lt;/added-date&gt;&lt;pub-location&gt;United Kingdom&lt;/pub-location&gt;&lt;ref-type name="Journal Article"&gt;17&lt;/ref-type&gt;&lt;dates&gt;&lt;year&gt;2012&lt;/year&gt;&lt;/dates&gt;&lt;remote-database-provider&gt;EBSCOhost&lt;/remote-database-provider&gt;&lt;rec-number&gt;8498&lt;/rec-number&gt;&lt;last-updated-date format="utc"&gt;1544473625&lt;/last-updated-date&gt;&lt;volume&gt;30&lt;/volume&gt;&lt;remote-database-name&gt;bri&lt;/remote-database-name&gt;&lt;/record&gt;&lt;/Cite&gt;&lt;/EndNote&gt;</w:instrText>
      </w:r>
      <w:r>
        <w:fldChar w:fldCharType="separate"/>
      </w:r>
      <w:r>
        <w:rPr>
          <w:noProof/>
        </w:rPr>
        <w:t>(2012)</w:t>
      </w:r>
      <w:r>
        <w:fldChar w:fldCharType="end"/>
      </w:r>
      <w:r>
        <w:t xml:space="preserve"> found that students found it more difficult to explain sibling-sibling</w:t>
      </w:r>
      <w:r w:rsidR="002E0EEB">
        <w:t xml:space="preserve"> similarity than</w:t>
      </w:r>
      <w:r>
        <w:t xml:space="preserve"> parents-offspring similarity.</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478F9" w:rsidRDefault="005478F9" w:rsidP="005478F9">
      <w:pPr>
        <w:spacing w:after="180"/>
      </w:pPr>
      <w:r>
        <w:t xml:space="preserve">Students should complete the confidence grid individually. This could be a pencil and paper exercise, or you could use the presentation with an electronic voting system or mini white boards. </w:t>
      </w:r>
    </w:p>
    <w:p w:rsidR="005478F9" w:rsidRPr="00934C98" w:rsidRDefault="005478F9" w:rsidP="005478F9">
      <w:pPr>
        <w:spacing w:after="180"/>
        <w:rPr>
          <w:i/>
        </w:rPr>
      </w:pPr>
      <w:r w:rsidRPr="00934C98">
        <w:rPr>
          <w:i/>
        </w:rPr>
        <w:t>Differentiation</w:t>
      </w:r>
    </w:p>
    <w:p w:rsidR="00FD60D7" w:rsidRPr="00C54711" w:rsidRDefault="005478F9" w:rsidP="005478F9">
      <w:pPr>
        <w:spacing w:after="180"/>
        <w:rPr>
          <w:highlight w:val="yellow"/>
        </w:rPr>
      </w:pPr>
      <w:r>
        <w:t xml:space="preserve">You may choose to read the statements to the class, so that everyone can focus on the science. In some situations it may be more appropriate for a teaching assistant to read for one or two students. </w:t>
      </w:r>
      <w:r w:rsidR="00FD60D7" w:rsidRPr="00C54711">
        <w:rPr>
          <w:highlight w:val="yellow"/>
        </w:rPr>
        <w:t xml:space="preserve"> </w:t>
      </w:r>
    </w:p>
    <w:p w:rsidR="00E172C6" w:rsidRPr="005B372A" w:rsidRDefault="00BB44B4" w:rsidP="00331B5C">
      <w:pPr>
        <w:spacing w:after="120"/>
        <w:rPr>
          <w:b/>
          <w:color w:val="538135"/>
          <w:sz w:val="24"/>
        </w:rPr>
      </w:pPr>
      <w:r w:rsidRPr="005B372A">
        <w:rPr>
          <w:b/>
          <w:color w:val="538135"/>
          <w:sz w:val="24"/>
        </w:rPr>
        <w:t>Expected answers</w:t>
      </w:r>
    </w:p>
    <w:p w:rsidR="005478F9" w:rsidRPr="005478F9" w:rsidRDefault="005478F9" w:rsidP="00331B5C">
      <w:pPr>
        <w:spacing w:after="120"/>
        <w:rPr>
          <w:i/>
        </w:rPr>
      </w:pPr>
      <w:r w:rsidRPr="005478F9">
        <w:rPr>
          <w:i/>
        </w:rPr>
        <w:t>Part 1</w:t>
      </w:r>
    </w:p>
    <w:p w:rsidR="005478F9" w:rsidRDefault="005478F9" w:rsidP="00331B5C">
      <w:pPr>
        <w:pStyle w:val="ListParagraph"/>
        <w:numPr>
          <w:ilvl w:val="0"/>
          <w:numId w:val="5"/>
        </w:numPr>
        <w:spacing w:after="120"/>
        <w:ind w:left="426"/>
      </w:pPr>
      <w:r>
        <w:t>Harry inherited half of his genome fro</w:t>
      </w:r>
      <w:r w:rsidR="00C04DA1">
        <w:t xml:space="preserve">m his mum and half from his dad – </w:t>
      </w:r>
      <w:r w:rsidR="00C04DA1" w:rsidRPr="00C04DA1">
        <w:rPr>
          <w:b/>
        </w:rPr>
        <w:t>right</w:t>
      </w:r>
    </w:p>
    <w:p w:rsidR="005478F9" w:rsidRDefault="005478F9" w:rsidP="00331B5C">
      <w:pPr>
        <w:pStyle w:val="ListParagraph"/>
        <w:numPr>
          <w:ilvl w:val="0"/>
          <w:numId w:val="5"/>
        </w:numPr>
        <w:spacing w:after="120"/>
        <w:ind w:left="426"/>
      </w:pPr>
      <w:r>
        <w:t>Similarities are caused by inherited genetic information in their genomes</w:t>
      </w:r>
      <w:r w:rsidR="00C04DA1">
        <w:t xml:space="preserve"> – </w:t>
      </w:r>
      <w:r w:rsidR="00C04DA1" w:rsidRPr="00C04DA1">
        <w:rPr>
          <w:b/>
        </w:rPr>
        <w:t>right</w:t>
      </w:r>
      <w:r w:rsidR="00C04DA1">
        <w:t xml:space="preserve"> </w:t>
      </w:r>
    </w:p>
    <w:p w:rsidR="005478F9" w:rsidRDefault="005478F9" w:rsidP="00331B5C">
      <w:pPr>
        <w:pStyle w:val="ListParagraph"/>
        <w:numPr>
          <w:ilvl w:val="0"/>
          <w:numId w:val="5"/>
        </w:numPr>
        <w:spacing w:after="120"/>
        <w:ind w:left="426"/>
      </w:pPr>
      <w:r>
        <w:t xml:space="preserve">Harry inherited a random combination of his dad’s </w:t>
      </w:r>
      <w:r w:rsidR="00C04DA1">
        <w:t xml:space="preserve">features and his mum’s features – </w:t>
      </w:r>
      <w:r w:rsidR="00C04DA1" w:rsidRPr="00C04DA1">
        <w:rPr>
          <w:b/>
        </w:rPr>
        <w:t>right</w:t>
      </w:r>
    </w:p>
    <w:p w:rsidR="00BF6C8A" w:rsidRDefault="005478F9" w:rsidP="00331B5C">
      <w:pPr>
        <w:pStyle w:val="ListParagraph"/>
        <w:numPr>
          <w:ilvl w:val="0"/>
          <w:numId w:val="5"/>
        </w:numPr>
        <w:spacing w:after="120"/>
        <w:ind w:left="426"/>
      </w:pPr>
      <w:r>
        <w:t>Some differences are due to Harry’s lifestyle and his envi</w:t>
      </w:r>
      <w:r w:rsidR="00C04DA1">
        <w:t xml:space="preserve">ronment – </w:t>
      </w:r>
      <w:r w:rsidR="00C04DA1" w:rsidRPr="00C04DA1">
        <w:rPr>
          <w:b/>
        </w:rPr>
        <w:t>right</w:t>
      </w:r>
    </w:p>
    <w:p w:rsidR="005478F9" w:rsidRPr="005478F9" w:rsidRDefault="005478F9" w:rsidP="00331B5C">
      <w:pPr>
        <w:spacing w:after="120"/>
        <w:rPr>
          <w:i/>
        </w:rPr>
      </w:pPr>
      <w:r w:rsidRPr="005478F9">
        <w:rPr>
          <w:i/>
        </w:rPr>
        <w:t>Part 2</w:t>
      </w:r>
    </w:p>
    <w:p w:rsidR="005478F9" w:rsidRDefault="005478F9" w:rsidP="00331B5C">
      <w:pPr>
        <w:pStyle w:val="ListParagraph"/>
        <w:numPr>
          <w:ilvl w:val="0"/>
          <w:numId w:val="6"/>
        </w:numPr>
        <w:spacing w:after="120"/>
        <w:ind w:left="426"/>
      </w:pPr>
      <w:r>
        <w:t>Similarities are caused by inherited genet</w:t>
      </w:r>
      <w:r w:rsidR="00C04DA1">
        <w:t xml:space="preserve">ic information in their genomes – </w:t>
      </w:r>
      <w:r w:rsidR="00C04DA1" w:rsidRPr="00C04DA1">
        <w:rPr>
          <w:b/>
        </w:rPr>
        <w:t>right</w:t>
      </w:r>
    </w:p>
    <w:p w:rsidR="005478F9" w:rsidRDefault="005478F9" w:rsidP="00331B5C">
      <w:pPr>
        <w:pStyle w:val="ListParagraph"/>
        <w:numPr>
          <w:ilvl w:val="0"/>
          <w:numId w:val="6"/>
        </w:numPr>
        <w:spacing w:after="120"/>
        <w:ind w:left="426"/>
      </w:pPr>
      <w:r>
        <w:t xml:space="preserve">They both inherited random combinations of </w:t>
      </w:r>
      <w:r w:rsidR="00C04DA1">
        <w:t xml:space="preserve">features from their mum and dad – </w:t>
      </w:r>
      <w:r w:rsidR="00C04DA1" w:rsidRPr="00C04DA1">
        <w:rPr>
          <w:b/>
        </w:rPr>
        <w:t>right</w:t>
      </w:r>
    </w:p>
    <w:p w:rsidR="005478F9" w:rsidRDefault="005478F9" w:rsidP="00331B5C">
      <w:pPr>
        <w:pStyle w:val="ListParagraph"/>
        <w:numPr>
          <w:ilvl w:val="0"/>
          <w:numId w:val="6"/>
        </w:numPr>
        <w:spacing w:after="120"/>
        <w:ind w:left="426"/>
      </w:pPr>
      <w:r>
        <w:t>Any differences between brothers must be</w:t>
      </w:r>
      <w:r w:rsidR="00C04DA1">
        <w:t xml:space="preserve"> because one of them is adopted – </w:t>
      </w:r>
      <w:r w:rsidR="00C04DA1" w:rsidRPr="00C04DA1">
        <w:rPr>
          <w:b/>
        </w:rPr>
        <w:t>wrong</w:t>
      </w:r>
    </w:p>
    <w:p w:rsidR="005478F9" w:rsidRDefault="005478F9" w:rsidP="00331B5C">
      <w:pPr>
        <w:pStyle w:val="ListParagraph"/>
        <w:numPr>
          <w:ilvl w:val="0"/>
          <w:numId w:val="6"/>
        </w:numPr>
        <w:spacing w:after="120"/>
        <w:ind w:left="426"/>
      </w:pPr>
      <w:r>
        <w:t>Some differences are due to th</w:t>
      </w:r>
      <w:r w:rsidR="00C04DA1">
        <w:t xml:space="preserve">eir lifestyles and environments – </w:t>
      </w:r>
      <w:r w:rsidR="00C04DA1" w:rsidRPr="00C04DA1">
        <w:rPr>
          <w:b/>
        </w:rPr>
        <w:t>wrong</w:t>
      </w:r>
      <w:r w:rsidR="00C04DA1">
        <w:t xml:space="preserve"> </w:t>
      </w:r>
    </w:p>
    <w:p w:rsidR="006A4440" w:rsidRPr="005B372A" w:rsidRDefault="004C5D20" w:rsidP="00331B5C">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331B5C" w:rsidRDefault="00331B5C" w:rsidP="00331B5C">
      <w:pPr>
        <w:spacing w:after="120"/>
      </w:pPr>
      <w:r>
        <w:t xml:space="preserve">Researchers have used formative assessments coupled with constructivist approaches that enable students to build explanations of heredity, which may help to develop students’ understanding and overcome misconceptions, including the use of group </w:t>
      </w:r>
      <w:r>
        <w:t>discussions</w:t>
      </w:r>
      <w:r>
        <w:t xml:space="preserve"> </w:t>
      </w:r>
      <w:r w:rsidRPr="00C45354">
        <w:fldChar w:fldCharType="begin"/>
      </w:r>
      <w:r>
        <w:instrText xml:space="preserve"> ADDIN EN.CITE &lt;EndNote&gt;&lt;Cite&gt;&lt;Author&gt;Chin&lt;/Author&gt;&lt;Year&gt;2010&lt;/Year&gt;&lt;IDText&gt;Formative assessment: using concept cartoon, pupil&amp;apos;s drawings, and group discussions to tackle children&amp;apos;s ideas about biological inheritance&lt;/IDText&gt;&lt;DisplayText&gt;(Chin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Pr>
          <w:noProof/>
        </w:rPr>
        <w:t>(Chin and Teou, 2010)</w:t>
      </w:r>
      <w:r w:rsidRPr="00C45354">
        <w:fldChar w:fldCharType="end"/>
      </w:r>
      <w:r w:rsidRPr="00C45354">
        <w:t>.</w:t>
      </w:r>
    </w:p>
    <w:p w:rsidR="0038038B" w:rsidRDefault="0038038B" w:rsidP="00331B5C">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38038B" w:rsidRDefault="0038038B" w:rsidP="00331B5C">
      <w:pPr>
        <w:spacing w:after="120"/>
        <w:rPr>
          <w:highlight w:val="yellow"/>
        </w:rPr>
      </w:pPr>
      <w:r>
        <w:t>Students can work in small groups to discuss and build expla</w:t>
      </w:r>
      <w:r w:rsidRPr="0069054A">
        <w:t>n</w:t>
      </w:r>
      <w:r>
        <w:t>ations of</w:t>
      </w:r>
      <w:r w:rsidRPr="0069054A">
        <w:t xml:space="preserve"> the similarities and differences between offspring and their parents and siblings</w:t>
      </w:r>
      <w:r>
        <w:t xml:space="preserve"> using </w:t>
      </w:r>
      <w:r>
        <w:t>understanding of</w:t>
      </w:r>
      <w:r w:rsidRPr="0069054A">
        <w:t xml:space="preserve"> heredity and environmental factors</w:t>
      </w:r>
      <w:r>
        <w:t>. Family photographs brought in from home, or photographs of celebrities and their families could be u</w:t>
      </w:r>
      <w:r w:rsidR="00331B5C">
        <w:t xml:space="preserve">sed as stimulus for discussion. </w:t>
      </w:r>
      <w:r w:rsidR="00331B5C">
        <w:t>Listening in to the conversations of each group will often give insights into how students are thinking.</w:t>
      </w:r>
    </w:p>
    <w:p w:rsidR="003117F6" w:rsidRPr="005B372A" w:rsidRDefault="00CC78A5" w:rsidP="00331B5C">
      <w:pPr>
        <w:spacing w:after="120"/>
        <w:rPr>
          <w:b/>
          <w:color w:val="538135"/>
          <w:sz w:val="24"/>
        </w:rPr>
      </w:pPr>
      <w:r w:rsidRPr="005B372A">
        <w:rPr>
          <w:b/>
          <w:color w:val="538135"/>
          <w:sz w:val="24"/>
        </w:rPr>
        <w:t>Acknowledgments</w:t>
      </w:r>
    </w:p>
    <w:p w:rsidR="00D278E8" w:rsidRPr="00331B5C" w:rsidRDefault="00D278E8" w:rsidP="00331B5C">
      <w:pPr>
        <w:spacing w:after="80"/>
      </w:pPr>
      <w:r w:rsidRPr="00331B5C">
        <w:t xml:space="preserve">Developed </w:t>
      </w:r>
      <w:r w:rsidR="0015356E" w:rsidRPr="00331B5C">
        <w:t xml:space="preserve">by </w:t>
      </w:r>
      <w:r w:rsidR="0069054A" w:rsidRPr="00331B5C">
        <w:t>Alistair Moore</w:t>
      </w:r>
      <w:r w:rsidR="0015356E" w:rsidRPr="00331B5C">
        <w:t xml:space="preserve"> (UYSEG)</w:t>
      </w:r>
      <w:r w:rsidRPr="00331B5C">
        <w:t>.</w:t>
      </w:r>
      <w:bookmarkStart w:id="0" w:name="_GoBack"/>
      <w:bookmarkEnd w:id="0"/>
    </w:p>
    <w:p w:rsidR="00CC78A5" w:rsidRPr="00331B5C" w:rsidRDefault="00D278E8" w:rsidP="00331B5C">
      <w:pPr>
        <w:spacing w:after="120"/>
      </w:pPr>
      <w:r w:rsidRPr="00331B5C">
        <w:t xml:space="preserve">Images: </w:t>
      </w:r>
      <w:r w:rsidR="0069054A" w:rsidRPr="00331B5C">
        <w:t>pixabay.com/White77 (521551)</w:t>
      </w:r>
    </w:p>
    <w:p w:rsidR="00B46FF9" w:rsidRDefault="003117F6" w:rsidP="00331B5C">
      <w:pPr>
        <w:spacing w:after="120"/>
        <w:rPr>
          <w:b/>
          <w:color w:val="538135"/>
          <w:sz w:val="24"/>
        </w:rPr>
      </w:pPr>
      <w:r w:rsidRPr="005B372A">
        <w:rPr>
          <w:b/>
          <w:color w:val="538135"/>
          <w:sz w:val="24"/>
        </w:rPr>
        <w:t>References</w:t>
      </w:r>
    </w:p>
    <w:p w:rsidR="0038038B" w:rsidRPr="0038038B" w:rsidRDefault="00365CBF" w:rsidP="00331B5C">
      <w:pPr>
        <w:pStyle w:val="EndNoteBibliography"/>
        <w:spacing w:after="80"/>
        <w:rPr>
          <w:sz w:val="20"/>
          <w:szCs w:val="20"/>
        </w:rPr>
      </w:pPr>
      <w:r w:rsidRPr="0038038B">
        <w:rPr>
          <w:sz w:val="20"/>
          <w:szCs w:val="20"/>
        </w:rPr>
        <w:fldChar w:fldCharType="begin"/>
      </w:r>
      <w:r w:rsidRPr="0038038B">
        <w:rPr>
          <w:sz w:val="20"/>
          <w:szCs w:val="20"/>
        </w:rPr>
        <w:instrText xml:space="preserve"> ADDIN EN.REFLIST </w:instrText>
      </w:r>
      <w:r w:rsidRPr="0038038B">
        <w:rPr>
          <w:sz w:val="20"/>
          <w:szCs w:val="20"/>
        </w:rPr>
        <w:fldChar w:fldCharType="separate"/>
      </w:r>
      <w:r w:rsidR="0038038B" w:rsidRPr="0038038B">
        <w:rPr>
          <w:sz w:val="20"/>
          <w:szCs w:val="20"/>
        </w:rPr>
        <w:t xml:space="preserve">Allen, M. (2014). </w:t>
      </w:r>
      <w:r w:rsidR="0038038B" w:rsidRPr="0038038B">
        <w:rPr>
          <w:i/>
          <w:sz w:val="20"/>
          <w:szCs w:val="20"/>
        </w:rPr>
        <w:t xml:space="preserve">Misconceptions in Primary Science, Second </w:t>
      </w:r>
      <w:r w:rsidR="0038038B" w:rsidRPr="0038038B">
        <w:rPr>
          <w:sz w:val="20"/>
          <w:szCs w:val="20"/>
        </w:rPr>
        <w:t>edn</w:t>
      </w:r>
      <w:r w:rsidR="0038038B" w:rsidRPr="0038038B">
        <w:rPr>
          <w:i/>
          <w:sz w:val="20"/>
          <w:szCs w:val="20"/>
        </w:rPr>
        <w:t xml:space="preserve"> </w:t>
      </w:r>
      <w:r w:rsidR="0038038B" w:rsidRPr="0038038B">
        <w:rPr>
          <w:sz w:val="20"/>
          <w:szCs w:val="20"/>
        </w:rPr>
        <w:t>Berkshire, UK: Open University Press.</w:t>
      </w:r>
    </w:p>
    <w:p w:rsidR="0038038B" w:rsidRPr="0038038B" w:rsidRDefault="0038038B" w:rsidP="00331B5C">
      <w:pPr>
        <w:pStyle w:val="EndNoteBibliography"/>
        <w:spacing w:after="80"/>
        <w:rPr>
          <w:sz w:val="20"/>
          <w:szCs w:val="20"/>
        </w:rPr>
      </w:pPr>
      <w:r w:rsidRPr="0038038B">
        <w:rPr>
          <w:sz w:val="20"/>
          <w:szCs w:val="20"/>
        </w:rPr>
        <w:t xml:space="preserve">Chin, C. and Teou, L.-Y. (2010). Formative assessment: using concept cartoon, pupil's drawings, and group discussions to tackle children's ideas about biological inheritance. </w:t>
      </w:r>
      <w:r w:rsidRPr="0038038B">
        <w:rPr>
          <w:i/>
          <w:sz w:val="20"/>
          <w:szCs w:val="20"/>
        </w:rPr>
        <w:t>Journal of Biological Education,</w:t>
      </w:r>
      <w:r w:rsidRPr="0038038B">
        <w:rPr>
          <w:sz w:val="20"/>
          <w:szCs w:val="20"/>
        </w:rPr>
        <w:t xml:space="preserve"> 44(3)</w:t>
      </w:r>
      <w:r w:rsidRPr="0038038B">
        <w:rPr>
          <w:b/>
          <w:sz w:val="20"/>
          <w:szCs w:val="20"/>
        </w:rPr>
        <w:t>,</w:t>
      </w:r>
      <w:r w:rsidRPr="0038038B">
        <w:rPr>
          <w:sz w:val="20"/>
          <w:szCs w:val="20"/>
        </w:rPr>
        <w:t xml:space="preserve"> 108-115.</w:t>
      </w:r>
    </w:p>
    <w:p w:rsidR="0038038B" w:rsidRPr="0038038B" w:rsidRDefault="0038038B" w:rsidP="00331B5C">
      <w:pPr>
        <w:pStyle w:val="EndNoteBibliography"/>
        <w:spacing w:after="80"/>
        <w:rPr>
          <w:sz w:val="20"/>
          <w:szCs w:val="20"/>
        </w:rPr>
      </w:pPr>
      <w:r w:rsidRPr="0038038B">
        <w:rPr>
          <w:sz w:val="20"/>
          <w:szCs w:val="20"/>
        </w:rPr>
        <w:t xml:space="preserve">Cisterna, D., Williams, M. and Merritt, J. (2013). Students' understanding of cells &amp; heredity: patterns of understanding in the context of a curriculum implementation in fifth &amp; seventh grades. </w:t>
      </w:r>
      <w:r w:rsidRPr="0038038B">
        <w:rPr>
          <w:i/>
          <w:sz w:val="20"/>
          <w:szCs w:val="20"/>
        </w:rPr>
        <w:t>American Biology Teacher,</w:t>
      </w:r>
      <w:r w:rsidRPr="0038038B">
        <w:rPr>
          <w:sz w:val="20"/>
          <w:szCs w:val="20"/>
        </w:rPr>
        <w:t xml:space="preserve"> 75(3)</w:t>
      </w:r>
      <w:r w:rsidRPr="0038038B">
        <w:rPr>
          <w:b/>
          <w:sz w:val="20"/>
          <w:szCs w:val="20"/>
        </w:rPr>
        <w:t>,</w:t>
      </w:r>
      <w:r w:rsidRPr="0038038B">
        <w:rPr>
          <w:sz w:val="20"/>
          <w:szCs w:val="20"/>
        </w:rPr>
        <w:t xml:space="preserve"> 178-184.</w:t>
      </w:r>
    </w:p>
    <w:p w:rsidR="0038038B" w:rsidRPr="0038038B" w:rsidRDefault="0038038B" w:rsidP="00331B5C">
      <w:pPr>
        <w:pStyle w:val="EndNoteBibliography"/>
        <w:spacing w:after="80"/>
        <w:rPr>
          <w:sz w:val="20"/>
          <w:szCs w:val="20"/>
        </w:rPr>
      </w:pPr>
      <w:r w:rsidRPr="0038038B">
        <w:rPr>
          <w:sz w:val="20"/>
          <w:szCs w:val="20"/>
        </w:rPr>
        <w:t xml:space="preserve">Driver, R., et al. (1994). </w:t>
      </w:r>
      <w:r w:rsidRPr="0038038B">
        <w:rPr>
          <w:i/>
          <w:sz w:val="20"/>
          <w:szCs w:val="20"/>
        </w:rPr>
        <w:t xml:space="preserve">Making Sense of Secondary Science: Research into Children's Ideas, </w:t>
      </w:r>
      <w:r w:rsidRPr="0038038B">
        <w:rPr>
          <w:sz w:val="20"/>
          <w:szCs w:val="20"/>
        </w:rPr>
        <w:t>London, UK: Routledge.</w:t>
      </w:r>
    </w:p>
    <w:p w:rsidR="0038038B" w:rsidRPr="0038038B" w:rsidRDefault="0038038B" w:rsidP="00331B5C">
      <w:pPr>
        <w:pStyle w:val="EndNoteBibliography"/>
        <w:spacing w:after="80"/>
        <w:rPr>
          <w:sz w:val="20"/>
          <w:szCs w:val="20"/>
        </w:rPr>
      </w:pPr>
      <w:r w:rsidRPr="0038038B">
        <w:rPr>
          <w:sz w:val="20"/>
          <w:szCs w:val="20"/>
        </w:rPr>
        <w:t xml:space="preserve">Ergazaki, M., et al. (2015). Introducing a precursor model of inheritance to young children. </w:t>
      </w:r>
      <w:r w:rsidRPr="0038038B">
        <w:rPr>
          <w:i/>
          <w:sz w:val="20"/>
          <w:szCs w:val="20"/>
        </w:rPr>
        <w:t>International Journal of Science Education,</w:t>
      </w:r>
      <w:r w:rsidRPr="0038038B">
        <w:rPr>
          <w:sz w:val="20"/>
          <w:szCs w:val="20"/>
        </w:rPr>
        <w:t xml:space="preserve"> 37(18)</w:t>
      </w:r>
      <w:r w:rsidRPr="0038038B">
        <w:rPr>
          <w:b/>
          <w:sz w:val="20"/>
          <w:szCs w:val="20"/>
        </w:rPr>
        <w:t>,</w:t>
      </w:r>
      <w:r w:rsidRPr="0038038B">
        <w:rPr>
          <w:sz w:val="20"/>
          <w:szCs w:val="20"/>
        </w:rPr>
        <w:t xml:space="preserve"> 3118-3142.</w:t>
      </w:r>
    </w:p>
    <w:p w:rsidR="0038038B" w:rsidRPr="0038038B" w:rsidRDefault="0038038B" w:rsidP="00331B5C">
      <w:pPr>
        <w:pStyle w:val="EndNoteBibliography"/>
        <w:spacing w:after="80"/>
        <w:rPr>
          <w:sz w:val="20"/>
          <w:szCs w:val="20"/>
        </w:rPr>
      </w:pPr>
      <w:r w:rsidRPr="0038038B">
        <w:rPr>
          <w:sz w:val="20"/>
          <w:szCs w:val="20"/>
        </w:rPr>
        <w:t xml:space="preserve">Jamieson, A. and Radick, G. (2017). Genetic determinism in the genetics curriculum. </w:t>
      </w:r>
      <w:r w:rsidRPr="0038038B">
        <w:rPr>
          <w:i/>
          <w:sz w:val="20"/>
          <w:szCs w:val="20"/>
        </w:rPr>
        <w:t>Science &amp; Education,</w:t>
      </w:r>
      <w:r w:rsidRPr="0038038B">
        <w:rPr>
          <w:sz w:val="20"/>
          <w:szCs w:val="20"/>
        </w:rPr>
        <w:t xml:space="preserve"> 26(10)</w:t>
      </w:r>
      <w:r w:rsidRPr="0038038B">
        <w:rPr>
          <w:b/>
          <w:sz w:val="20"/>
          <w:szCs w:val="20"/>
        </w:rPr>
        <w:t>,</w:t>
      </w:r>
      <w:r w:rsidRPr="0038038B">
        <w:rPr>
          <w:sz w:val="20"/>
          <w:szCs w:val="20"/>
        </w:rPr>
        <w:t xml:space="preserve"> 1261-1290.</w:t>
      </w:r>
    </w:p>
    <w:p w:rsidR="005B372A" w:rsidRPr="005B372A" w:rsidRDefault="0038038B" w:rsidP="00331B5C">
      <w:pPr>
        <w:pStyle w:val="EndNoteBibliography"/>
        <w:spacing w:after="80"/>
      </w:pPr>
      <w:r w:rsidRPr="0038038B">
        <w:rPr>
          <w:sz w:val="20"/>
          <w:szCs w:val="20"/>
        </w:rPr>
        <w:t xml:space="preserve">Williams, J. M. (2012). Children and adolescents' understandings of family resemblance: a study of naïve inheritance concepts. </w:t>
      </w:r>
      <w:r w:rsidRPr="0038038B">
        <w:rPr>
          <w:i/>
          <w:sz w:val="20"/>
          <w:szCs w:val="20"/>
        </w:rPr>
        <w:t>British Journal of Developmental Psychology,</w:t>
      </w:r>
      <w:r w:rsidRPr="0038038B">
        <w:rPr>
          <w:sz w:val="20"/>
          <w:szCs w:val="20"/>
        </w:rPr>
        <w:t xml:space="preserve"> 30(2)</w:t>
      </w:r>
      <w:r w:rsidRPr="0038038B">
        <w:rPr>
          <w:b/>
          <w:sz w:val="20"/>
          <w:szCs w:val="20"/>
        </w:rPr>
        <w:t>,</w:t>
      </w:r>
      <w:r w:rsidRPr="0038038B">
        <w:rPr>
          <w:sz w:val="20"/>
          <w:szCs w:val="20"/>
        </w:rPr>
        <w:t xml:space="preserve"> 225-252.</w:t>
      </w:r>
      <w:r w:rsidR="00365CBF" w:rsidRPr="0038038B">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739" w:rsidRDefault="00F50739" w:rsidP="000B473B">
      <w:r>
        <w:separator/>
      </w:r>
    </w:p>
  </w:endnote>
  <w:endnote w:type="continuationSeparator" w:id="0">
    <w:p w:rsidR="00F50739" w:rsidRDefault="00F507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886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31B5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739" w:rsidRDefault="00F50739" w:rsidP="000B473B">
      <w:r>
        <w:separator/>
      </w:r>
    </w:p>
  </w:footnote>
  <w:footnote w:type="continuationSeparator" w:id="0">
    <w:p w:rsidR="00F50739" w:rsidRDefault="00F507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CEBE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D693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E049FC"/>
    <w:multiLevelType w:val="hybridMultilevel"/>
    <w:tmpl w:val="FFA4F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3F51F0"/>
    <w:multiLevelType w:val="hybridMultilevel"/>
    <w:tmpl w:val="6A56C7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50739"/>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53620"/>
    <w:rsid w:val="00161D3F"/>
    <w:rsid w:val="001915D4"/>
    <w:rsid w:val="001A1FED"/>
    <w:rsid w:val="001A40E2"/>
    <w:rsid w:val="001C4805"/>
    <w:rsid w:val="00201AC2"/>
    <w:rsid w:val="00214608"/>
    <w:rsid w:val="0021607B"/>
    <w:rsid w:val="002178AC"/>
    <w:rsid w:val="0022547C"/>
    <w:rsid w:val="00240E4B"/>
    <w:rsid w:val="0025410A"/>
    <w:rsid w:val="0027553E"/>
    <w:rsid w:val="0028012F"/>
    <w:rsid w:val="002828DF"/>
    <w:rsid w:val="00287876"/>
    <w:rsid w:val="00292C53"/>
    <w:rsid w:val="00294E22"/>
    <w:rsid w:val="002C22EA"/>
    <w:rsid w:val="002C59BA"/>
    <w:rsid w:val="002E0EEB"/>
    <w:rsid w:val="002F57A2"/>
    <w:rsid w:val="00301AA9"/>
    <w:rsid w:val="003117F6"/>
    <w:rsid w:val="00331B5C"/>
    <w:rsid w:val="003533B8"/>
    <w:rsid w:val="00365CBF"/>
    <w:rsid w:val="003752BE"/>
    <w:rsid w:val="0038038B"/>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478F9"/>
    <w:rsid w:val="00555342"/>
    <w:rsid w:val="005560E2"/>
    <w:rsid w:val="005A452E"/>
    <w:rsid w:val="005A6EE7"/>
    <w:rsid w:val="005B372A"/>
    <w:rsid w:val="005F1A7B"/>
    <w:rsid w:val="006355D8"/>
    <w:rsid w:val="00641E99"/>
    <w:rsid w:val="00642ECD"/>
    <w:rsid w:val="006502A0"/>
    <w:rsid w:val="006772F5"/>
    <w:rsid w:val="0069054A"/>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1110F"/>
    <w:rsid w:val="00925026"/>
    <w:rsid w:val="00931264"/>
    <w:rsid w:val="00942A4B"/>
    <w:rsid w:val="00961D59"/>
    <w:rsid w:val="0098200F"/>
    <w:rsid w:val="009B2D55"/>
    <w:rsid w:val="009C0343"/>
    <w:rsid w:val="009E0D11"/>
    <w:rsid w:val="00A24A16"/>
    <w:rsid w:val="00A30B2D"/>
    <w:rsid w:val="00A37D14"/>
    <w:rsid w:val="00A6111E"/>
    <w:rsid w:val="00A6168B"/>
    <w:rsid w:val="00A62028"/>
    <w:rsid w:val="00AA6236"/>
    <w:rsid w:val="00AB6AE7"/>
    <w:rsid w:val="00AD21F5"/>
    <w:rsid w:val="00AD36A3"/>
    <w:rsid w:val="00AE3075"/>
    <w:rsid w:val="00B06225"/>
    <w:rsid w:val="00B23C7A"/>
    <w:rsid w:val="00B24F62"/>
    <w:rsid w:val="00B305F5"/>
    <w:rsid w:val="00B46FF9"/>
    <w:rsid w:val="00B47E1D"/>
    <w:rsid w:val="00B75483"/>
    <w:rsid w:val="00BA7952"/>
    <w:rsid w:val="00BB44B4"/>
    <w:rsid w:val="00BF0BBF"/>
    <w:rsid w:val="00BF6C8A"/>
    <w:rsid w:val="00C04DA1"/>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A4D42"/>
    <w:rsid w:val="00EE6B97"/>
    <w:rsid w:val="00F12C3B"/>
    <w:rsid w:val="00F26884"/>
    <w:rsid w:val="00F50739"/>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141EE"/>
  <w15:docId w15:val="{8E50EC52-2D17-4ADF-B2F1-BBAC067F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65CB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65CBF"/>
    <w:rPr>
      <w:rFonts w:ascii="Calibri" w:hAnsi="Calibri" w:cs="Calibri"/>
      <w:noProof/>
      <w:lang w:val="en-US"/>
    </w:rPr>
  </w:style>
  <w:style w:type="paragraph" w:customStyle="1" w:styleId="EndNoteBibliography">
    <w:name w:val="EndNote Bibliography"/>
    <w:basedOn w:val="Normal"/>
    <w:link w:val="EndNoteBibliographyChar"/>
    <w:rsid w:val="00365CBF"/>
    <w:rPr>
      <w:rFonts w:ascii="Calibri" w:hAnsi="Calibri" w:cs="Calibri"/>
      <w:noProof/>
      <w:lang w:val="en-US"/>
    </w:rPr>
  </w:style>
  <w:style w:type="character" w:customStyle="1" w:styleId="EndNoteBibliographyChar">
    <w:name w:val="EndNote Bibliography Char"/>
    <w:basedOn w:val="DefaultParagraphFont"/>
    <w:link w:val="EndNoteBibliography"/>
    <w:rsid w:val="00365CB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58</TotalTime>
  <Pages>4</Pages>
  <Words>1790</Words>
  <Characters>10206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2018-12-14T14:37:00Z</dcterms:created>
  <dcterms:modified xsi:type="dcterms:W3CDTF">2018-12-14T15:42:00Z</dcterms:modified>
</cp:coreProperties>
</file>