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CF1707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Name that force</w:t>
      </w:r>
    </w:p>
    <w:p w:rsidR="00201AC2" w:rsidRPr="00CF1707" w:rsidRDefault="00CF1707" w:rsidP="00201AC2">
      <w:pPr>
        <w:spacing w:after="180"/>
        <w:rPr>
          <w:sz w:val="28"/>
          <w:szCs w:val="28"/>
        </w:rPr>
      </w:pPr>
      <w:r w:rsidRPr="00CF1707">
        <w:rPr>
          <w:sz w:val="28"/>
          <w:szCs w:val="28"/>
        </w:rPr>
        <w:t>Forces make things change.</w:t>
      </w:r>
      <w:r w:rsidR="00562AC1">
        <w:rPr>
          <w:sz w:val="28"/>
          <w:szCs w:val="28"/>
        </w:rPr>
        <w:t xml:space="preserve"> </w:t>
      </w:r>
    </w:p>
    <w:p w:rsidR="007C26E1" w:rsidRDefault="007C26E1" w:rsidP="00201AC2">
      <w:pPr>
        <w:spacing w:after="180"/>
      </w:pPr>
    </w:p>
    <w:p w:rsidR="00CF1707" w:rsidRDefault="00CF1707" w:rsidP="00CF1707">
      <w:pPr>
        <w:spacing w:after="180"/>
      </w:pPr>
      <w:r>
        <w:t>Draw a line from each picture to the name of the force.</w:t>
      </w: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425"/>
        <w:gridCol w:w="1701"/>
        <w:gridCol w:w="425"/>
        <w:gridCol w:w="2784"/>
      </w:tblGrid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EE12E4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1905</wp:posOffset>
                  </wp:positionV>
                  <wp:extent cx="1914525" cy="9213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882DF0.tmp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92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Magnetic force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B01EAB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38735</wp:posOffset>
                  </wp:positionV>
                  <wp:extent cx="1661795" cy="847725"/>
                  <wp:effectExtent l="0" t="0" r="0" b="952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88659F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79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Friction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5705DC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-13970</wp:posOffset>
                  </wp:positionV>
                  <wp:extent cx="1447800" cy="920115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8890BC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92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Pull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0C2476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-3810</wp:posOffset>
                  </wp:positionV>
                  <wp:extent cx="742950" cy="93408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884A26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93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Weight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84271F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772795</wp:posOffset>
                  </wp:positionH>
                  <wp:positionV relativeFrom="paragraph">
                    <wp:posOffset>-15240</wp:posOffset>
                  </wp:positionV>
                  <wp:extent cx="724535" cy="8953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887021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5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Upthrust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84271F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43180</wp:posOffset>
                  </wp:positionV>
                  <wp:extent cx="1851025" cy="809625"/>
                  <wp:effectExtent l="0" t="0" r="0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884109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2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jc w:val="center"/>
              <w:rPr>
                <w:b/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Push</w:t>
            </w:r>
          </w:p>
        </w:tc>
      </w:tr>
      <w:tr w:rsidR="00B01EAB" w:rsidTr="00EE12E4">
        <w:trPr>
          <w:trHeight w:val="15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5705DC" w:rsidP="00193CA6">
            <w:pPr>
              <w:spacing w:after="24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8255</wp:posOffset>
                  </wp:positionV>
                  <wp:extent cx="1868170" cy="892175"/>
                  <wp:effectExtent l="0" t="0" r="0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88B2C1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70" cy="89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1701" w:type="dxa"/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F1707" w:rsidRDefault="00CF1707" w:rsidP="00CF1707">
            <w:pPr>
              <w:spacing w:after="240"/>
              <w:jc w:val="center"/>
              <w:rPr>
                <w:szCs w:val="18"/>
              </w:rPr>
            </w:pPr>
            <w:r>
              <w:rPr>
                <w:szCs w:val="18"/>
              </w:rPr>
              <w:sym w:font="Wingdings" w:char="F06C"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07" w:rsidRPr="00CF1707" w:rsidRDefault="00CF1707" w:rsidP="00CF1707">
            <w:pPr>
              <w:spacing w:after="240"/>
              <w:rPr>
                <w:sz w:val="32"/>
                <w:szCs w:val="32"/>
              </w:rPr>
            </w:pPr>
            <w:r w:rsidRPr="00CF1707">
              <w:rPr>
                <w:sz w:val="32"/>
                <w:szCs w:val="32"/>
              </w:rPr>
              <w:t>Electrostatic force</w: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4"/>
          <w:footerReference w:type="default" r:id="rId15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797E75">
        <w:rPr>
          <w:i/>
          <w:sz w:val="18"/>
          <w:szCs w:val="18"/>
        </w:rPr>
        <w:t>FM</w:t>
      </w:r>
      <w:r w:rsidR="0007651D">
        <w:rPr>
          <w:i/>
          <w:sz w:val="18"/>
          <w:szCs w:val="18"/>
        </w:rPr>
        <w:t xml:space="preserve">: </w:t>
      </w:r>
      <w:r w:rsidR="00797E75">
        <w:rPr>
          <w:i/>
          <w:sz w:val="18"/>
          <w:szCs w:val="18"/>
        </w:rPr>
        <w:t>Forces and motion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797E75">
        <w:rPr>
          <w:i/>
          <w:sz w:val="18"/>
          <w:szCs w:val="18"/>
        </w:rPr>
        <w:t>FM1</w:t>
      </w:r>
      <w:r w:rsidR="0007651D">
        <w:rPr>
          <w:i/>
          <w:sz w:val="18"/>
          <w:szCs w:val="18"/>
        </w:rPr>
        <w:t xml:space="preserve"> </w:t>
      </w:r>
      <w:r w:rsidR="00797E75">
        <w:rPr>
          <w:i/>
          <w:sz w:val="18"/>
          <w:szCs w:val="18"/>
        </w:rPr>
        <w:t>Forces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797E75">
        <w:rPr>
          <w:i/>
          <w:sz w:val="18"/>
          <w:szCs w:val="18"/>
        </w:rPr>
        <w:t>PFM1.2</w:t>
      </w:r>
      <w:r w:rsidR="006F3279" w:rsidRPr="00CA4B46">
        <w:rPr>
          <w:i/>
          <w:sz w:val="18"/>
          <w:szCs w:val="18"/>
        </w:rPr>
        <w:t xml:space="preserve">: </w:t>
      </w:r>
      <w:r w:rsidR="00797E75">
        <w:rPr>
          <w:i/>
          <w:sz w:val="18"/>
          <w:szCs w:val="18"/>
        </w:rPr>
        <w:t>Describing forces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97E7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Name that force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F90966">
            <w:pPr>
              <w:spacing w:before="60" w:after="60"/>
            </w:pPr>
            <w:r>
              <w:t xml:space="preserve">Learning </w:t>
            </w:r>
            <w:r w:rsidR="00F90966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0051CC" w:rsidP="0007651D">
            <w:pPr>
              <w:spacing w:before="60" w:after="60"/>
            </w:pPr>
            <w:r w:rsidRPr="000051CC">
              <w:t>Forces arise when two objects interact; the force on one object is always equal in size, and opposite in direction to the force on the other object; force arrows indicate the size, direction and location of each force.</w:t>
            </w:r>
            <w:r w:rsidR="00562AC1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0051CC" w:rsidP="0007651D">
            <w:pPr>
              <w:spacing w:before="60" w:after="60"/>
              <w:rPr>
                <w:b/>
              </w:rPr>
            </w:pPr>
            <w:r w:rsidRPr="000051CC">
              <w:t>Name the types of forces acting in everyday situations.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0051CC" w:rsidP="0021607B">
            <w:pPr>
              <w:spacing w:before="60" w:after="60"/>
            </w:pPr>
            <w:r w:rsidRPr="000051CC">
              <w:t>Simple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0051CC" w:rsidP="000051CC">
            <w:pPr>
              <w:spacing w:before="60" w:after="60"/>
            </w:pPr>
            <w:r w:rsidRPr="000051CC">
              <w:t>force, electrostatic, friction, magnetic, push, pull, upthrust, weight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5A6EE7" w:rsidRDefault="005A6EE7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4505E9" w:rsidRPr="003E260A" w:rsidRDefault="00FF7191" w:rsidP="004505E9">
      <w:pPr>
        <w:spacing w:after="180"/>
      </w:pPr>
      <w:r w:rsidRPr="003E260A">
        <w:t>From their earlier studies, s</w:t>
      </w:r>
      <w:r w:rsidR="004505E9" w:rsidRPr="003E260A">
        <w:t xml:space="preserve">tudents are probably </w:t>
      </w:r>
      <w:r w:rsidRPr="003E260A">
        <w:t>familiar with</w:t>
      </w:r>
      <w:r w:rsidR="004505E9" w:rsidRPr="003E260A">
        <w:t xml:space="preserve"> naming forces.</w:t>
      </w:r>
      <w:r w:rsidR="00562AC1">
        <w:t xml:space="preserve"> </w:t>
      </w:r>
    </w:p>
    <w:p w:rsidR="004505E9" w:rsidRPr="003E260A" w:rsidRDefault="004505E9" w:rsidP="004505E9">
      <w:pPr>
        <w:spacing w:after="180"/>
      </w:pPr>
      <w:r w:rsidRPr="003E260A">
        <w:t xml:space="preserve">Erickson and Hobbs (1978) suggest that using activities, in which students are asked to identify pairs of forces in terms of object </w:t>
      </w:r>
      <w:proofErr w:type="gramStart"/>
      <w:r w:rsidRPr="003E260A">
        <w:t>A</w:t>
      </w:r>
      <w:proofErr w:type="gramEnd"/>
      <w:r w:rsidRPr="003E260A">
        <w:t xml:space="preserve"> pushing object B etc., can improve recognition and understanding.</w:t>
      </w:r>
      <w:r w:rsidR="00562AC1">
        <w:t xml:space="preserve"> </w:t>
      </w:r>
    </w:p>
    <w:p w:rsidR="00F603EC" w:rsidRPr="003E260A" w:rsidRDefault="00F603EC" w:rsidP="004505E9">
      <w:pPr>
        <w:spacing w:after="180"/>
      </w:pPr>
      <w:r w:rsidRPr="003E260A">
        <w:t xml:space="preserve">Recalling (familiar) names of forces and describing them in term of object </w:t>
      </w:r>
      <w:proofErr w:type="gramStart"/>
      <w:r w:rsidRPr="003E260A">
        <w:t>A</w:t>
      </w:r>
      <w:proofErr w:type="gramEnd"/>
      <w:r w:rsidRPr="003E260A">
        <w:t xml:space="preserve"> pushing on object B connects previous learning with the first steps of a more analytical approach to forces.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4505E9" w:rsidRPr="00AE7928" w:rsidRDefault="004505E9" w:rsidP="004505E9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562AC1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562AC1">
        <w:rPr>
          <w:rFonts w:cstheme="minorHAnsi"/>
        </w:rPr>
        <w:t xml:space="preserve"> </w:t>
      </w:r>
    </w:p>
    <w:p w:rsidR="004505E9" w:rsidRDefault="004505E9" w:rsidP="004505E9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 w:rsidR="00562AC1">
        <w:rPr>
          <w:rFonts w:cstheme="minorHAnsi"/>
        </w:rPr>
        <w:t xml:space="preserve"> </w:t>
      </w:r>
    </w:p>
    <w:p w:rsidR="004505E9" w:rsidRPr="00816065" w:rsidRDefault="004505E9" w:rsidP="004505E9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562AC1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562AC1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562AC1">
        <w:rPr>
          <w:rFonts w:cstheme="minorHAnsi"/>
        </w:rPr>
        <w:t xml:space="preserve"> </w:t>
      </w:r>
    </w:p>
    <w:p w:rsidR="004505E9" w:rsidRDefault="004505E9" w:rsidP="004505E9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4505E9" w:rsidRPr="00AE7928" w:rsidRDefault="004505E9" w:rsidP="004505E9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562AC1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4505E9" w:rsidRDefault="004505E9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731CED" w:rsidRDefault="00731CED" w:rsidP="00731CED">
      <w:pPr>
        <w:spacing w:after="180"/>
        <w:jc w:val="center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3476846" cy="4215851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885EEE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140" cy="422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440" w:rsidRPr="002C79AE" w:rsidRDefault="004C5D20" w:rsidP="00731CED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Pr="0015374E" w:rsidRDefault="0015374E" w:rsidP="00A01222">
      <w:pPr>
        <w:spacing w:after="180"/>
      </w:pPr>
      <w:r>
        <w:t xml:space="preserve">This is largely a recall exercise, although it can be helpful </w:t>
      </w:r>
      <w:r w:rsidR="00B8037C">
        <w:t xml:space="preserve">to future understanding of forces </w:t>
      </w:r>
      <w:r>
        <w:t xml:space="preserve">to </w:t>
      </w:r>
      <w:r w:rsidR="00B8037C">
        <w:t xml:space="preserve">also </w:t>
      </w:r>
      <w:r w:rsidR="005570CD">
        <w:t xml:space="preserve">rehearse a </w:t>
      </w:r>
      <w:r>
        <w:t>descri</w:t>
      </w:r>
      <w:r w:rsidR="005570CD">
        <w:t>ption of</w:t>
      </w:r>
      <w:r>
        <w:t xml:space="preserve"> each force in terms of </w:t>
      </w:r>
      <w:r w:rsidRPr="004505E9">
        <w:t xml:space="preserve">terms of object </w:t>
      </w:r>
      <w:proofErr w:type="gramStart"/>
      <w:r w:rsidRPr="004505E9">
        <w:t>A</w:t>
      </w:r>
      <w:proofErr w:type="gramEnd"/>
      <w:r w:rsidRPr="004505E9">
        <w:t xml:space="preserve"> pushing object B</w:t>
      </w:r>
      <w:r>
        <w:t>.</w:t>
      </w:r>
      <w:r w:rsidR="00562AC1">
        <w:t xml:space="preserve"> </w:t>
      </w:r>
      <w:r>
        <w:t>For example in ‘upthrust’, the water is pushing up on the boat</w:t>
      </w:r>
      <w:r w:rsidR="00B8037C">
        <w:t xml:space="preserve"> (and the boat is pushing down on the water)</w:t>
      </w:r>
      <w:r>
        <w:t>.</w:t>
      </w:r>
      <w:r w:rsidR="00562AC1">
        <w:t xml:space="preserve"> </w:t>
      </w:r>
    </w:p>
    <w:p w:rsidR="0015374E" w:rsidRPr="00A6111E" w:rsidRDefault="0015374E" w:rsidP="007F24AD">
      <w:pPr>
        <w:spacing w:after="180"/>
      </w:pPr>
      <w:r>
        <w:t>If students have difficulties in identifying forces</w:t>
      </w:r>
      <w:r w:rsidR="00763940">
        <w:t>,</w:t>
      </w:r>
      <w:r>
        <w:t xml:space="preserve"> a good response might be to </w:t>
      </w:r>
      <w:r w:rsidRPr="00816065">
        <w:rPr>
          <w:rFonts w:cstheme="minorHAnsi"/>
        </w:rPr>
        <w:t xml:space="preserve">teach the </w:t>
      </w:r>
      <w:r>
        <w:rPr>
          <w:rFonts w:cstheme="minorHAnsi"/>
        </w:rPr>
        <w:t>key features of each force</w:t>
      </w:r>
      <w:r w:rsidRPr="00816065">
        <w:rPr>
          <w:rFonts w:cstheme="minorHAnsi"/>
        </w:rPr>
        <w:t xml:space="preserve"> and then give the students an activity in </w:t>
      </w:r>
      <w:r w:rsidRPr="00816065">
        <w:rPr>
          <w:rFonts w:cstheme="minorHAnsi"/>
          <w:color w:val="000000" w:themeColor="text1"/>
        </w:rPr>
        <w:t xml:space="preserve">which they can practise using the </w:t>
      </w:r>
      <w:r>
        <w:rPr>
          <w:rFonts w:cstheme="minorHAnsi"/>
          <w:color w:val="000000" w:themeColor="text1"/>
        </w:rPr>
        <w:t xml:space="preserve">force names, so </w:t>
      </w:r>
      <w:r w:rsidRPr="00816065">
        <w:rPr>
          <w:rFonts w:cstheme="minorHAnsi"/>
          <w:color w:val="000000" w:themeColor="text1"/>
        </w:rPr>
        <w:t xml:space="preserve">that they can consolidate their </w:t>
      </w:r>
      <w:r>
        <w:rPr>
          <w:rFonts w:cstheme="minorHAnsi"/>
          <w:color w:val="000000" w:themeColor="text1"/>
        </w:rPr>
        <w:t>recall</w:t>
      </w:r>
      <w:r w:rsidRPr="00816065">
        <w:rPr>
          <w:rFonts w:cstheme="minorHAnsi"/>
          <w:color w:val="000000" w:themeColor="text1"/>
        </w:rPr>
        <w:t>.</w:t>
      </w:r>
      <w:r w:rsidR="00562AC1">
        <w:rPr>
          <w:rFonts w:cstheme="minorHAnsi"/>
          <w:color w:val="000000" w:themeColor="text1"/>
        </w:rPr>
        <w:t xml:space="preserve"> </w:t>
      </w:r>
      <w:r w:rsidR="008C35F5">
        <w:rPr>
          <w:rFonts w:cstheme="minorHAnsi"/>
          <w:color w:val="000000" w:themeColor="text1"/>
        </w:rPr>
        <w:t xml:space="preserve">This could be a </w:t>
      </w:r>
      <w:r>
        <w:rPr>
          <w:rFonts w:cstheme="minorHAnsi"/>
          <w:color w:val="000000" w:themeColor="text1"/>
        </w:rPr>
        <w:t xml:space="preserve">circus of </w:t>
      </w:r>
      <w:r w:rsidR="008C35F5">
        <w:rPr>
          <w:rFonts w:cstheme="minorHAnsi"/>
          <w:color w:val="000000" w:themeColor="text1"/>
        </w:rPr>
        <w:t>different examples set up around the room.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B471E">
        <w:t xml:space="preserve">Peter </w:t>
      </w:r>
      <w:r w:rsidR="003B471E" w:rsidRPr="003B471E">
        <w:t>Fairhurst (UYSEG</w:t>
      </w:r>
      <w:r w:rsidRPr="003B471E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B471E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7F24AD" w:rsidRDefault="007F24AD" w:rsidP="007F24AD">
      <w:pPr>
        <w:spacing w:after="180"/>
      </w:pPr>
      <w:r>
        <w:t>Erickson, G. and Hobbs, E. (1978) ‘The developmental study of student beliefs about force concepts’, Paper presented to the 1978 Annual Convention of the Canadian Society for the Study of Education. 2 June, London, Ontario, Canada.</w:t>
      </w:r>
    </w:p>
    <w:p w:rsidR="00B46FF9" w:rsidRDefault="00B46FF9" w:rsidP="007F24AD">
      <w:pPr>
        <w:spacing w:after="180"/>
      </w:pPr>
    </w:p>
    <w:sectPr w:rsidR="00B46FF9" w:rsidSect="00642ECD">
      <w:headerReference w:type="default" r:id="rId17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07" w:rsidRDefault="00CF1707" w:rsidP="000B473B">
      <w:r>
        <w:separator/>
      </w:r>
    </w:p>
  </w:endnote>
  <w:endnote w:type="continuationSeparator" w:id="0">
    <w:p w:rsidR="00CF1707" w:rsidRDefault="00CF170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950F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62AC1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FE5781" w:rsidP="00FE5781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07" w:rsidRDefault="00CF1707" w:rsidP="000B473B">
      <w:r>
        <w:separator/>
      </w:r>
    </w:p>
  </w:footnote>
  <w:footnote w:type="continuationSeparator" w:id="0">
    <w:p w:rsidR="00CF1707" w:rsidRDefault="00CF170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08D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F70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707"/>
    <w:rsid w:val="000051CC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C2476"/>
    <w:rsid w:val="000D0E89"/>
    <w:rsid w:val="000E2689"/>
    <w:rsid w:val="00142613"/>
    <w:rsid w:val="00144DA7"/>
    <w:rsid w:val="0015356E"/>
    <w:rsid w:val="0015374E"/>
    <w:rsid w:val="00161D3F"/>
    <w:rsid w:val="001915D4"/>
    <w:rsid w:val="00193CA6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471E"/>
    <w:rsid w:val="003B541B"/>
    <w:rsid w:val="003E260A"/>
    <w:rsid w:val="003E2B2F"/>
    <w:rsid w:val="003E6046"/>
    <w:rsid w:val="003F16F9"/>
    <w:rsid w:val="00430C1F"/>
    <w:rsid w:val="00442595"/>
    <w:rsid w:val="004505E9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570CD"/>
    <w:rsid w:val="00562AC1"/>
    <w:rsid w:val="005705DC"/>
    <w:rsid w:val="005A452E"/>
    <w:rsid w:val="005A6EE7"/>
    <w:rsid w:val="005F1A7B"/>
    <w:rsid w:val="00631962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31CED"/>
    <w:rsid w:val="00754539"/>
    <w:rsid w:val="00763940"/>
    <w:rsid w:val="0077646D"/>
    <w:rsid w:val="00781BC6"/>
    <w:rsid w:val="00797E75"/>
    <w:rsid w:val="007A3C86"/>
    <w:rsid w:val="007A683E"/>
    <w:rsid w:val="007A748B"/>
    <w:rsid w:val="007C26E1"/>
    <w:rsid w:val="007D1D65"/>
    <w:rsid w:val="007E0A9E"/>
    <w:rsid w:val="007E5309"/>
    <w:rsid w:val="007F24AD"/>
    <w:rsid w:val="00800DE1"/>
    <w:rsid w:val="00813F47"/>
    <w:rsid w:val="0084271F"/>
    <w:rsid w:val="008450D6"/>
    <w:rsid w:val="00856FCA"/>
    <w:rsid w:val="00873B8C"/>
    <w:rsid w:val="00880E3B"/>
    <w:rsid w:val="008A405F"/>
    <w:rsid w:val="008C35F5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1EAB"/>
    <w:rsid w:val="00B06225"/>
    <w:rsid w:val="00B23C7A"/>
    <w:rsid w:val="00B305F5"/>
    <w:rsid w:val="00B46FF9"/>
    <w:rsid w:val="00B47E1D"/>
    <w:rsid w:val="00B75483"/>
    <w:rsid w:val="00B8037C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CF1707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12E4"/>
    <w:rsid w:val="00EE6B97"/>
    <w:rsid w:val="00F12C3B"/>
    <w:rsid w:val="00F2483A"/>
    <w:rsid w:val="00F26884"/>
    <w:rsid w:val="00F603EC"/>
    <w:rsid w:val="00F72ECC"/>
    <w:rsid w:val="00F8355F"/>
    <w:rsid w:val="00F90966"/>
    <w:rsid w:val="00FA3196"/>
    <w:rsid w:val="00FE5781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A673B27-DC8E-448D-B923-CE9C6E9F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tmp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100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2018-07-18T07:47:00Z</cp:lastPrinted>
  <dcterms:created xsi:type="dcterms:W3CDTF">2018-05-09T07:34:00Z</dcterms:created>
  <dcterms:modified xsi:type="dcterms:W3CDTF">2018-07-18T08:34:00Z</dcterms:modified>
</cp:coreProperties>
</file>