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197AB2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Describing a pair of forces</w:t>
      </w:r>
    </w:p>
    <w:p w:rsidR="00201AC2" w:rsidRDefault="00201AC2" w:rsidP="00201AC2">
      <w:pPr>
        <w:spacing w:after="180"/>
      </w:pPr>
    </w:p>
    <w:p w:rsidR="00197AB2" w:rsidRPr="00197AB2" w:rsidRDefault="00197AB2" w:rsidP="00197AB2">
      <w:pPr>
        <w:spacing w:after="180"/>
      </w:pPr>
      <w:r w:rsidRPr="00197AB2">
        <w:t xml:space="preserve">Forces </w:t>
      </w:r>
      <w:r w:rsidRPr="00197AB2">
        <w:rPr>
          <w:b/>
          <w:bCs/>
          <w:i/>
          <w:iCs/>
        </w:rPr>
        <w:t>always</w:t>
      </w:r>
      <w:r w:rsidRPr="00197AB2">
        <w:t xml:space="preserve"> happen in pairs.</w:t>
      </w:r>
      <w:r w:rsidR="005D1654">
        <w:t xml:space="preserve"> </w:t>
      </w:r>
    </w:p>
    <w:p w:rsidR="00197AB2" w:rsidRPr="00197AB2" w:rsidRDefault="00197AB2" w:rsidP="00197AB2">
      <w:pPr>
        <w:spacing w:after="180"/>
      </w:pPr>
      <w:r w:rsidRPr="00197AB2">
        <w:t>If I push the table, the table pushes my hand.</w:t>
      </w:r>
      <w:r w:rsidR="005D1654">
        <w:t xml:space="preserve"> </w:t>
      </w:r>
    </w:p>
    <w:p w:rsidR="00197AB2" w:rsidRDefault="00197AB2" w:rsidP="00197AB2">
      <w:pPr>
        <w:spacing w:after="180"/>
      </w:pPr>
      <w:r w:rsidRPr="00197AB2">
        <w:t>It squashes my hand.</w:t>
      </w:r>
    </w:p>
    <w:p w:rsidR="00197AB2" w:rsidRDefault="00197AB2" w:rsidP="00197AB2">
      <w:pPr>
        <w:spacing w:after="180"/>
        <w:jc w:val="center"/>
      </w:pPr>
      <w:r w:rsidRPr="00197AB2">
        <w:rPr>
          <w:noProof/>
          <w:lang w:eastAsia="en-GB"/>
        </w:rPr>
        <w:drawing>
          <wp:inline distT="0" distB="0" distL="0" distR="0" wp14:anchorId="3CD98C64" wp14:editId="00EBAD3A">
            <wp:extent cx="2802346" cy="1758593"/>
            <wp:effectExtent l="0" t="0" r="0" b="0"/>
            <wp:docPr id="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2346" cy="175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AB2" w:rsidRDefault="00197AB2" w:rsidP="00197AB2">
      <w:pPr>
        <w:spacing w:after="180"/>
      </w:pPr>
    </w:p>
    <w:p w:rsidR="00197AB2" w:rsidRPr="00197AB2" w:rsidRDefault="00197AB2" w:rsidP="00197AB2">
      <w:pPr>
        <w:pStyle w:val="ListParagraph"/>
        <w:numPr>
          <w:ilvl w:val="0"/>
          <w:numId w:val="4"/>
        </w:numPr>
        <w:spacing w:after="180"/>
      </w:pPr>
      <w:r w:rsidRPr="00197AB2">
        <w:t>Read each statement about forces A and B.</w:t>
      </w:r>
    </w:p>
    <w:p w:rsidR="00197AB2" w:rsidRDefault="00197AB2" w:rsidP="00197AB2">
      <w:pPr>
        <w:spacing w:after="180"/>
        <w:ind w:firstLine="720"/>
      </w:pPr>
      <w:r>
        <w:t>For each statement, tick (</w:t>
      </w:r>
      <w:r>
        <w:sym w:font="Wingdings" w:char="F0FC"/>
      </w:r>
      <w:r>
        <w:t xml:space="preserve">) </w:t>
      </w:r>
      <w:r w:rsidRPr="003703FB">
        <w:rPr>
          <w:b/>
        </w:rPr>
        <w:t>one</w:t>
      </w:r>
      <w:r>
        <w:t xml:space="preserve"> column to show what you think about it.</w:t>
      </w:r>
    </w:p>
    <w:p w:rsidR="00197AB2" w:rsidRDefault="00197AB2" w:rsidP="00197AB2">
      <w:pPr>
        <w:spacing w:after="180"/>
        <w:ind w:firstLine="720"/>
      </w:pP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97AB2" w:rsidRPr="00AE07E9" w:rsidTr="00197AB2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97AB2" w:rsidRPr="00AE07E9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06A90">
              <w:rPr>
                <w:rFonts w:eastAsia="Times New Roman" w:cs="Times New Roman"/>
                <w:b/>
                <w:lang w:eastAsia="en-GB"/>
              </w:rPr>
              <w:t>Statement</w:t>
            </w:r>
            <w:r>
              <w:rPr>
                <w:rFonts w:eastAsia="Times New Roman" w:cs="Times New Roman"/>
                <w:b/>
                <w:lang w:eastAsia="en-GB"/>
              </w:rPr>
              <w:t>s</w:t>
            </w:r>
          </w:p>
        </w:tc>
        <w:tc>
          <w:tcPr>
            <w:tcW w:w="1063" w:type="dxa"/>
            <w:vAlign w:val="center"/>
          </w:tcPr>
          <w:p w:rsidR="00197AB2" w:rsidRPr="00197AB2" w:rsidRDefault="00197AB2" w:rsidP="00197A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97AB2" w:rsidRPr="00197AB2" w:rsidRDefault="00197AB2" w:rsidP="00197A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97AB2" w:rsidRPr="00197AB2" w:rsidRDefault="00197AB2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97AB2" w:rsidRPr="00197AB2" w:rsidRDefault="00197AB2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97AB2" w:rsidRPr="00AE07E9" w:rsidTr="00197AB2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97AB2" w:rsidRPr="00AE07E9" w:rsidRDefault="00197AB2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97AB2" w:rsidRPr="00197AB2" w:rsidRDefault="00197AB2" w:rsidP="00197A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Force A is the force of </w:t>
            </w:r>
            <w:r w:rsidRPr="00197AB2">
              <w:rPr>
                <w:rFonts w:eastAsia="Times New Roman" w:cs="Times New Roman"/>
                <w:lang w:eastAsia="en-GB"/>
              </w:rPr>
              <w:t>the table on my hand.</w:t>
            </w: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97AB2" w:rsidRPr="00AE07E9" w:rsidTr="00197AB2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97AB2" w:rsidRPr="00AE07E9" w:rsidRDefault="00197AB2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97AB2" w:rsidRPr="00AE07E9" w:rsidRDefault="00197AB2" w:rsidP="00197A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The force the table pushes my hand is the </w:t>
            </w:r>
            <w:r w:rsidRPr="00197AB2">
              <w:rPr>
                <w:rFonts w:eastAsia="Times New Roman" w:cs="Times New Roman"/>
                <w:b/>
                <w:lang w:eastAsia="en-GB"/>
              </w:rPr>
              <w:t>opposite direction</w:t>
            </w:r>
            <w:r w:rsidRPr="00197AB2">
              <w:rPr>
                <w:rFonts w:eastAsia="Times New Roman" w:cs="Times New Roman"/>
                <w:lang w:eastAsia="en-GB"/>
              </w:rPr>
              <w:t xml:space="preserve"> to the force I push the table with.</w:t>
            </w: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97AB2" w:rsidRPr="00AE07E9" w:rsidTr="00197AB2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97AB2" w:rsidRDefault="00197AB2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If I push harder, the table pushes harder on my hand.</w:t>
            </w: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97AB2" w:rsidRPr="00AE07E9" w:rsidTr="00197AB2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97AB2" w:rsidRDefault="00197AB2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97AB2" w:rsidRDefault="00197AB2" w:rsidP="00197A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The force the table pushes my hand is the </w:t>
            </w:r>
            <w:r w:rsidRPr="00197AB2">
              <w:rPr>
                <w:rFonts w:eastAsia="Times New Roman" w:cs="Times New Roman"/>
                <w:b/>
                <w:lang w:eastAsia="en-GB"/>
              </w:rPr>
              <w:t xml:space="preserve">same size </w:t>
            </w:r>
            <w:r w:rsidRPr="00197AB2">
              <w:rPr>
                <w:rFonts w:eastAsia="Times New Roman" w:cs="Times New Roman"/>
                <w:lang w:eastAsia="en-GB"/>
              </w:rPr>
              <w:t>as the force I push the table with.</w:t>
            </w: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97AB2" w:rsidRPr="00197AB2" w:rsidRDefault="00197AB2" w:rsidP="004619CB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97AB2" w:rsidRPr="006F3279" w:rsidRDefault="00197AB2" w:rsidP="00197AB2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Describing forces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97AB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197AB2">
              <w:rPr>
                <w:b/>
                <w:sz w:val="40"/>
                <w:szCs w:val="40"/>
              </w:rPr>
              <w:t>Describing a pair of forces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197AB2" w:rsidP="0007651D">
            <w:pPr>
              <w:spacing w:before="60" w:after="60"/>
            </w:pPr>
            <w:r w:rsidRPr="00197AB2">
              <w:t>Forces arise when two objects interact; the force on one object is always equal in size, and opposite in direction to the force on the other object; force arrows indicate the size, direction and location of each force.</w:t>
            </w:r>
            <w:r w:rsidR="005D1654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7E6324" w:rsidRDefault="007E6324" w:rsidP="007E6324">
            <w:pPr>
              <w:spacing w:before="60" w:after="60"/>
              <w:rPr>
                <w:b/>
              </w:rPr>
            </w:pPr>
            <w:r w:rsidRPr="007E6324">
              <w:t>Describe how forces always arise in pairs and how the force exerted by object A on object B is equal in size and opposite in direction to the force exerted by object B on object A.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05557" w:rsidP="0021607B">
            <w:pPr>
              <w:spacing w:before="60" w:after="60"/>
            </w:pPr>
            <w:r>
              <w:t>Diagnostic, c</w:t>
            </w:r>
            <w:r w:rsidR="007E6324" w:rsidRPr="007E6324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197AB2" w:rsidP="000505CA">
            <w:pPr>
              <w:spacing w:before="60" w:after="60"/>
            </w:pPr>
            <w:r>
              <w:t>Force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84576" w:rsidTr="001C5D4A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84576" w:rsidRPr="00F72ECC" w:rsidRDefault="00584576" w:rsidP="001C5D4A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584576" w:rsidRPr="002C79AE" w:rsidRDefault="00584576" w:rsidP="001C5D4A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584576" w:rsidRDefault="00584576" w:rsidP="001C5D4A">
            <w:r w:rsidRPr="00F72ECC">
              <w:rPr>
                <w:sz w:val="20"/>
              </w:rPr>
              <w:t>This</w:t>
            </w:r>
            <w:r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ideas that are usually taught at age 14-16,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584576" w:rsidRDefault="00584576" w:rsidP="00584576"/>
    <w:p w:rsidR="00293598" w:rsidRDefault="00BB44B4" w:rsidP="00293598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293598" w:rsidRDefault="00293598" w:rsidP="00293598">
      <w:pPr>
        <w:spacing w:after="180"/>
      </w:pPr>
      <w:r>
        <w:t xml:space="preserve">Driver </w:t>
      </w:r>
      <w:r w:rsidRPr="001412EF">
        <w:rPr>
          <w:i/>
        </w:rPr>
        <w:t>et al</w:t>
      </w:r>
      <w:r>
        <w:t xml:space="preserve"> (1994) </w:t>
      </w:r>
      <w:r w:rsidR="00AC4FA3">
        <w:t>stress the importance of paying attention to Newton’s third law in a teaching sequence.</w:t>
      </w:r>
      <w:r w:rsidR="005D1654">
        <w:t xml:space="preserve"> </w:t>
      </w:r>
      <w:r w:rsidR="00AC4FA3">
        <w:t>They suggest it helps students to appreciate that a force is not a property of an object but forces are characteristic of action</w:t>
      </w:r>
      <w:r w:rsidR="00E00069">
        <w:t>s</w:t>
      </w:r>
      <w:r w:rsidR="00AC4FA3">
        <w:t xml:space="preserve"> between objects.</w:t>
      </w:r>
      <w:r w:rsidR="005D1654">
        <w:t xml:space="preserve"> </w:t>
      </w:r>
    </w:p>
    <w:p w:rsidR="00AC4FA3" w:rsidRDefault="00AC4FA3" w:rsidP="00293598">
      <w:pPr>
        <w:spacing w:after="180"/>
      </w:pPr>
      <w:r>
        <w:t xml:space="preserve">Research by Terry </w:t>
      </w:r>
      <w:r w:rsidRPr="0019159F">
        <w:rPr>
          <w:i/>
        </w:rPr>
        <w:t xml:space="preserve">et al </w:t>
      </w:r>
      <w:r>
        <w:t>(1985) has shown that expressing it in the form: “for every action (force) there is an equal and opposite reaction” is confusing for students aged 11-16.</w:t>
      </w:r>
      <w:r w:rsidR="005D1654">
        <w:t xml:space="preserve"> </w:t>
      </w:r>
      <w:r>
        <w:t xml:space="preserve">It is far clearer to describe in full: the force of object </w:t>
      </w:r>
      <w:proofErr w:type="gramStart"/>
      <w:r>
        <w:t>A</w:t>
      </w:r>
      <w:proofErr w:type="gramEnd"/>
      <w:r>
        <w:t xml:space="preserve"> on object B is equal in size, and opposite in direction to the force of object B pushing on object A.</w:t>
      </w:r>
      <w:r w:rsidR="005D1654">
        <w:t xml:space="preserve"> </w:t>
      </w:r>
    </w:p>
    <w:p w:rsidR="00AC4FA3" w:rsidRPr="00293598" w:rsidRDefault="00AC4FA3" w:rsidP="00293598">
      <w:pPr>
        <w:spacing w:after="180"/>
        <w:rPr>
          <w:b/>
          <w:color w:val="5F497A" w:themeColor="accent4" w:themeShade="BF"/>
          <w:sz w:val="24"/>
        </w:rPr>
      </w:pPr>
      <w:r>
        <w:t>A key problem for students</w:t>
      </w:r>
      <w:r w:rsidR="009F2E60">
        <w:t>’</w:t>
      </w:r>
      <w:r>
        <w:t xml:space="preserve"> understanding of Newton’s third law is the difficulty in re</w:t>
      </w:r>
      <w:r w:rsidR="009F2E60">
        <w:t>cognising a force of reaction.</w:t>
      </w:r>
      <w:r w:rsidR="005D1654">
        <w:t xml:space="preserve"> </w:t>
      </w:r>
      <w:r w:rsidR="009F2E60">
        <w:t>This is why this diagnostic question concentrates on unpicking students’ understanding of it.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2E5D7D" w:rsidRDefault="002E5D7D" w:rsidP="002E5D7D">
      <w:pPr>
        <w:spacing w:after="180"/>
      </w:pPr>
      <w:r>
        <w:t>Students should complete the confidence grid individually.</w:t>
      </w:r>
      <w:r w:rsidR="005D1654">
        <w:t xml:space="preserve"> </w:t>
      </w:r>
      <w:r>
        <w:t>This could be a pencil and paper exercise, or you could use an electronic ‘voting system’ or mini white boards and the PowerPoint presentation.</w:t>
      </w:r>
      <w:r w:rsidR="005D1654">
        <w:t xml:space="preserve"> </w:t>
      </w:r>
    </w:p>
    <w:p w:rsidR="002E5D7D" w:rsidRDefault="002E5D7D" w:rsidP="002E5D7D">
      <w:pPr>
        <w:spacing w:after="180"/>
      </w:pPr>
      <w:r>
        <w:t>If there is a range of answers, you may choose to respond through structured class discussion.</w:t>
      </w:r>
      <w:r w:rsidR="005D1654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5D1654">
        <w:t xml:space="preserve"> </w:t>
      </w:r>
      <w:r>
        <w:t>This sort of discussion gives students the opportunity to explore their thinking and for you to really understand their learning needs.</w:t>
      </w:r>
      <w:r w:rsidR="005D1654">
        <w:t xml:space="preserve"> </w:t>
      </w:r>
    </w:p>
    <w:p w:rsidR="00C674EE" w:rsidRDefault="00C674EE" w:rsidP="002E5D7D">
      <w:pPr>
        <w:spacing w:after="180"/>
        <w:rPr>
          <w:i/>
        </w:rPr>
      </w:pPr>
    </w:p>
    <w:p w:rsidR="002E5D7D" w:rsidRPr="00241B1A" w:rsidRDefault="002E5D7D" w:rsidP="002E5D7D">
      <w:pPr>
        <w:spacing w:after="180"/>
        <w:rPr>
          <w:i/>
        </w:rPr>
      </w:pPr>
      <w:r w:rsidRPr="00241B1A">
        <w:rPr>
          <w:i/>
        </w:rPr>
        <w:lastRenderedPageBreak/>
        <w:t>Differentiation</w:t>
      </w:r>
    </w:p>
    <w:p w:rsidR="002E5D7D" w:rsidRDefault="002E5D7D" w:rsidP="002E5D7D">
      <w:pPr>
        <w:spacing w:after="180"/>
      </w:pPr>
      <w:r>
        <w:t>You may choose to read the questions to the class, so that everyone can focus on the science.</w:t>
      </w:r>
      <w:r w:rsidR="005D1654">
        <w:t xml:space="preserve"> </w:t>
      </w:r>
      <w: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6C25C8" w:rsidP="00BF6C8A">
      <w:pPr>
        <w:spacing w:after="180"/>
      </w:pPr>
      <w:r>
        <w:t>All four statements are correct.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A45343" w:rsidP="00A01222">
      <w:pPr>
        <w:spacing w:after="180"/>
      </w:pPr>
      <w:r>
        <w:t xml:space="preserve">Statement </w:t>
      </w:r>
      <w:r w:rsidRPr="00A45343">
        <w:t xml:space="preserve">A </w:t>
      </w:r>
      <w:r>
        <w:t>describes the reaction force of the table.</w:t>
      </w:r>
      <w:r w:rsidR="005D1654">
        <w:t xml:space="preserve"> </w:t>
      </w:r>
      <w:r>
        <w:t>You could ask students to put their palms together and push with one hand.</w:t>
      </w:r>
      <w:r w:rsidR="005D1654">
        <w:t xml:space="preserve"> </w:t>
      </w:r>
      <w:r>
        <w:t>To keep their hands still, they need to push back with their other hand, which is the reaction force.</w:t>
      </w:r>
    </w:p>
    <w:p w:rsidR="00A45343" w:rsidRPr="00A45343" w:rsidRDefault="00A45343" w:rsidP="00A01222">
      <w:pPr>
        <w:spacing w:after="180"/>
      </w:pPr>
      <w:r>
        <w:t xml:space="preserve">Statement B can also be explained using the hands analogy – it is the direction the </w:t>
      </w:r>
      <w:r w:rsidR="00B339E8">
        <w:t>second hand would need to push.</w:t>
      </w:r>
      <w:r w:rsidR="005D1654">
        <w:t xml:space="preserve"> </w:t>
      </w:r>
      <w:r w:rsidR="00B339E8">
        <w:t>And statements C and D likewise can be explained by what the second hand would need to do if the first hand pushed harder.</w:t>
      </w:r>
      <w:r w:rsidR="005D1654">
        <w:t xml:space="preserve"> </w:t>
      </w:r>
      <w:r w:rsidR="00B339E8">
        <w:t xml:space="preserve"> </w:t>
      </w:r>
    </w:p>
    <w:p w:rsidR="006F7852" w:rsidRPr="00B339E8" w:rsidRDefault="00A01222" w:rsidP="006F7852">
      <w:pPr>
        <w:spacing w:after="180"/>
      </w:pPr>
      <w:r w:rsidRPr="004F039C">
        <w:t xml:space="preserve">If students have </w:t>
      </w:r>
      <w:r w:rsidR="00707343">
        <w:t>misunderstanding</w:t>
      </w:r>
      <w:r w:rsidRPr="004F039C">
        <w:t xml:space="preserve">s about </w:t>
      </w:r>
      <w:r w:rsidR="00B339E8">
        <w:t>the reaction force or Newton’s third law</w:t>
      </w:r>
      <w:r w:rsidRPr="004F039C">
        <w:t xml:space="preserve">, </w:t>
      </w:r>
      <w:r w:rsidR="00B339E8">
        <w:t>then it is helpful to ‘bridge’ their understanding between prior ideas and science ideas</w:t>
      </w:r>
      <w:r>
        <w:t>.</w:t>
      </w:r>
      <w:r w:rsidR="005D1654">
        <w:t xml:space="preserve"> </w:t>
      </w:r>
      <w:r w:rsidR="006F7852" w:rsidRPr="004C62B1">
        <w:t xml:space="preserve">The following BEST ‘response activities’ could be used </w:t>
      </w:r>
      <w:r w:rsidR="00B339E8">
        <w:t xml:space="preserve">to do this </w:t>
      </w:r>
      <w:r w:rsidR="006F7852" w:rsidRPr="004C62B1">
        <w:t>in follow-up to this diagnostic question:</w:t>
      </w:r>
    </w:p>
    <w:p w:rsidR="006F7852" w:rsidRDefault="006F7852" w:rsidP="006F7852">
      <w:pPr>
        <w:pStyle w:val="ListParagraph"/>
        <w:numPr>
          <w:ilvl w:val="0"/>
          <w:numId w:val="1"/>
        </w:numPr>
        <w:spacing w:after="180"/>
      </w:pPr>
      <w:r w:rsidRPr="004C62B1">
        <w:t xml:space="preserve">Response activity: </w:t>
      </w:r>
      <w:r w:rsidR="00BA61F0">
        <w:t>Adding weight</w:t>
      </w:r>
    </w:p>
    <w:p w:rsidR="006F7852" w:rsidRPr="004C62B1" w:rsidRDefault="006F7852" w:rsidP="006F7852">
      <w:pPr>
        <w:pStyle w:val="ListParagraph"/>
        <w:numPr>
          <w:ilvl w:val="0"/>
          <w:numId w:val="1"/>
        </w:numPr>
        <w:spacing w:after="180"/>
      </w:pPr>
      <w:r w:rsidRPr="004C62B1">
        <w:t xml:space="preserve">Response activity: </w:t>
      </w:r>
      <w:r>
        <w:t xml:space="preserve">Holding </w:t>
      </w:r>
      <w:r w:rsidR="00BA61F0">
        <w:t xml:space="preserve">a </w:t>
      </w:r>
      <w:r>
        <w:t>weight</w:t>
      </w:r>
    </w:p>
    <w:p w:rsidR="003117F6" w:rsidRPr="002C79AE" w:rsidRDefault="00CC78A5" w:rsidP="006F7852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2E5D7D">
        <w:t>Peter Fairhurst</w:t>
      </w:r>
      <w:r w:rsidR="0015356E">
        <w:t xml:space="preserve"> (UYSEG)</w:t>
      </w:r>
      <w:r w:rsidR="002E5D7D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2E5D7D">
        <w:t>UGSEG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486F02" w:rsidRDefault="00486F02" w:rsidP="009221D6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486F02" w:rsidRDefault="00486F02" w:rsidP="009221D6">
      <w:pPr>
        <w:spacing w:after="120"/>
      </w:pPr>
      <w:r>
        <w:t xml:space="preserve">Terry, C., Jones, G. and </w:t>
      </w:r>
      <w:proofErr w:type="spellStart"/>
      <w:r>
        <w:t>Hurford</w:t>
      </w:r>
      <w:proofErr w:type="spellEnd"/>
      <w:r>
        <w:t>, W. (1985) ‘Children’s conceptual understanding for force and equilibrium’, Physics Education 20(4): 162-5.</w:t>
      </w:r>
    </w:p>
    <w:p w:rsidR="006F7852" w:rsidRDefault="006F7852" w:rsidP="00E24309">
      <w:pPr>
        <w:spacing w:after="180"/>
      </w:pPr>
    </w:p>
    <w:p w:rsidR="006F7852" w:rsidRDefault="006F7852" w:rsidP="00E24309">
      <w:pPr>
        <w:spacing w:after="180"/>
      </w:pPr>
      <w:bookmarkStart w:id="0" w:name="_GoBack"/>
      <w:bookmarkEnd w:id="0"/>
    </w:p>
    <w:sectPr w:rsidR="006F7852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AB2" w:rsidRDefault="00197AB2" w:rsidP="000B473B">
      <w:r>
        <w:separator/>
      </w:r>
    </w:p>
  </w:endnote>
  <w:endnote w:type="continuationSeparator" w:id="0">
    <w:p w:rsidR="00197AB2" w:rsidRDefault="00197AB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850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221D6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F67ACA" w:rsidP="00F67ACA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AB2" w:rsidRDefault="00197AB2" w:rsidP="000B473B">
      <w:r>
        <w:separator/>
      </w:r>
    </w:p>
  </w:footnote>
  <w:footnote w:type="continuationSeparator" w:id="0">
    <w:p w:rsidR="00197AB2" w:rsidRDefault="00197AB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55A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805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2B1"/>
    <w:multiLevelType w:val="hybridMultilevel"/>
    <w:tmpl w:val="8BC694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1059C"/>
    <w:multiLevelType w:val="hybridMultilevel"/>
    <w:tmpl w:val="A2AAC7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B2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7AB2"/>
    <w:rsid w:val="001A1FED"/>
    <w:rsid w:val="001A40E2"/>
    <w:rsid w:val="001C4805"/>
    <w:rsid w:val="00201AC2"/>
    <w:rsid w:val="00214608"/>
    <w:rsid w:val="0021607B"/>
    <w:rsid w:val="002178AC"/>
    <w:rsid w:val="0022547C"/>
    <w:rsid w:val="00241B1A"/>
    <w:rsid w:val="0025410A"/>
    <w:rsid w:val="0027553E"/>
    <w:rsid w:val="0028012F"/>
    <w:rsid w:val="002828DF"/>
    <w:rsid w:val="00287876"/>
    <w:rsid w:val="00292C53"/>
    <w:rsid w:val="00293598"/>
    <w:rsid w:val="00294E22"/>
    <w:rsid w:val="002C22EA"/>
    <w:rsid w:val="002C59BA"/>
    <w:rsid w:val="002C79AE"/>
    <w:rsid w:val="002E5D7D"/>
    <w:rsid w:val="00301AA9"/>
    <w:rsid w:val="003117F6"/>
    <w:rsid w:val="003533B8"/>
    <w:rsid w:val="003557A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6F02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84576"/>
    <w:rsid w:val="005A452E"/>
    <w:rsid w:val="005A6EE7"/>
    <w:rsid w:val="005D1654"/>
    <w:rsid w:val="005F1A7B"/>
    <w:rsid w:val="006355D8"/>
    <w:rsid w:val="00642ECD"/>
    <w:rsid w:val="006502A0"/>
    <w:rsid w:val="006772F5"/>
    <w:rsid w:val="006A4440"/>
    <w:rsid w:val="006B0615"/>
    <w:rsid w:val="006C25C8"/>
    <w:rsid w:val="006D166B"/>
    <w:rsid w:val="006F3279"/>
    <w:rsid w:val="006F7852"/>
    <w:rsid w:val="00704AEE"/>
    <w:rsid w:val="00705557"/>
    <w:rsid w:val="00707343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7E6324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21D6"/>
    <w:rsid w:val="00925026"/>
    <w:rsid w:val="00931264"/>
    <w:rsid w:val="00942A4B"/>
    <w:rsid w:val="00961D59"/>
    <w:rsid w:val="009B2D55"/>
    <w:rsid w:val="009C0343"/>
    <w:rsid w:val="009E0D11"/>
    <w:rsid w:val="009F2253"/>
    <w:rsid w:val="009F2E60"/>
    <w:rsid w:val="00A01222"/>
    <w:rsid w:val="00A24A16"/>
    <w:rsid w:val="00A37D14"/>
    <w:rsid w:val="00A45343"/>
    <w:rsid w:val="00A6111E"/>
    <w:rsid w:val="00A6168B"/>
    <w:rsid w:val="00A62028"/>
    <w:rsid w:val="00AA5B77"/>
    <w:rsid w:val="00AA6236"/>
    <w:rsid w:val="00AB6AE7"/>
    <w:rsid w:val="00AC4FA3"/>
    <w:rsid w:val="00AD21F5"/>
    <w:rsid w:val="00B06225"/>
    <w:rsid w:val="00B23C7A"/>
    <w:rsid w:val="00B305F5"/>
    <w:rsid w:val="00B339E8"/>
    <w:rsid w:val="00B46FF9"/>
    <w:rsid w:val="00B47E1D"/>
    <w:rsid w:val="00B75483"/>
    <w:rsid w:val="00BA61F0"/>
    <w:rsid w:val="00BA7952"/>
    <w:rsid w:val="00BB44B4"/>
    <w:rsid w:val="00BF0BBF"/>
    <w:rsid w:val="00BF6C8A"/>
    <w:rsid w:val="00C05571"/>
    <w:rsid w:val="00C246CE"/>
    <w:rsid w:val="00C54711"/>
    <w:rsid w:val="00C57FA2"/>
    <w:rsid w:val="00C674EE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00069"/>
    <w:rsid w:val="00E172C6"/>
    <w:rsid w:val="00E24309"/>
    <w:rsid w:val="00E53D82"/>
    <w:rsid w:val="00E9330A"/>
    <w:rsid w:val="00EE6B97"/>
    <w:rsid w:val="00F12C3B"/>
    <w:rsid w:val="00F2483A"/>
    <w:rsid w:val="00F26884"/>
    <w:rsid w:val="00F67ACA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BC1C12B"/>
  <w15:docId w15:val="{439979D6-AFC7-408C-954C-C53D4FB6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51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2018-06-06T09:40:00Z</cp:lastPrinted>
  <dcterms:created xsi:type="dcterms:W3CDTF">2018-05-10T14:25:00Z</dcterms:created>
  <dcterms:modified xsi:type="dcterms:W3CDTF">2018-07-18T08:57:00Z</dcterms:modified>
</cp:coreProperties>
</file>