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07C8A9" w14:textId="16A73A07" w:rsidR="00201AC2" w:rsidRPr="00964EDD" w:rsidRDefault="00EE2362" w:rsidP="00201AC2">
      <w:pPr>
        <w:spacing w:after="180"/>
        <w:rPr>
          <w:b/>
          <w:sz w:val="44"/>
          <w:szCs w:val="44"/>
        </w:rPr>
      </w:pPr>
      <w:r w:rsidRPr="00964EDD">
        <w:rPr>
          <w:b/>
          <w:sz w:val="44"/>
          <w:szCs w:val="44"/>
        </w:rPr>
        <w:t>Which colour?</w:t>
      </w:r>
    </w:p>
    <w:p w14:paraId="3F456F80" w14:textId="5AD8A38B" w:rsidR="007C26E1" w:rsidRPr="00964EDD" w:rsidRDefault="007C26E1" w:rsidP="00201AC2">
      <w:pPr>
        <w:spacing w:after="180"/>
      </w:pPr>
    </w:p>
    <w:p w14:paraId="65D35994" w14:textId="1AE4CA06" w:rsidR="00201AC2" w:rsidRPr="00964EDD" w:rsidRDefault="00EE2362" w:rsidP="00201AC2">
      <w:pPr>
        <w:pStyle w:val="ListParagraph"/>
        <w:numPr>
          <w:ilvl w:val="0"/>
          <w:numId w:val="3"/>
        </w:numPr>
        <w:spacing w:after="180"/>
        <w:ind w:left="567" w:hanging="567"/>
        <w:contextualSpacing w:val="0"/>
      </w:pPr>
      <w:r w:rsidRPr="00964EDD">
        <w:t>A compound is made up of a combination of atoms from a blue substance and a yellow substance.</w:t>
      </w:r>
    </w:p>
    <w:p w14:paraId="2380B7A2" w14:textId="7A8CD638" w:rsidR="00EE2362" w:rsidRPr="00964EDD" w:rsidRDefault="00EE2362" w:rsidP="00964EDD">
      <w:pPr>
        <w:pStyle w:val="ListParagraph"/>
        <w:spacing w:after="180"/>
        <w:ind w:left="1287" w:firstLine="153"/>
        <w:contextualSpacing w:val="0"/>
      </w:pPr>
      <w:r w:rsidRPr="00964EDD">
        <w:rPr>
          <w:noProof/>
        </w:rPr>
        <w:drawing>
          <wp:inline distT="0" distB="0" distL="0" distR="0" wp14:anchorId="059883E7" wp14:editId="4708D73C">
            <wp:extent cx="848192" cy="729445"/>
            <wp:effectExtent l="0" t="0" r="0" b="0"/>
            <wp:docPr id="19" name="Picture 18">
              <a:extLst xmlns:a="http://schemas.openxmlformats.org/drawingml/2006/main">
                <a:ext uri="{FF2B5EF4-FFF2-40B4-BE49-F238E27FC236}">
                  <a16:creationId xmlns:a16="http://schemas.microsoft.com/office/drawing/2014/main" id="{01AB4AD8-EACF-4E9A-84F4-21453BEE7A2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8">
                      <a:extLst>
                        <a:ext uri="{FF2B5EF4-FFF2-40B4-BE49-F238E27FC236}">
                          <a16:creationId xmlns:a16="http://schemas.microsoft.com/office/drawing/2014/main" id="{01AB4AD8-EACF-4E9A-84F4-21453BEE7A29}"/>
                        </a:ext>
                      </a:extLst>
                    </pic:cNvPr>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848192" cy="729445"/>
                    </a:xfrm>
                    <a:prstGeom prst="rect">
                      <a:avLst/>
                    </a:prstGeom>
                  </pic:spPr>
                </pic:pic>
              </a:graphicData>
            </a:graphic>
          </wp:inline>
        </w:drawing>
      </w:r>
      <w:r w:rsidRPr="00964EDD">
        <w:tab/>
      </w:r>
      <w:r w:rsidRPr="00964EDD">
        <w:tab/>
      </w:r>
      <w:r w:rsidRPr="00964EDD">
        <w:tab/>
      </w:r>
      <w:r w:rsidRPr="00964EDD">
        <w:rPr>
          <w:noProof/>
        </w:rPr>
        <w:drawing>
          <wp:inline distT="0" distB="0" distL="0" distR="0" wp14:anchorId="08031AAF" wp14:editId="7A235442">
            <wp:extent cx="848192" cy="742168"/>
            <wp:effectExtent l="0" t="0" r="0" b="1270"/>
            <wp:docPr id="21" name="Picture 20">
              <a:extLst xmlns:a="http://schemas.openxmlformats.org/drawingml/2006/main">
                <a:ext uri="{FF2B5EF4-FFF2-40B4-BE49-F238E27FC236}">
                  <a16:creationId xmlns:a16="http://schemas.microsoft.com/office/drawing/2014/main" id="{E4A19EAA-02FD-4E4F-93E4-E42EA38E279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0">
                      <a:extLst>
                        <a:ext uri="{FF2B5EF4-FFF2-40B4-BE49-F238E27FC236}">
                          <a16:creationId xmlns:a16="http://schemas.microsoft.com/office/drawing/2014/main" id="{E4A19EAA-02FD-4E4F-93E4-E42EA38E279C}"/>
                        </a:ext>
                      </a:extLst>
                    </pic:cNvPr>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848192" cy="742168"/>
                    </a:xfrm>
                    <a:prstGeom prst="rect">
                      <a:avLst/>
                    </a:prstGeom>
                  </pic:spPr>
                </pic:pic>
              </a:graphicData>
            </a:graphic>
          </wp:inline>
        </w:drawing>
      </w:r>
    </w:p>
    <w:p w14:paraId="68893E40" w14:textId="409CD8B6" w:rsidR="00EE2362" w:rsidRDefault="00EE2362" w:rsidP="00964EDD">
      <w:pPr>
        <w:pStyle w:val="ListParagraph"/>
        <w:spacing w:after="180"/>
        <w:ind w:left="1134" w:firstLine="153"/>
        <w:contextualSpacing w:val="0"/>
      </w:pPr>
      <w:r w:rsidRPr="00964EDD">
        <w:t>blue substance</w:t>
      </w:r>
      <w:r w:rsidRPr="00964EDD">
        <w:tab/>
      </w:r>
      <w:r w:rsidRPr="00964EDD">
        <w:tab/>
      </w:r>
      <w:r w:rsidRPr="00964EDD">
        <w:tab/>
        <w:t>yellow substance</w:t>
      </w:r>
    </w:p>
    <w:p w14:paraId="7162298E" w14:textId="318647A8" w:rsidR="00EE2362" w:rsidRDefault="00EE2362" w:rsidP="00EE2362">
      <w:pPr>
        <w:pStyle w:val="ListParagraph"/>
        <w:spacing w:after="180"/>
        <w:ind w:left="567"/>
        <w:contextualSpacing w:val="0"/>
      </w:pPr>
    </w:p>
    <w:p w14:paraId="06B53958" w14:textId="590DA241" w:rsidR="00EE2362" w:rsidRPr="00EE2362" w:rsidRDefault="00EE2362" w:rsidP="005B196D">
      <w:pPr>
        <w:pStyle w:val="ListParagraph"/>
        <w:spacing w:after="180"/>
        <w:ind w:left="1701" w:firstLine="459"/>
        <w:contextualSpacing w:val="0"/>
      </w:pPr>
      <w:r>
        <w:t xml:space="preserve">  </w:t>
      </w:r>
      <w:r w:rsidR="00964EDD">
        <w:tab/>
      </w:r>
      <w:r w:rsidR="005B196D" w:rsidRPr="00EE2362">
        <w:rPr>
          <w:noProof/>
        </w:rPr>
        <w:drawing>
          <wp:inline distT="0" distB="0" distL="0" distR="0" wp14:anchorId="7B168B4D" wp14:editId="2AEAF432">
            <wp:extent cx="853707" cy="742168"/>
            <wp:effectExtent l="0" t="0" r="3810" b="1270"/>
            <wp:docPr id="23" name="Picture 22">
              <a:extLst xmlns:a="http://schemas.openxmlformats.org/drawingml/2006/main">
                <a:ext uri="{FF2B5EF4-FFF2-40B4-BE49-F238E27FC236}">
                  <a16:creationId xmlns:a16="http://schemas.microsoft.com/office/drawing/2014/main" id="{F3C80189-2C02-4438-B6F3-7EC8E0D2623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2">
                      <a:extLst>
                        <a:ext uri="{FF2B5EF4-FFF2-40B4-BE49-F238E27FC236}">
                          <a16:creationId xmlns:a16="http://schemas.microsoft.com/office/drawing/2014/main" id="{F3C80189-2C02-4438-B6F3-7EC8E0D2623B}"/>
                        </a:ext>
                      </a:extLst>
                    </pic:cNvPr>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853707" cy="742168"/>
                    </a:xfrm>
                    <a:prstGeom prst="rect">
                      <a:avLst/>
                    </a:prstGeom>
                  </pic:spPr>
                </pic:pic>
              </a:graphicData>
            </a:graphic>
          </wp:inline>
        </w:drawing>
      </w:r>
    </w:p>
    <w:p w14:paraId="0ABA75B8" w14:textId="2DC7B68B" w:rsidR="005B196D" w:rsidRDefault="005B196D" w:rsidP="005B196D">
      <w:pPr>
        <w:pStyle w:val="ListParagraph"/>
        <w:spacing w:after="180"/>
        <w:ind w:left="2268"/>
        <w:contextualSpacing w:val="0"/>
      </w:pPr>
      <w:r>
        <w:t xml:space="preserve">         </w:t>
      </w:r>
      <w:r>
        <w:t xml:space="preserve">       compound</w:t>
      </w:r>
    </w:p>
    <w:p w14:paraId="42D398EE" w14:textId="77777777" w:rsidR="005B196D" w:rsidRDefault="005B196D" w:rsidP="00EE2362">
      <w:pPr>
        <w:pStyle w:val="ListParagraph"/>
        <w:spacing w:after="180"/>
        <w:ind w:left="567"/>
        <w:contextualSpacing w:val="0"/>
      </w:pPr>
    </w:p>
    <w:p w14:paraId="6D41585D" w14:textId="6A6548D5" w:rsidR="001540BF" w:rsidRDefault="00EE2362" w:rsidP="005B196D">
      <w:pPr>
        <w:pStyle w:val="ListParagraph"/>
        <w:spacing w:after="180"/>
        <w:ind w:left="567"/>
        <w:contextualSpacing w:val="0"/>
      </w:pPr>
      <w:r>
        <w:t>What colour is the compound?</w:t>
      </w:r>
      <w:bookmarkStart w:id="0" w:name="_GoBack"/>
      <w:bookmarkEnd w:id="0"/>
    </w:p>
    <w:p w14:paraId="06E012B4" w14:textId="559ACD28" w:rsidR="00EE2362" w:rsidRDefault="00EE2362" w:rsidP="00EE2362">
      <w:pPr>
        <w:pStyle w:val="ListParagraph"/>
        <w:spacing w:after="180"/>
        <w:ind w:left="567"/>
        <w:contextualSpacing w:val="0"/>
      </w:pPr>
      <w:r>
        <w:t>A</w:t>
      </w:r>
      <w:r>
        <w:tab/>
      </w:r>
      <w:r>
        <w:tab/>
        <w:t>blue</w:t>
      </w:r>
    </w:p>
    <w:p w14:paraId="2EBD4F93" w14:textId="49215F86" w:rsidR="00EE2362" w:rsidRDefault="00EE2362" w:rsidP="00EE2362">
      <w:pPr>
        <w:pStyle w:val="ListParagraph"/>
        <w:spacing w:after="180"/>
        <w:ind w:left="567"/>
        <w:contextualSpacing w:val="0"/>
      </w:pPr>
      <w:r>
        <w:t>B</w:t>
      </w:r>
      <w:r>
        <w:tab/>
      </w:r>
      <w:r>
        <w:tab/>
        <w:t>yellow</w:t>
      </w:r>
    </w:p>
    <w:p w14:paraId="205A7D5C" w14:textId="02DB55E8" w:rsidR="00EE2362" w:rsidRDefault="00EE2362" w:rsidP="00EE2362">
      <w:pPr>
        <w:pStyle w:val="ListParagraph"/>
        <w:spacing w:after="180"/>
        <w:ind w:left="567"/>
        <w:contextualSpacing w:val="0"/>
      </w:pPr>
      <w:r>
        <w:t>C</w:t>
      </w:r>
      <w:r>
        <w:tab/>
      </w:r>
      <w:r>
        <w:tab/>
        <w:t>green</w:t>
      </w:r>
    </w:p>
    <w:p w14:paraId="172ECE21" w14:textId="1962AFB0" w:rsidR="00EE2362" w:rsidRDefault="00EE2362" w:rsidP="00EE2362">
      <w:pPr>
        <w:pStyle w:val="ListParagraph"/>
        <w:spacing w:after="180"/>
        <w:ind w:left="567"/>
        <w:contextualSpacing w:val="0"/>
      </w:pPr>
      <w:r>
        <w:t>D</w:t>
      </w:r>
      <w:r>
        <w:tab/>
      </w:r>
      <w:r>
        <w:tab/>
        <w:t>other</w:t>
      </w:r>
    </w:p>
    <w:p w14:paraId="2C9AD453" w14:textId="77777777" w:rsidR="00201AC2" w:rsidRPr="00201AC2" w:rsidRDefault="00201AC2" w:rsidP="006F3279">
      <w:pPr>
        <w:spacing w:after="240"/>
        <w:rPr>
          <w:szCs w:val="18"/>
        </w:rPr>
      </w:pPr>
    </w:p>
    <w:p w14:paraId="4AD04274" w14:textId="77777777" w:rsidR="00201AC2" w:rsidRPr="00201AC2" w:rsidRDefault="00201AC2" w:rsidP="006F3279">
      <w:pPr>
        <w:spacing w:after="240"/>
        <w:rPr>
          <w:szCs w:val="18"/>
        </w:rPr>
        <w:sectPr w:rsidR="00201AC2"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14:paraId="32922EDD" w14:textId="2CE4BE8F" w:rsidR="00287876" w:rsidRPr="006F3279" w:rsidRDefault="00323334" w:rsidP="006F3279">
      <w:pPr>
        <w:spacing w:after="240"/>
        <w:rPr>
          <w:i/>
          <w:sz w:val="18"/>
          <w:szCs w:val="18"/>
        </w:rPr>
      </w:pPr>
      <w:r>
        <w:rPr>
          <w:i/>
          <w:sz w:val="18"/>
          <w:szCs w:val="18"/>
        </w:rPr>
        <w:lastRenderedPageBreak/>
        <w:t>Chemistry</w:t>
      </w:r>
      <w:r w:rsidR="006F3279" w:rsidRPr="00CA4B46">
        <w:rPr>
          <w:i/>
          <w:sz w:val="18"/>
          <w:szCs w:val="18"/>
        </w:rPr>
        <w:t xml:space="preserve"> &gt; </w:t>
      </w:r>
      <w:r w:rsidR="0007651D">
        <w:rPr>
          <w:i/>
          <w:sz w:val="18"/>
          <w:szCs w:val="18"/>
        </w:rPr>
        <w:t xml:space="preserve">Big idea </w:t>
      </w:r>
      <w:r w:rsidR="004E3B23">
        <w:rPr>
          <w:i/>
          <w:sz w:val="18"/>
          <w:szCs w:val="18"/>
        </w:rPr>
        <w:t>CPS: Particles and structure</w:t>
      </w:r>
      <w:r w:rsidR="0007651D">
        <w:rPr>
          <w:i/>
          <w:sz w:val="18"/>
          <w:szCs w:val="18"/>
        </w:rPr>
        <w:t xml:space="preserve"> &gt; Topic </w:t>
      </w:r>
      <w:r w:rsidR="004E3B23">
        <w:rPr>
          <w:i/>
          <w:sz w:val="18"/>
          <w:szCs w:val="18"/>
        </w:rPr>
        <w:t>CPS2: Elements and compounds</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4E3B23">
        <w:rPr>
          <w:i/>
          <w:sz w:val="18"/>
          <w:szCs w:val="18"/>
        </w:rPr>
        <w:t>CPS2.1: Atoms and molecules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3D9EF256" w14:textId="77777777" w:rsidTr="00323334">
        <w:tc>
          <w:tcPr>
            <w:tcW w:w="12021" w:type="dxa"/>
            <w:shd w:val="clear" w:color="auto" w:fill="FABF8F" w:themeFill="accent6" w:themeFillTint="99"/>
          </w:tcPr>
          <w:p w14:paraId="2D1C9C25" w14:textId="77777777"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FA5B3A">
              <w:rPr>
                <w:b/>
                <w:sz w:val="40"/>
                <w:szCs w:val="40"/>
              </w:rPr>
              <w:t>question</w:t>
            </w:r>
          </w:p>
        </w:tc>
      </w:tr>
      <w:tr w:rsidR="006F3279" w:rsidRPr="004E3B23" w14:paraId="0C9A7191" w14:textId="77777777" w:rsidTr="00323334">
        <w:tc>
          <w:tcPr>
            <w:tcW w:w="12021" w:type="dxa"/>
            <w:shd w:val="clear" w:color="auto" w:fill="FBD4B4" w:themeFill="accent6" w:themeFillTint="66"/>
          </w:tcPr>
          <w:p w14:paraId="15C39E3E" w14:textId="63B8C6B3" w:rsidR="006F3279" w:rsidRPr="004E3B23" w:rsidRDefault="004E3B23" w:rsidP="006F3279">
            <w:pPr>
              <w:spacing w:after="60"/>
              <w:ind w:left="1304"/>
              <w:rPr>
                <w:b/>
                <w:sz w:val="40"/>
                <w:szCs w:val="40"/>
              </w:rPr>
            </w:pPr>
            <w:r w:rsidRPr="004E3B23">
              <w:rPr>
                <w:b/>
                <w:sz w:val="40"/>
                <w:szCs w:val="40"/>
              </w:rPr>
              <w:t>Which colour?</w:t>
            </w:r>
          </w:p>
        </w:tc>
      </w:tr>
    </w:tbl>
    <w:p w14:paraId="1C036E44" w14:textId="77777777" w:rsidR="006F3279" w:rsidRPr="004E3B23" w:rsidRDefault="006F3279" w:rsidP="00E172C6">
      <w:pPr>
        <w:spacing w:after="180"/>
        <w:rPr>
          <w:b/>
        </w:rPr>
      </w:pPr>
    </w:p>
    <w:p w14:paraId="4AA9EF15" w14:textId="77777777" w:rsidR="00402E34" w:rsidRPr="004E3B23" w:rsidRDefault="00402E34" w:rsidP="00E172C6">
      <w:pPr>
        <w:spacing w:after="180"/>
        <w:rPr>
          <w:b/>
          <w:color w:val="E36C0A" w:themeColor="accent6" w:themeShade="BF"/>
        </w:rPr>
      </w:pPr>
      <w:r w:rsidRPr="004E3B23">
        <w:rPr>
          <w:b/>
          <w:color w:val="E36C0A" w:themeColor="accent6" w:themeShade="BF"/>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A5B3A" w:rsidRPr="004E3B23" w14:paraId="1207D713" w14:textId="77777777" w:rsidTr="003F16F9">
        <w:trPr>
          <w:trHeight w:val="340"/>
        </w:trPr>
        <w:tc>
          <w:tcPr>
            <w:tcW w:w="2196" w:type="dxa"/>
          </w:tcPr>
          <w:p w14:paraId="7445E44C" w14:textId="77777777" w:rsidR="00FA5B3A" w:rsidRPr="004E3B23" w:rsidRDefault="00FA5B3A" w:rsidP="00FA5B3A">
            <w:pPr>
              <w:spacing w:before="60" w:after="60"/>
            </w:pPr>
            <w:r w:rsidRPr="004E3B23">
              <w:t>Learning focus:</w:t>
            </w:r>
          </w:p>
        </w:tc>
        <w:tc>
          <w:tcPr>
            <w:tcW w:w="6820" w:type="dxa"/>
          </w:tcPr>
          <w:p w14:paraId="3854387D" w14:textId="4E016E4B" w:rsidR="00FA5B3A" w:rsidRPr="00964EDD" w:rsidRDefault="004E3B23" w:rsidP="00FA5B3A">
            <w:pPr>
              <w:spacing w:before="60" w:after="60"/>
            </w:pPr>
            <w:r w:rsidRPr="00964EDD">
              <w:rPr>
                <w:rFonts w:cstheme="minorHAnsi"/>
              </w:rPr>
              <w:t>The properties of elements and compounds arise from the structural arrangement of their constituent atoms.</w:t>
            </w:r>
          </w:p>
        </w:tc>
      </w:tr>
      <w:tr w:rsidR="00FA5B3A" w:rsidRPr="004E3B23" w14:paraId="1D3221D5" w14:textId="77777777" w:rsidTr="003F16F9">
        <w:trPr>
          <w:trHeight w:val="340"/>
        </w:trPr>
        <w:tc>
          <w:tcPr>
            <w:tcW w:w="2196" w:type="dxa"/>
          </w:tcPr>
          <w:p w14:paraId="51D2A834" w14:textId="77777777" w:rsidR="00FA5B3A" w:rsidRPr="004E3B23" w:rsidRDefault="00FA5B3A" w:rsidP="00FA5B3A">
            <w:pPr>
              <w:spacing w:before="60" w:after="60"/>
            </w:pPr>
            <w:r w:rsidRPr="004E3B23">
              <w:t>Observable learning outcome:</w:t>
            </w:r>
          </w:p>
        </w:tc>
        <w:tc>
          <w:tcPr>
            <w:tcW w:w="6820" w:type="dxa"/>
          </w:tcPr>
          <w:p w14:paraId="198BA47D" w14:textId="7CEF835A" w:rsidR="00FA5B3A" w:rsidRPr="00964EDD" w:rsidRDefault="004E3B23" w:rsidP="00964EDD">
            <w:pPr>
              <w:spacing w:after="120"/>
              <w:rPr>
                <w:rFonts w:cstheme="minorHAnsi"/>
              </w:rPr>
            </w:pPr>
            <w:r w:rsidRPr="00964EDD">
              <w:rPr>
                <w:rFonts w:cstheme="minorHAnsi"/>
              </w:rPr>
              <w:t>Explain that the properties of a compound may not be inferred from the properties of elements made up of its constituent atoms.</w:t>
            </w:r>
          </w:p>
        </w:tc>
      </w:tr>
      <w:tr w:rsidR="00FA5B3A" w:rsidRPr="004E3B23" w14:paraId="519F05C7" w14:textId="77777777" w:rsidTr="003F16F9">
        <w:trPr>
          <w:trHeight w:val="340"/>
        </w:trPr>
        <w:tc>
          <w:tcPr>
            <w:tcW w:w="2196" w:type="dxa"/>
          </w:tcPr>
          <w:p w14:paraId="2748BABA" w14:textId="77777777" w:rsidR="00FA5B3A" w:rsidRPr="004E3B23" w:rsidRDefault="007F5D5D" w:rsidP="00FA5B3A">
            <w:pPr>
              <w:spacing w:before="60" w:after="60"/>
            </w:pPr>
            <w:r w:rsidRPr="004E3B23">
              <w:t>Question</w:t>
            </w:r>
            <w:r w:rsidR="00FA5B3A" w:rsidRPr="004E3B23">
              <w:t xml:space="preserve"> type:</w:t>
            </w:r>
          </w:p>
        </w:tc>
        <w:tc>
          <w:tcPr>
            <w:tcW w:w="6820" w:type="dxa"/>
          </w:tcPr>
          <w:p w14:paraId="2C303CF3" w14:textId="422A2ED8" w:rsidR="00FA5B3A" w:rsidRPr="004E3B23" w:rsidRDefault="004E3B23" w:rsidP="00FA5B3A">
            <w:pPr>
              <w:spacing w:before="60" w:after="60"/>
            </w:pPr>
            <w:r w:rsidRPr="004E3B23">
              <w:t>simple multiple choice</w:t>
            </w:r>
          </w:p>
        </w:tc>
      </w:tr>
      <w:tr w:rsidR="00FA5B3A" w14:paraId="1C76C035" w14:textId="77777777" w:rsidTr="003F16F9">
        <w:trPr>
          <w:trHeight w:val="340"/>
        </w:trPr>
        <w:tc>
          <w:tcPr>
            <w:tcW w:w="2196" w:type="dxa"/>
          </w:tcPr>
          <w:p w14:paraId="5CAD726A" w14:textId="77777777" w:rsidR="00FA5B3A" w:rsidRPr="004E3B23" w:rsidRDefault="00FA5B3A" w:rsidP="00FA5B3A">
            <w:pPr>
              <w:spacing w:before="60" w:after="60"/>
            </w:pPr>
            <w:r w:rsidRPr="004E3B23">
              <w:t>Key words:</w:t>
            </w:r>
          </w:p>
        </w:tc>
        <w:tc>
          <w:tcPr>
            <w:tcW w:w="6820" w:type="dxa"/>
            <w:tcBorders>
              <w:bottom w:val="dotted" w:sz="4" w:space="0" w:color="auto"/>
            </w:tcBorders>
          </w:tcPr>
          <w:p w14:paraId="050B4585" w14:textId="20CD309D" w:rsidR="00FA5B3A" w:rsidRDefault="004E3B23" w:rsidP="00FA5B3A">
            <w:pPr>
              <w:spacing w:before="60" w:after="60"/>
            </w:pPr>
            <w:r w:rsidRPr="004E3B23">
              <w:t>compound, atom</w:t>
            </w:r>
          </w:p>
        </w:tc>
      </w:tr>
    </w:tbl>
    <w:p w14:paraId="12B87046" w14:textId="77777777" w:rsidR="00E172C6" w:rsidRDefault="00E172C6" w:rsidP="00E172C6">
      <w:pPr>
        <w:spacing w:after="180"/>
      </w:pPr>
    </w:p>
    <w:p w14:paraId="5C8C3ADB" w14:textId="77777777" w:rsidR="00C05571" w:rsidRPr="00323334" w:rsidRDefault="00BB44B4" w:rsidP="00026DEC">
      <w:pPr>
        <w:spacing w:after="180"/>
        <w:rPr>
          <w:b/>
          <w:color w:val="E36C0A" w:themeColor="accent6" w:themeShade="BF"/>
          <w:sz w:val="24"/>
        </w:rPr>
      </w:pPr>
      <w:r w:rsidRPr="00323334">
        <w:rPr>
          <w:b/>
          <w:color w:val="E36C0A" w:themeColor="accent6" w:themeShade="BF"/>
          <w:sz w:val="24"/>
        </w:rPr>
        <w:t>What does the research say</w:t>
      </w:r>
      <w:r w:rsidR="00C05571" w:rsidRPr="00323334">
        <w:rPr>
          <w:b/>
          <w:color w:val="E36C0A" w:themeColor="accent6" w:themeShade="BF"/>
          <w:sz w:val="24"/>
        </w:rPr>
        <w:t>?</w:t>
      </w:r>
    </w:p>
    <w:p w14:paraId="0ABAD574" w14:textId="2CF09537" w:rsidR="00C05571" w:rsidRPr="00EE2362" w:rsidRDefault="00A779BD" w:rsidP="0050055B">
      <w:pPr>
        <w:spacing w:after="180"/>
      </w:pPr>
      <w:r w:rsidRPr="00EE2362">
        <w:t>A study</w:t>
      </w:r>
      <w:r w:rsidR="004E3B23" w:rsidRPr="00EE2362">
        <w:t xml:space="preserve"> </w:t>
      </w:r>
      <w:r w:rsidR="004E3B23" w:rsidRPr="00EE2362">
        <w:fldChar w:fldCharType="begin"/>
      </w:r>
      <w:r w:rsidR="004E3B23" w:rsidRPr="00EE2362">
        <w:instrText xml:space="preserve"> ADDIN EN.CITE &lt;EndNote&gt;&lt;Cite&gt;&lt;Author&gt;Talanquer&lt;/Author&gt;&lt;Year&gt;2008&lt;/Year&gt;&lt;IDText&gt;Students&amp;apos; predictions about the sensory properties of chemical compounds: Additive versus emergent frameworks&lt;/IDText&gt;&lt;DisplayText&gt;(Talanquer, 2008)&lt;/DisplayText&gt;&lt;record&gt;&lt;titles&gt;&lt;title&gt;Students&amp;apos; predictions about the sensory properties of chemical compounds: Additive versus emergent frameworks&lt;/title&gt;&lt;secondary-title&gt;Science Education&lt;/secondary-title&gt;&lt;/titles&gt;&lt;pages&gt;96-114&lt;/pages&gt;&lt;number&gt;1&lt;/number&gt;&lt;contributors&gt;&lt;authors&gt;&lt;author&gt;Talanquer, Vicente&lt;/author&gt;&lt;/authors&gt;&lt;/contributors&gt;&lt;added-date format="utc"&gt;1531838137&lt;/added-date&gt;&lt;ref-type name="Journal Article"&gt;17&lt;/ref-type&gt;&lt;dates&gt;&lt;year&gt;2008&lt;/year&gt;&lt;/dates&gt;&lt;rec-number&gt;6&lt;/rec-number&gt;&lt;last-updated-date format="utc"&gt;1531838414&lt;/last-updated-date&gt;&lt;volume&gt;92&lt;/volume&gt;&lt;/record&gt;&lt;/Cite&gt;&lt;/EndNote&gt;</w:instrText>
      </w:r>
      <w:r w:rsidR="004E3B23" w:rsidRPr="00EE2362">
        <w:fldChar w:fldCharType="separate"/>
      </w:r>
      <w:r w:rsidR="004E3B23" w:rsidRPr="00EE2362">
        <w:rPr>
          <w:noProof/>
        </w:rPr>
        <w:t>(Talanquer, 2008)</w:t>
      </w:r>
      <w:r w:rsidR="004E3B23" w:rsidRPr="00EE2362">
        <w:fldChar w:fldCharType="end"/>
      </w:r>
      <w:r w:rsidR="004E3B23" w:rsidRPr="00EE2362">
        <w:t xml:space="preserve"> </w:t>
      </w:r>
      <w:r w:rsidRPr="00EE2362">
        <w:t>was designed to explore the extent to which ‘novice’ learners (university students) used an additive framework to predict the properties of a compound rather than recognising the emergent nature of these properties which result from the interactions of atoms that make up the system as a whole. Multiple choice questions were devised in which students were presented with basic properties (such as smell or colour) of individual substances before being asked to predict the properties</w:t>
      </w:r>
      <w:r w:rsidR="00AD44C1">
        <w:t xml:space="preserve"> of a substance</w:t>
      </w:r>
      <w:r w:rsidRPr="00EE2362">
        <w:t xml:space="preserve"> made up of a combination of atoms from the original substances.</w:t>
      </w:r>
    </w:p>
    <w:p w14:paraId="05751753" w14:textId="19A10420" w:rsidR="00EE2362" w:rsidRDefault="00A779BD" w:rsidP="0050055B">
      <w:pPr>
        <w:spacing w:after="180"/>
      </w:pPr>
      <w:r w:rsidRPr="00EE2362">
        <w:t xml:space="preserve">The majority of student answers were consistent with the use of an additive framework. Less than 3% of students systematically predicted that the compound would have distinct properties to </w:t>
      </w:r>
      <w:r w:rsidR="00EE2362">
        <w:t>substances made up of its constituent atoms.</w:t>
      </w:r>
    </w:p>
    <w:p w14:paraId="3C9B7A37" w14:textId="77777777" w:rsidR="007A748B" w:rsidRPr="00323334" w:rsidRDefault="007A748B" w:rsidP="00026DEC">
      <w:pPr>
        <w:spacing w:after="180"/>
        <w:rPr>
          <w:b/>
          <w:color w:val="E36C0A" w:themeColor="accent6" w:themeShade="BF"/>
          <w:sz w:val="24"/>
        </w:rPr>
      </w:pPr>
      <w:r w:rsidRPr="00323334">
        <w:rPr>
          <w:b/>
          <w:color w:val="E36C0A" w:themeColor="accent6" w:themeShade="BF"/>
          <w:sz w:val="24"/>
        </w:rPr>
        <w:t xml:space="preserve">Ways to use this </w:t>
      </w:r>
      <w:r w:rsidR="00C1460B">
        <w:rPr>
          <w:b/>
          <w:color w:val="E36C0A" w:themeColor="accent6" w:themeShade="BF"/>
          <w:sz w:val="24"/>
        </w:rPr>
        <w:t>question</w:t>
      </w:r>
    </w:p>
    <w:p w14:paraId="358AB861" w14:textId="77777777" w:rsidR="00EE2362" w:rsidRPr="00AE7928" w:rsidRDefault="00EE2362" w:rsidP="00EE2362">
      <w:pPr>
        <w:spacing w:after="180"/>
        <w:rPr>
          <w:rFonts w:cstheme="minorHAnsi"/>
        </w:rPr>
      </w:pPr>
      <w:bookmarkStart w:id="1" w:name="_Hlk516052368"/>
      <w:r w:rsidRPr="00AE7928">
        <w:rPr>
          <w:rFonts w:cstheme="minorHAnsi"/>
        </w:rPr>
        <w:t xml:space="preserve">Students should complete the question individually.  This could be a pencil and paper exercise, or you could use an electronic ‘voting system’ or mini white boards and the PowerPoint presentation.  </w:t>
      </w:r>
    </w:p>
    <w:p w14:paraId="25D02008" w14:textId="77777777" w:rsidR="00EE2362" w:rsidRDefault="00EE2362" w:rsidP="00EE2362">
      <w:pPr>
        <w:spacing w:after="180"/>
        <w:rPr>
          <w:rFonts w:cstheme="minorHAnsi"/>
        </w:rPr>
      </w:pPr>
      <w:r w:rsidRPr="00AE7928">
        <w:rPr>
          <w:rFonts w:cstheme="minorHAnsi"/>
        </w:rPr>
        <w:t xml:space="preserve">The answers to the question will show you whether students understood the concept sufficiently well to apply it correctly.  </w:t>
      </w:r>
    </w:p>
    <w:p w14:paraId="3C698EA0" w14:textId="3ADD6682" w:rsidR="00EE2362" w:rsidRPr="00816065" w:rsidRDefault="00EE2362" w:rsidP="00EE2362">
      <w:pPr>
        <w:spacing w:after="180"/>
        <w:rPr>
          <w:rFonts w:cstheme="minorHAnsi"/>
        </w:rPr>
      </w:pPr>
      <w:r>
        <w:rPr>
          <w:rFonts w:cstheme="minorHAnsi"/>
        </w:rPr>
        <w:t>A class discussion would be useful in order to find out more about student thinking, especially that of students selecting ‘other’ as a response.</w:t>
      </w:r>
    </w:p>
    <w:bookmarkEnd w:id="1"/>
    <w:p w14:paraId="7C3C16BF" w14:textId="77777777" w:rsidR="00E172C6" w:rsidRPr="00EE2362" w:rsidRDefault="00BB44B4" w:rsidP="00026DEC">
      <w:pPr>
        <w:spacing w:after="180"/>
        <w:rPr>
          <w:b/>
          <w:color w:val="E36C0A" w:themeColor="accent6" w:themeShade="BF"/>
          <w:sz w:val="24"/>
        </w:rPr>
      </w:pPr>
      <w:r w:rsidRPr="00EE2362">
        <w:rPr>
          <w:b/>
          <w:color w:val="E36C0A" w:themeColor="accent6" w:themeShade="BF"/>
          <w:sz w:val="24"/>
        </w:rPr>
        <w:t>Expected answers</w:t>
      </w:r>
    </w:p>
    <w:p w14:paraId="2841A3F6" w14:textId="5B61B68A" w:rsidR="00BF6C8A" w:rsidRPr="00EE2362" w:rsidRDefault="004E3B23" w:rsidP="00BF6C8A">
      <w:pPr>
        <w:spacing w:after="180"/>
      </w:pPr>
      <w:r w:rsidRPr="00EE2362">
        <w:t>Other. The colour of the compound is not related to the colour of substances made from its constituent atoms. This information is not sufficient to predict the colour of the compound.</w:t>
      </w:r>
    </w:p>
    <w:p w14:paraId="793BD088" w14:textId="77777777" w:rsidR="006A4440" w:rsidRPr="00323334" w:rsidRDefault="004C5D20" w:rsidP="00BF6C8A">
      <w:pPr>
        <w:spacing w:after="180"/>
        <w:rPr>
          <w:b/>
          <w:color w:val="E36C0A" w:themeColor="accent6" w:themeShade="BF"/>
          <w:sz w:val="24"/>
        </w:rPr>
      </w:pPr>
      <w:r w:rsidRPr="00EE2362">
        <w:rPr>
          <w:b/>
          <w:color w:val="E36C0A" w:themeColor="accent6" w:themeShade="BF"/>
          <w:sz w:val="24"/>
        </w:rPr>
        <w:t>How to respond - w</w:t>
      </w:r>
      <w:r w:rsidR="006A4440" w:rsidRPr="00EE2362">
        <w:rPr>
          <w:b/>
          <w:color w:val="E36C0A" w:themeColor="accent6" w:themeShade="BF"/>
          <w:sz w:val="24"/>
        </w:rPr>
        <w:t>h</w:t>
      </w:r>
      <w:r w:rsidRPr="00EE2362">
        <w:rPr>
          <w:b/>
          <w:color w:val="E36C0A" w:themeColor="accent6" w:themeShade="BF"/>
          <w:sz w:val="24"/>
        </w:rPr>
        <w:t>at</w:t>
      </w:r>
      <w:r w:rsidR="006A4440" w:rsidRPr="00EE2362">
        <w:rPr>
          <w:b/>
          <w:color w:val="E36C0A" w:themeColor="accent6" w:themeShade="BF"/>
          <w:sz w:val="24"/>
        </w:rPr>
        <w:t xml:space="preserve"> next?</w:t>
      </w:r>
    </w:p>
    <w:p w14:paraId="06BBEC25" w14:textId="40A153AD" w:rsidR="004F039C" w:rsidRPr="00A779BD" w:rsidRDefault="004E3B23" w:rsidP="006A4440">
      <w:pPr>
        <w:spacing w:after="180"/>
      </w:pPr>
      <w:r w:rsidRPr="00A779BD">
        <w:t>Students who are using an additive approach are likely to predict that the compound is green</w:t>
      </w:r>
      <w:r w:rsidR="00AD44C1">
        <w:t xml:space="preserve"> (option)</w:t>
      </w:r>
      <w:r w:rsidRPr="00A779BD">
        <w:t>.</w:t>
      </w:r>
      <w:r w:rsidR="00A779BD" w:rsidRPr="00A779BD">
        <w:t xml:space="preserve"> A prediction of blue </w:t>
      </w:r>
      <w:r w:rsidR="00AD44C1">
        <w:t xml:space="preserve">(option A) </w:t>
      </w:r>
      <w:r w:rsidR="00A779BD" w:rsidRPr="00A779BD">
        <w:t>may mean that the student thinks that a darker colour may overwhelm the yellow.</w:t>
      </w:r>
    </w:p>
    <w:p w14:paraId="11A153DC" w14:textId="37A92128" w:rsidR="00A779BD" w:rsidRPr="00A779BD" w:rsidRDefault="004F039C" w:rsidP="006A4440">
      <w:pPr>
        <w:spacing w:after="180"/>
      </w:pPr>
      <w:r w:rsidRPr="00A779BD">
        <w:t xml:space="preserve">If students have </w:t>
      </w:r>
      <w:r w:rsidR="001E4950" w:rsidRPr="00A779BD">
        <w:t>misunderstanding</w:t>
      </w:r>
      <w:r w:rsidRPr="00A779BD">
        <w:t xml:space="preserve">s about </w:t>
      </w:r>
      <w:r w:rsidR="00A779BD" w:rsidRPr="00A779BD">
        <w:t xml:space="preserve">the emergent nature of the properties of compounds </w:t>
      </w:r>
      <w:r w:rsidR="00AD44C1">
        <w:t>the idea could be revisited during</w:t>
      </w:r>
      <w:r w:rsidR="00A779BD" w:rsidRPr="00A779BD">
        <w:t xml:space="preserve"> introductory work on chemical reactions where two elements react to form a new substance (compound) with different properties. </w:t>
      </w:r>
    </w:p>
    <w:p w14:paraId="306AE96D" w14:textId="5D962BCF" w:rsidR="00A779BD" w:rsidRPr="00A779BD" w:rsidRDefault="00A779BD" w:rsidP="006A4440">
      <w:pPr>
        <w:spacing w:after="180"/>
      </w:pPr>
      <w:r w:rsidRPr="00A779BD">
        <w:t>Prior to stud</w:t>
      </w:r>
      <w:r w:rsidR="00AD44C1">
        <w:t xml:space="preserve">y </w:t>
      </w:r>
      <w:r w:rsidRPr="00A779BD">
        <w:t>of chemical reactions students could be shown sample of two elements (for example magnesium and oxygen) plus the compound they combine to make, to reinforce that the compound has completely different properties that cannot be predicted from those of the elements.</w:t>
      </w:r>
      <w:r>
        <w:t xml:space="preserve"> Students could be encouraged to explain this observation in terms of the emergent properties </w:t>
      </w:r>
      <w:r w:rsidR="00EE2362">
        <w:t>of the different combinations of atoms.</w:t>
      </w:r>
    </w:p>
    <w:p w14:paraId="2BF8C8C7" w14:textId="77777777" w:rsidR="003117F6" w:rsidRPr="00A779BD" w:rsidRDefault="00CC78A5" w:rsidP="00026DEC">
      <w:pPr>
        <w:spacing w:after="180"/>
        <w:rPr>
          <w:b/>
          <w:color w:val="E36C0A" w:themeColor="accent6" w:themeShade="BF"/>
          <w:sz w:val="24"/>
        </w:rPr>
      </w:pPr>
      <w:r w:rsidRPr="00A779BD">
        <w:rPr>
          <w:b/>
          <w:color w:val="E36C0A" w:themeColor="accent6" w:themeShade="BF"/>
          <w:sz w:val="24"/>
        </w:rPr>
        <w:t>Acknowledgments</w:t>
      </w:r>
    </w:p>
    <w:p w14:paraId="023B4946" w14:textId="42AAB1CC" w:rsidR="00D278E8" w:rsidRPr="00A779BD" w:rsidRDefault="00D278E8" w:rsidP="00E172C6">
      <w:pPr>
        <w:spacing w:after="180"/>
      </w:pPr>
      <w:r w:rsidRPr="00A779BD">
        <w:t xml:space="preserve">Developed </w:t>
      </w:r>
      <w:r w:rsidR="0015356E" w:rsidRPr="00A779BD">
        <w:t xml:space="preserve">by </w:t>
      </w:r>
      <w:r w:rsidR="004E3B23" w:rsidRPr="00A779BD">
        <w:t>Helen Harden</w:t>
      </w:r>
      <w:r w:rsidR="0015356E" w:rsidRPr="00A779BD">
        <w:t xml:space="preserve"> (UYSEG), </w:t>
      </w:r>
      <w:r w:rsidRPr="00A779BD">
        <w:t xml:space="preserve">from an idea by </w:t>
      </w:r>
      <w:r w:rsidR="004E3B23" w:rsidRPr="00A779BD">
        <w:t>Vicente Talanquer (University of Arizona).</w:t>
      </w:r>
    </w:p>
    <w:p w14:paraId="3776A0C7" w14:textId="00F69971" w:rsidR="00CC78A5" w:rsidRPr="00A779BD" w:rsidRDefault="00D278E8" w:rsidP="00E172C6">
      <w:pPr>
        <w:spacing w:after="180"/>
      </w:pPr>
      <w:r w:rsidRPr="00A779BD">
        <w:t xml:space="preserve">Images: </w:t>
      </w:r>
      <w:r w:rsidR="004E3B23" w:rsidRPr="00A779BD">
        <w:t>Helen Harden</w:t>
      </w:r>
    </w:p>
    <w:p w14:paraId="2CAF008A" w14:textId="434BD4E7" w:rsidR="004E3B23" w:rsidRPr="00A779BD" w:rsidRDefault="003117F6" w:rsidP="00E24309">
      <w:pPr>
        <w:spacing w:after="180"/>
        <w:rPr>
          <w:b/>
          <w:color w:val="E36C0A" w:themeColor="accent6" w:themeShade="BF"/>
          <w:sz w:val="24"/>
        </w:rPr>
      </w:pPr>
      <w:r w:rsidRPr="00A779BD">
        <w:rPr>
          <w:b/>
          <w:color w:val="E36C0A" w:themeColor="accent6" w:themeShade="BF"/>
          <w:sz w:val="24"/>
        </w:rPr>
        <w:t>References</w:t>
      </w:r>
    </w:p>
    <w:p w14:paraId="63C08D46" w14:textId="77777777" w:rsidR="004E3B23" w:rsidRPr="00A779BD" w:rsidRDefault="004E3B23" w:rsidP="004E3B23">
      <w:pPr>
        <w:pStyle w:val="EndNoteBibliography"/>
      </w:pPr>
      <w:r w:rsidRPr="00A779BD">
        <w:rPr>
          <w:b/>
          <w:color w:val="E36C0A" w:themeColor="accent6" w:themeShade="BF"/>
          <w:sz w:val="24"/>
        </w:rPr>
        <w:fldChar w:fldCharType="begin"/>
      </w:r>
      <w:r w:rsidRPr="00A779BD">
        <w:rPr>
          <w:b/>
          <w:color w:val="E36C0A" w:themeColor="accent6" w:themeShade="BF"/>
          <w:sz w:val="24"/>
        </w:rPr>
        <w:instrText xml:space="preserve"> ADDIN EN.REFLIST </w:instrText>
      </w:r>
      <w:r w:rsidRPr="00A779BD">
        <w:rPr>
          <w:b/>
          <w:color w:val="E36C0A" w:themeColor="accent6" w:themeShade="BF"/>
          <w:sz w:val="24"/>
        </w:rPr>
        <w:fldChar w:fldCharType="separate"/>
      </w:r>
      <w:r w:rsidRPr="00A779BD">
        <w:t xml:space="preserve">Talanquer, V. (2008). Students' predictions about the sensory properties of chemical compounds: Additive versus emergent frameworks. </w:t>
      </w:r>
      <w:r w:rsidRPr="00A779BD">
        <w:rPr>
          <w:i/>
        </w:rPr>
        <w:t>Science Education,</w:t>
      </w:r>
      <w:r w:rsidRPr="00A779BD">
        <w:t xml:space="preserve"> 92(1)</w:t>
      </w:r>
      <w:r w:rsidRPr="00A779BD">
        <w:rPr>
          <w:b/>
        </w:rPr>
        <w:t>,</w:t>
      </w:r>
      <w:r w:rsidRPr="00A779BD">
        <w:t xml:space="preserve"> 96-114.</w:t>
      </w:r>
    </w:p>
    <w:p w14:paraId="5D02BB6D" w14:textId="565A5D77" w:rsidR="00B46FF9" w:rsidRPr="001E4950" w:rsidRDefault="004E3B23" w:rsidP="00E24309">
      <w:pPr>
        <w:spacing w:after="180"/>
        <w:rPr>
          <w:b/>
          <w:color w:val="E36C0A" w:themeColor="accent6" w:themeShade="BF"/>
          <w:sz w:val="24"/>
        </w:rPr>
      </w:pPr>
      <w:r w:rsidRPr="00A779BD">
        <w:rPr>
          <w:b/>
          <w:color w:val="E36C0A" w:themeColor="accent6" w:themeShade="BF"/>
          <w:sz w:val="24"/>
        </w:rPr>
        <w:fldChar w:fldCharType="end"/>
      </w:r>
    </w:p>
    <w:sectPr w:rsidR="00B46FF9" w:rsidRPr="001E4950"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322A59" w14:textId="77777777" w:rsidR="00352AA2" w:rsidRDefault="00352AA2" w:rsidP="000B473B">
      <w:r>
        <w:separator/>
      </w:r>
    </w:p>
  </w:endnote>
  <w:endnote w:type="continuationSeparator" w:id="0">
    <w:p w14:paraId="1937FB54" w14:textId="77777777" w:rsidR="00352AA2" w:rsidRDefault="00352AA2"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CE167"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2CD67B79" wp14:editId="3B4B8B8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8B89A4F"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E4950">
      <w:rPr>
        <w:noProof/>
      </w:rPr>
      <w:t>3</w:t>
    </w:r>
    <w:r>
      <w:rPr>
        <w:noProof/>
      </w:rPr>
      <w:fldChar w:fldCharType="end"/>
    </w:r>
  </w:p>
  <w:p w14:paraId="5BDFE92F"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C1460B">
      <w:rPr>
        <w:sz w:val="16"/>
        <w:szCs w:val="16"/>
      </w:rPr>
      <w:t>question</w:t>
    </w:r>
    <w:r>
      <w:rPr>
        <w:sz w:val="16"/>
        <w:szCs w:val="16"/>
      </w:rPr>
      <w:t xml:space="preserve"> may have been edited. Download the original from </w:t>
    </w:r>
    <w:r w:rsidRPr="00ED4562">
      <w:rPr>
        <w:b/>
        <w:sz w:val="16"/>
        <w:szCs w:val="16"/>
      </w:rPr>
      <w:t>www.BestEvidenceScienceTeaching.org</w:t>
    </w:r>
  </w:p>
  <w:p w14:paraId="380195D4" w14:textId="77777777" w:rsidR="00F12C3B" w:rsidRPr="00201AC2" w:rsidRDefault="001E4950" w:rsidP="001E4950">
    <w:pPr>
      <w:pStyle w:val="Footer"/>
      <w:rPr>
        <w:sz w:val="16"/>
        <w:szCs w:val="16"/>
      </w:rPr>
    </w:pPr>
    <w:r w:rsidRPr="001E4950">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7FA2A6" w14:textId="77777777" w:rsidR="00352AA2" w:rsidRDefault="00352AA2" w:rsidP="000B473B">
      <w:r>
        <w:separator/>
      </w:r>
    </w:p>
  </w:footnote>
  <w:footnote w:type="continuationSeparator" w:id="0">
    <w:p w14:paraId="3B4FDFD2" w14:textId="77777777" w:rsidR="00352AA2" w:rsidRDefault="00352AA2"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96A732"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76A008C2" wp14:editId="747CF8A7">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795C1A5F" wp14:editId="5D6CAA84">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E74D39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2D5C37"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5C357BB5" wp14:editId="0AD7C6A5">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12EC4D09" wp14:editId="0E540260">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33390C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9A1A00"/>
    <w:rsid w:val="00015578"/>
    <w:rsid w:val="00024731"/>
    <w:rsid w:val="00026DEC"/>
    <w:rsid w:val="000505CA"/>
    <w:rsid w:val="0007651D"/>
    <w:rsid w:val="0009089A"/>
    <w:rsid w:val="000947E2"/>
    <w:rsid w:val="00095E04"/>
    <w:rsid w:val="000B45C3"/>
    <w:rsid w:val="000B473B"/>
    <w:rsid w:val="000D0E89"/>
    <w:rsid w:val="000E2689"/>
    <w:rsid w:val="00142613"/>
    <w:rsid w:val="00144DA7"/>
    <w:rsid w:val="0015356E"/>
    <w:rsid w:val="001540BF"/>
    <w:rsid w:val="00161D3F"/>
    <w:rsid w:val="001915D4"/>
    <w:rsid w:val="001A1FED"/>
    <w:rsid w:val="001A40E2"/>
    <w:rsid w:val="001C4805"/>
    <w:rsid w:val="001E4950"/>
    <w:rsid w:val="00201AC2"/>
    <w:rsid w:val="00214608"/>
    <w:rsid w:val="0021607B"/>
    <w:rsid w:val="002178AC"/>
    <w:rsid w:val="0022547C"/>
    <w:rsid w:val="00242736"/>
    <w:rsid w:val="0025410A"/>
    <w:rsid w:val="0027553E"/>
    <w:rsid w:val="0028012F"/>
    <w:rsid w:val="002828DF"/>
    <w:rsid w:val="00287876"/>
    <w:rsid w:val="00292C53"/>
    <w:rsid w:val="00294E22"/>
    <w:rsid w:val="002C22EA"/>
    <w:rsid w:val="002C59BA"/>
    <w:rsid w:val="00301AA9"/>
    <w:rsid w:val="003117F6"/>
    <w:rsid w:val="00323334"/>
    <w:rsid w:val="00352AA2"/>
    <w:rsid w:val="003533B8"/>
    <w:rsid w:val="003752BE"/>
    <w:rsid w:val="003A346A"/>
    <w:rsid w:val="003B2917"/>
    <w:rsid w:val="003B541B"/>
    <w:rsid w:val="003E2B2F"/>
    <w:rsid w:val="003E6046"/>
    <w:rsid w:val="003F16F9"/>
    <w:rsid w:val="00402E34"/>
    <w:rsid w:val="00430C1F"/>
    <w:rsid w:val="00442595"/>
    <w:rsid w:val="0045323E"/>
    <w:rsid w:val="004B0EE1"/>
    <w:rsid w:val="004C5D20"/>
    <w:rsid w:val="004D0D83"/>
    <w:rsid w:val="004E1DF1"/>
    <w:rsid w:val="004E3B23"/>
    <w:rsid w:val="004E5592"/>
    <w:rsid w:val="004F039C"/>
    <w:rsid w:val="0050055B"/>
    <w:rsid w:val="00524710"/>
    <w:rsid w:val="00555342"/>
    <w:rsid w:val="005560E2"/>
    <w:rsid w:val="005A452E"/>
    <w:rsid w:val="005A6EE7"/>
    <w:rsid w:val="005B196D"/>
    <w:rsid w:val="005F1A7B"/>
    <w:rsid w:val="006355D8"/>
    <w:rsid w:val="00642ECD"/>
    <w:rsid w:val="006502A0"/>
    <w:rsid w:val="006772F5"/>
    <w:rsid w:val="00695159"/>
    <w:rsid w:val="006A4440"/>
    <w:rsid w:val="006B0615"/>
    <w:rsid w:val="006D166B"/>
    <w:rsid w:val="006F3279"/>
    <w:rsid w:val="006F6C6B"/>
    <w:rsid w:val="00704AEE"/>
    <w:rsid w:val="00722F9A"/>
    <w:rsid w:val="00754539"/>
    <w:rsid w:val="00781BC6"/>
    <w:rsid w:val="007A3C86"/>
    <w:rsid w:val="007A683E"/>
    <w:rsid w:val="007A748B"/>
    <w:rsid w:val="007C26E1"/>
    <w:rsid w:val="007D1D65"/>
    <w:rsid w:val="007E0A9E"/>
    <w:rsid w:val="007E5309"/>
    <w:rsid w:val="007F5D5D"/>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64EDD"/>
    <w:rsid w:val="009A1A00"/>
    <w:rsid w:val="009B2CE4"/>
    <w:rsid w:val="009B2D55"/>
    <w:rsid w:val="009C0343"/>
    <w:rsid w:val="009E0D11"/>
    <w:rsid w:val="00A24A16"/>
    <w:rsid w:val="00A37D14"/>
    <w:rsid w:val="00A42C0B"/>
    <w:rsid w:val="00A6111E"/>
    <w:rsid w:val="00A6168B"/>
    <w:rsid w:val="00A62028"/>
    <w:rsid w:val="00A779BD"/>
    <w:rsid w:val="00AA6236"/>
    <w:rsid w:val="00AB6AE7"/>
    <w:rsid w:val="00AD21F5"/>
    <w:rsid w:val="00AD44C1"/>
    <w:rsid w:val="00B06225"/>
    <w:rsid w:val="00B23C7A"/>
    <w:rsid w:val="00B305F5"/>
    <w:rsid w:val="00B46FF9"/>
    <w:rsid w:val="00B47E1D"/>
    <w:rsid w:val="00B75483"/>
    <w:rsid w:val="00BA7952"/>
    <w:rsid w:val="00BB44B4"/>
    <w:rsid w:val="00BB5CF4"/>
    <w:rsid w:val="00BF0BBF"/>
    <w:rsid w:val="00BF6C8A"/>
    <w:rsid w:val="00C05571"/>
    <w:rsid w:val="00C1460B"/>
    <w:rsid w:val="00C246CE"/>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9330A"/>
    <w:rsid w:val="00EE2362"/>
    <w:rsid w:val="00EE6B97"/>
    <w:rsid w:val="00F12C3B"/>
    <w:rsid w:val="00F26884"/>
    <w:rsid w:val="00F72ECC"/>
    <w:rsid w:val="00F8355F"/>
    <w:rsid w:val="00FA3196"/>
    <w:rsid w:val="00FA5B3A"/>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2B75C2"/>
  <w15:docId w15:val="{CA5EC204-90C9-49BF-8606-89B159AA6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4E3B23"/>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4E3B23"/>
    <w:rPr>
      <w:rFonts w:ascii="Calibri" w:hAnsi="Calibri" w:cs="Calibri"/>
      <w:noProof/>
      <w:lang w:val="en-US"/>
    </w:rPr>
  </w:style>
  <w:style w:type="paragraph" w:customStyle="1" w:styleId="EndNoteBibliography">
    <w:name w:val="EndNote Bibliography"/>
    <w:basedOn w:val="Normal"/>
    <w:link w:val="EndNoteBibliographyChar"/>
    <w:rsid w:val="004E3B23"/>
    <w:rPr>
      <w:rFonts w:ascii="Calibri" w:hAnsi="Calibri" w:cs="Calibri"/>
      <w:noProof/>
      <w:lang w:val="en-US"/>
    </w:rPr>
  </w:style>
  <w:style w:type="character" w:customStyle="1" w:styleId="EndNoteBibliographyChar">
    <w:name w:val="EndNote Bibliography Char"/>
    <w:basedOn w:val="DefaultParagraphFont"/>
    <w:link w:val="EndNoteBibliography"/>
    <w:rsid w:val="004E3B23"/>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july)\template_chemistr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template_chemistry_item_diagnostic</Template>
  <TotalTime>42</TotalTime>
  <Pages>3</Pages>
  <Words>656</Words>
  <Characters>3744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6</cp:revision>
  <cp:lastPrinted>2017-02-24T16:20:00Z</cp:lastPrinted>
  <dcterms:created xsi:type="dcterms:W3CDTF">2018-07-17T14:25:00Z</dcterms:created>
  <dcterms:modified xsi:type="dcterms:W3CDTF">2018-07-26T08:49:00Z</dcterms:modified>
</cp:coreProperties>
</file>