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55A6A" w:rsidP="00201AC2">
      <w:pPr>
        <w:spacing w:after="180"/>
        <w:rPr>
          <w:b/>
          <w:sz w:val="44"/>
          <w:szCs w:val="44"/>
        </w:rPr>
      </w:pPr>
      <w:bookmarkStart w:id="0" w:name="_GoBack"/>
      <w:bookmarkEnd w:id="0"/>
      <w:r>
        <w:rPr>
          <w:b/>
          <w:sz w:val="44"/>
          <w:szCs w:val="44"/>
        </w:rPr>
        <w:t>1.5V batteries</w:t>
      </w:r>
    </w:p>
    <w:p w:rsidR="00201AC2" w:rsidRDefault="00201AC2" w:rsidP="00201AC2">
      <w:pPr>
        <w:spacing w:after="180"/>
      </w:pPr>
    </w:p>
    <w:p w:rsidR="0064762D" w:rsidRDefault="0064762D" w:rsidP="0064762D">
      <w:pPr>
        <w:spacing w:line="276" w:lineRule="auto"/>
      </w:pPr>
      <w:r w:rsidRPr="0064762D">
        <w:t xml:space="preserve">Some students are thinking about why there are different size batteries. </w:t>
      </w:r>
      <w:r>
        <w:t xml:space="preserve"> </w:t>
      </w:r>
    </w:p>
    <w:p w:rsidR="0064762D" w:rsidRPr="0064762D" w:rsidRDefault="0064762D" w:rsidP="0064762D">
      <w:pPr>
        <w:spacing w:line="276" w:lineRule="auto"/>
      </w:pPr>
      <w:r w:rsidRPr="0064762D">
        <w:t xml:space="preserve">All of these batteries are 1.5 Volt.  Each one is connected to a bulb.  </w:t>
      </w:r>
    </w:p>
    <w:p w:rsidR="0064762D" w:rsidRDefault="0064762D" w:rsidP="0064762D">
      <w:pPr>
        <w:spacing w:after="180"/>
      </w:pPr>
      <w:r w:rsidRPr="0064762D">
        <w:t>And all the bulbs are exactly the same type.</w:t>
      </w:r>
    </w:p>
    <w:p w:rsidR="00B07630" w:rsidRDefault="00B07630" w:rsidP="0064762D">
      <w:pPr>
        <w:spacing w:after="180"/>
      </w:pPr>
    </w:p>
    <w:p w:rsidR="007C26E1" w:rsidRDefault="0064762D" w:rsidP="0064762D">
      <w:pPr>
        <w:spacing w:after="180"/>
        <w:jc w:val="center"/>
      </w:pPr>
      <w:r>
        <w:rPr>
          <w:noProof/>
          <w:lang w:eastAsia="en-GB"/>
        </w:rPr>
        <w:drawing>
          <wp:inline distT="0" distB="0" distL="0" distR="0">
            <wp:extent cx="4251425" cy="19255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30425A.tmp"/>
                    <pic:cNvPicPr/>
                  </pic:nvPicPr>
                  <pic:blipFill>
                    <a:blip r:embed="rId7">
                      <a:extLst>
                        <a:ext uri="{28A0092B-C50C-407E-A947-70E740481C1C}">
                          <a14:useLocalDpi xmlns:a14="http://schemas.microsoft.com/office/drawing/2010/main" val="0"/>
                        </a:ext>
                      </a:extLst>
                    </a:blip>
                    <a:stretch>
                      <a:fillRect/>
                    </a:stretch>
                  </pic:blipFill>
                  <pic:spPr>
                    <a:xfrm>
                      <a:off x="0" y="0"/>
                      <a:ext cx="4271418" cy="1934584"/>
                    </a:xfrm>
                    <a:prstGeom prst="rect">
                      <a:avLst/>
                    </a:prstGeom>
                  </pic:spPr>
                </pic:pic>
              </a:graphicData>
            </a:graphic>
          </wp:inline>
        </w:drawing>
      </w:r>
    </w:p>
    <w:p w:rsidR="0064762D" w:rsidRDefault="0064762D" w:rsidP="0064762D">
      <w:pPr>
        <w:pStyle w:val="ListParagraph"/>
        <w:spacing w:line="276" w:lineRule="auto"/>
        <w:ind w:left="0"/>
        <w:contextualSpacing w:val="0"/>
      </w:pPr>
    </w:p>
    <w:p w:rsidR="0064762D" w:rsidRDefault="0064762D" w:rsidP="0064762D">
      <w:pPr>
        <w:pStyle w:val="ListParagraph"/>
        <w:spacing w:line="276" w:lineRule="auto"/>
        <w:ind w:left="0"/>
        <w:contextualSpacing w:val="0"/>
      </w:pPr>
      <w:r>
        <w:t xml:space="preserve">Look at these statements.  </w:t>
      </w:r>
    </w:p>
    <w:p w:rsidR="0064762D" w:rsidRDefault="0064762D" w:rsidP="0064762D">
      <w:pPr>
        <w:pStyle w:val="ListParagraph"/>
        <w:spacing w:after="180"/>
        <w:ind w:left="0"/>
        <w:contextualSpacing w:val="0"/>
      </w:pPr>
      <w:r>
        <w:t>For each statement, tick (</w:t>
      </w:r>
      <w:r>
        <w:sym w:font="Wingdings" w:char="F0FC"/>
      </w:r>
      <w:r>
        <w:t xml:space="preserve">) </w:t>
      </w:r>
      <w:r w:rsidRPr="00106A90">
        <w:rPr>
          <w:b/>
        </w:rPr>
        <w:t>one</w:t>
      </w:r>
      <w:r>
        <w:t xml:space="preserve"> column to show what you think about it.</w:t>
      </w:r>
    </w:p>
    <w:tbl>
      <w:tblPr>
        <w:tblW w:w="878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3828"/>
        <w:gridCol w:w="1098"/>
        <w:gridCol w:w="1099"/>
        <w:gridCol w:w="1098"/>
        <w:gridCol w:w="1099"/>
      </w:tblGrid>
      <w:tr w:rsidR="0064762D" w:rsidRPr="00AE07E9" w:rsidTr="0064762D">
        <w:trPr>
          <w:cantSplit/>
          <w:trHeight w:hRule="exact" w:val="938"/>
          <w:jc w:val="center"/>
        </w:trPr>
        <w:tc>
          <w:tcPr>
            <w:tcW w:w="4395" w:type="dxa"/>
            <w:gridSpan w:val="2"/>
            <w:vAlign w:val="center"/>
          </w:tcPr>
          <w:p w:rsidR="0064762D" w:rsidRPr="00AE07E9" w:rsidRDefault="0064762D" w:rsidP="006B75E5">
            <w:pPr>
              <w:tabs>
                <w:tab w:val="right" w:leader="dot" w:pos="8680"/>
              </w:tabs>
              <w:rPr>
                <w:rFonts w:eastAsia="Times New Roman" w:cs="Times New Roman"/>
                <w:lang w:eastAsia="en-GB"/>
              </w:rPr>
            </w:pPr>
            <w:r w:rsidRPr="00106A90">
              <w:rPr>
                <w:rFonts w:eastAsia="Times New Roman" w:cs="Times New Roman"/>
                <w:b/>
                <w:lang w:eastAsia="en-GB"/>
              </w:rPr>
              <w:t>Statement</w:t>
            </w:r>
          </w:p>
        </w:tc>
        <w:tc>
          <w:tcPr>
            <w:tcW w:w="1098" w:type="dxa"/>
            <w:vAlign w:val="center"/>
          </w:tcPr>
          <w:p w:rsidR="0064762D" w:rsidRPr="00AE07E9" w:rsidRDefault="0064762D" w:rsidP="006B75E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t>
            </w:r>
            <w:r>
              <w:t>correct</w:t>
            </w:r>
          </w:p>
        </w:tc>
        <w:tc>
          <w:tcPr>
            <w:tcW w:w="1099" w:type="dxa"/>
            <w:vAlign w:val="center"/>
          </w:tcPr>
          <w:p w:rsidR="0064762D" w:rsidRPr="00AE07E9" w:rsidRDefault="0064762D" w:rsidP="006B75E5">
            <w:pPr>
              <w:tabs>
                <w:tab w:val="right" w:leader="dot" w:pos="8680"/>
              </w:tabs>
              <w:jc w:val="center"/>
              <w:rPr>
                <w:rFonts w:eastAsia="Times New Roman" w:cs="Times New Roman"/>
                <w:lang w:eastAsia="en-GB"/>
              </w:rPr>
            </w:pPr>
            <w:r>
              <w:rPr>
                <w:rFonts w:eastAsia="Times New Roman" w:cs="Times New Roman"/>
                <w:lang w:eastAsia="en-GB"/>
              </w:rPr>
              <w:t xml:space="preserve">I think this is </w:t>
            </w:r>
            <w:r>
              <w:t>correct</w:t>
            </w:r>
          </w:p>
        </w:tc>
        <w:tc>
          <w:tcPr>
            <w:tcW w:w="1098" w:type="dxa"/>
            <w:vAlign w:val="center"/>
          </w:tcPr>
          <w:p w:rsidR="0064762D" w:rsidRPr="00AE07E9" w:rsidRDefault="0064762D" w:rsidP="006B75E5">
            <w:pPr>
              <w:tabs>
                <w:tab w:val="right" w:leader="dot" w:pos="8680"/>
              </w:tabs>
              <w:jc w:val="center"/>
              <w:rPr>
                <w:rFonts w:eastAsia="Times New Roman" w:cs="Times New Roman"/>
                <w:lang w:eastAsia="en-GB"/>
              </w:rPr>
            </w:pPr>
            <w:r>
              <w:rPr>
                <w:rFonts w:eastAsia="Times New Roman" w:cs="Times New Roman"/>
                <w:lang w:eastAsia="en-GB"/>
              </w:rPr>
              <w:t>I think this is wrong</w:t>
            </w:r>
          </w:p>
        </w:tc>
        <w:tc>
          <w:tcPr>
            <w:tcW w:w="1099" w:type="dxa"/>
            <w:vAlign w:val="center"/>
          </w:tcPr>
          <w:p w:rsidR="0064762D" w:rsidRPr="00AE07E9" w:rsidRDefault="0064762D" w:rsidP="006B75E5">
            <w:pPr>
              <w:tabs>
                <w:tab w:val="right" w:leader="dot" w:pos="8680"/>
              </w:tabs>
              <w:jc w:val="center"/>
              <w:rPr>
                <w:rFonts w:eastAsia="Times New Roman" w:cs="Times New Roman"/>
                <w:lang w:eastAsia="en-GB"/>
              </w:rPr>
            </w:pPr>
            <w:r>
              <w:rPr>
                <w:rFonts w:eastAsia="Times New Roman" w:cs="Times New Roman"/>
                <w:lang w:eastAsia="en-GB"/>
              </w:rPr>
              <w:t xml:space="preserve">I am </w:t>
            </w:r>
            <w:r w:rsidRPr="00AE385D">
              <w:rPr>
                <w:rFonts w:eastAsia="Times New Roman" w:cs="Times New Roman"/>
                <w:b/>
                <w:lang w:eastAsia="en-GB"/>
              </w:rPr>
              <w:t>sure</w:t>
            </w:r>
            <w:r>
              <w:rPr>
                <w:rFonts w:eastAsia="Times New Roman" w:cs="Times New Roman"/>
                <w:lang w:eastAsia="en-GB"/>
              </w:rPr>
              <w:t xml:space="preserve"> this is wrong</w:t>
            </w:r>
          </w:p>
        </w:tc>
      </w:tr>
      <w:tr w:rsidR="0064762D" w:rsidRPr="00AE07E9" w:rsidTr="0064762D">
        <w:trPr>
          <w:cantSplit/>
          <w:trHeight w:hRule="exact" w:val="1021"/>
          <w:jc w:val="center"/>
        </w:trPr>
        <w:tc>
          <w:tcPr>
            <w:tcW w:w="567" w:type="dxa"/>
            <w:vAlign w:val="center"/>
          </w:tcPr>
          <w:p w:rsidR="0064762D" w:rsidRPr="00AE07E9" w:rsidRDefault="0064762D" w:rsidP="006B75E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3828" w:type="dxa"/>
            <w:vAlign w:val="center"/>
          </w:tcPr>
          <w:p w:rsidR="0064762D" w:rsidRPr="00AE07E9" w:rsidRDefault="0064762D" w:rsidP="006B75E5">
            <w:pPr>
              <w:tabs>
                <w:tab w:val="right" w:leader="dot" w:pos="8680"/>
              </w:tabs>
              <w:rPr>
                <w:rFonts w:eastAsia="Times New Roman" w:cs="Times New Roman"/>
                <w:lang w:eastAsia="en-GB"/>
              </w:rPr>
            </w:pPr>
            <w:r w:rsidRPr="0064762D">
              <w:rPr>
                <w:rFonts w:eastAsia="Times New Roman" w:cs="Times New Roman"/>
                <w:lang w:eastAsia="en-GB"/>
              </w:rPr>
              <w:t>All the bulbs will be the same brightness.</w:t>
            </w: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r>
      <w:tr w:rsidR="0064762D" w:rsidRPr="00AE07E9" w:rsidTr="0064762D">
        <w:trPr>
          <w:cantSplit/>
          <w:trHeight w:hRule="exact" w:val="1021"/>
          <w:jc w:val="center"/>
        </w:trPr>
        <w:tc>
          <w:tcPr>
            <w:tcW w:w="567" w:type="dxa"/>
            <w:vAlign w:val="center"/>
          </w:tcPr>
          <w:p w:rsidR="0064762D" w:rsidRPr="00AE07E9" w:rsidRDefault="0064762D" w:rsidP="006B75E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3828" w:type="dxa"/>
            <w:vAlign w:val="center"/>
          </w:tcPr>
          <w:p w:rsidR="0064762D" w:rsidRPr="00AE07E9" w:rsidRDefault="0064762D" w:rsidP="006B75E5">
            <w:pPr>
              <w:tabs>
                <w:tab w:val="right" w:leader="dot" w:pos="8680"/>
              </w:tabs>
              <w:rPr>
                <w:rFonts w:eastAsia="Times New Roman" w:cs="Times New Roman"/>
                <w:lang w:eastAsia="en-GB"/>
              </w:rPr>
            </w:pPr>
            <w:r w:rsidRPr="0064762D">
              <w:rPr>
                <w:rFonts w:eastAsia="Times New Roman" w:cs="Times New Roman"/>
                <w:lang w:eastAsia="en-GB"/>
              </w:rPr>
              <w:t>The biggest battery has more chemicals in it, so it will last longer.</w:t>
            </w: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r>
      <w:tr w:rsidR="0064762D" w:rsidRPr="00AE07E9" w:rsidTr="0064762D">
        <w:trPr>
          <w:cantSplit/>
          <w:trHeight w:hRule="exact" w:val="1021"/>
          <w:jc w:val="center"/>
        </w:trPr>
        <w:tc>
          <w:tcPr>
            <w:tcW w:w="567" w:type="dxa"/>
            <w:vAlign w:val="center"/>
          </w:tcPr>
          <w:p w:rsidR="0064762D" w:rsidRPr="00AE07E9" w:rsidRDefault="0064762D" w:rsidP="006B75E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3828" w:type="dxa"/>
            <w:vAlign w:val="center"/>
          </w:tcPr>
          <w:p w:rsidR="0064762D" w:rsidRPr="00AE07E9" w:rsidRDefault="0064762D" w:rsidP="006B75E5">
            <w:pPr>
              <w:tabs>
                <w:tab w:val="right" w:leader="dot" w:pos="8680"/>
              </w:tabs>
              <w:rPr>
                <w:rFonts w:eastAsia="Times New Roman" w:cs="Times New Roman"/>
                <w:lang w:eastAsia="en-GB"/>
              </w:rPr>
            </w:pPr>
            <w:r w:rsidRPr="0064762D">
              <w:rPr>
                <w:rFonts w:eastAsia="Times New Roman" w:cs="Times New Roman"/>
                <w:lang w:eastAsia="en-GB"/>
              </w:rPr>
              <w:t>The type AA battery has the most concentrated electricity, so it will have the brightest bulb.</w:t>
            </w: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r>
      <w:tr w:rsidR="0064762D" w:rsidRPr="00AE07E9" w:rsidTr="0064762D">
        <w:trPr>
          <w:cantSplit/>
          <w:trHeight w:hRule="exact" w:val="1021"/>
          <w:jc w:val="center"/>
        </w:trPr>
        <w:tc>
          <w:tcPr>
            <w:tcW w:w="567" w:type="dxa"/>
            <w:vAlign w:val="center"/>
          </w:tcPr>
          <w:p w:rsidR="0064762D" w:rsidRPr="00AE07E9" w:rsidRDefault="0064762D" w:rsidP="006B75E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3828" w:type="dxa"/>
            <w:vAlign w:val="center"/>
          </w:tcPr>
          <w:p w:rsidR="0064762D" w:rsidRPr="00AE07E9" w:rsidRDefault="0064762D" w:rsidP="0064762D">
            <w:pPr>
              <w:tabs>
                <w:tab w:val="right" w:leader="dot" w:pos="8680"/>
              </w:tabs>
              <w:rPr>
                <w:rFonts w:eastAsia="Times New Roman" w:cs="Times New Roman"/>
                <w:lang w:eastAsia="en-GB"/>
              </w:rPr>
            </w:pPr>
            <w:r w:rsidRPr="0064762D">
              <w:rPr>
                <w:rFonts w:eastAsia="Times New Roman" w:cs="Times New Roman"/>
                <w:lang w:eastAsia="en-GB"/>
              </w:rPr>
              <w:t>The bulb on the type D battery will be brightest because it is the biggest battery.</w:t>
            </w: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c>
          <w:tcPr>
            <w:tcW w:w="1098" w:type="dxa"/>
          </w:tcPr>
          <w:p w:rsidR="0064762D" w:rsidRPr="00AE07E9" w:rsidRDefault="0064762D" w:rsidP="006B75E5">
            <w:pPr>
              <w:tabs>
                <w:tab w:val="right" w:leader="dot" w:pos="8680"/>
              </w:tabs>
              <w:rPr>
                <w:rFonts w:eastAsia="Times New Roman" w:cs="Times New Roman"/>
                <w:lang w:eastAsia="en-GB"/>
              </w:rPr>
            </w:pPr>
          </w:p>
        </w:tc>
        <w:tc>
          <w:tcPr>
            <w:tcW w:w="1099" w:type="dxa"/>
          </w:tcPr>
          <w:p w:rsidR="0064762D" w:rsidRPr="00AE07E9" w:rsidRDefault="0064762D" w:rsidP="006B75E5">
            <w:pPr>
              <w:tabs>
                <w:tab w:val="right" w:leader="dot" w:pos="8680"/>
              </w:tabs>
              <w:rPr>
                <w:rFonts w:eastAsia="Times New Roman" w:cs="Times New Roman"/>
                <w:lang w:eastAsia="en-GB"/>
              </w:rPr>
            </w:pPr>
          </w:p>
        </w:tc>
      </w:tr>
    </w:tbl>
    <w:p w:rsidR="0064762D" w:rsidRDefault="0064762D" w:rsidP="0064762D">
      <w:pPr>
        <w:spacing w:after="200" w:line="276" w:lineRule="auto"/>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55A6A">
        <w:rPr>
          <w:i/>
          <w:sz w:val="18"/>
          <w:szCs w:val="18"/>
        </w:rPr>
        <w:t>EM</w:t>
      </w:r>
      <w:r w:rsidR="0007651D">
        <w:rPr>
          <w:i/>
          <w:sz w:val="18"/>
          <w:szCs w:val="18"/>
        </w:rPr>
        <w:t xml:space="preserve">: </w:t>
      </w:r>
      <w:r w:rsidR="00355A6A">
        <w:rPr>
          <w:i/>
          <w:sz w:val="18"/>
          <w:szCs w:val="18"/>
        </w:rPr>
        <w:t>Electricity and magnetism</w:t>
      </w:r>
      <w:r w:rsidR="0007651D">
        <w:rPr>
          <w:i/>
          <w:sz w:val="18"/>
          <w:szCs w:val="18"/>
        </w:rPr>
        <w:t xml:space="preserve"> &gt; Topic </w:t>
      </w:r>
      <w:r>
        <w:rPr>
          <w:i/>
          <w:sz w:val="18"/>
          <w:szCs w:val="18"/>
        </w:rPr>
        <w:t>P</w:t>
      </w:r>
      <w:r w:rsidR="00355A6A">
        <w:rPr>
          <w:i/>
          <w:sz w:val="18"/>
          <w:szCs w:val="18"/>
        </w:rPr>
        <w:t>EM1</w:t>
      </w:r>
      <w:r w:rsidR="0007651D">
        <w:rPr>
          <w:i/>
          <w:sz w:val="18"/>
          <w:szCs w:val="18"/>
        </w:rPr>
        <w:t xml:space="preserve">: </w:t>
      </w:r>
      <w:r w:rsidR="00355A6A">
        <w:rPr>
          <w:i/>
          <w:sz w:val="18"/>
          <w:szCs w:val="18"/>
        </w:rPr>
        <w:t>Simple electric circuits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55A6A">
        <w:rPr>
          <w:i/>
          <w:sz w:val="18"/>
          <w:szCs w:val="18"/>
        </w:rPr>
        <w:t>PEM1.3</w:t>
      </w:r>
      <w:r w:rsidR="006F3279" w:rsidRPr="00CA4B46">
        <w:rPr>
          <w:i/>
          <w:sz w:val="18"/>
          <w:szCs w:val="18"/>
        </w:rPr>
        <w:t xml:space="preserve">: </w:t>
      </w:r>
      <w:r w:rsidR="00355A6A">
        <w:rPr>
          <w:i/>
          <w:sz w:val="18"/>
          <w:szCs w:val="18"/>
        </w:rPr>
        <w:t>Voltage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2D6FCB">
            <w:pPr>
              <w:ind w:left="1304"/>
              <w:rPr>
                <w:b/>
                <w:sz w:val="40"/>
                <w:szCs w:val="40"/>
              </w:rPr>
            </w:pPr>
            <w:r>
              <w:rPr>
                <w:b/>
                <w:sz w:val="40"/>
                <w:szCs w:val="40"/>
              </w:rPr>
              <w:t>Diagnostic</w:t>
            </w:r>
            <w:r w:rsidR="004C5D20">
              <w:rPr>
                <w:b/>
                <w:sz w:val="40"/>
                <w:szCs w:val="40"/>
              </w:rPr>
              <w:t xml:space="preserve"> </w:t>
            </w:r>
            <w:r w:rsidR="002D6FCB">
              <w:rPr>
                <w:b/>
                <w:sz w:val="40"/>
                <w:szCs w:val="40"/>
              </w:rPr>
              <w:t>question</w:t>
            </w:r>
          </w:p>
        </w:tc>
      </w:tr>
      <w:tr w:rsidR="006F3279" w:rsidTr="002C79AE">
        <w:tc>
          <w:tcPr>
            <w:tcW w:w="12021" w:type="dxa"/>
            <w:shd w:val="clear" w:color="auto" w:fill="CCC0D9" w:themeFill="accent4" w:themeFillTint="66"/>
          </w:tcPr>
          <w:p w:rsidR="006F3279" w:rsidRPr="00CA4B46" w:rsidRDefault="00355A6A" w:rsidP="006F3279">
            <w:pPr>
              <w:spacing w:after="60"/>
              <w:ind w:left="1304"/>
              <w:rPr>
                <w:b/>
                <w:sz w:val="40"/>
                <w:szCs w:val="40"/>
              </w:rPr>
            </w:pPr>
            <w:r>
              <w:rPr>
                <w:b/>
                <w:sz w:val="40"/>
                <w:szCs w:val="40"/>
              </w:rPr>
              <w:t>1.5V batteries</w:t>
            </w:r>
          </w:p>
        </w:tc>
      </w:tr>
    </w:tbl>
    <w:p w:rsidR="002D6FCB" w:rsidRDefault="002D6FCB" w:rsidP="002D6FCB">
      <w:pPr>
        <w:spacing w:after="180"/>
        <w:rPr>
          <w:b/>
          <w:color w:val="5F497A" w:themeColor="accent4" w:themeShade="BF"/>
          <w:sz w:val="24"/>
        </w:rPr>
      </w:pPr>
    </w:p>
    <w:p w:rsidR="002D6FCB" w:rsidRPr="002C79AE" w:rsidRDefault="002D6FCB" w:rsidP="002D6FCB">
      <w:pPr>
        <w:spacing w:after="180"/>
        <w:rPr>
          <w:b/>
          <w:color w:val="5F497A" w:themeColor="accent4" w:themeShade="BF"/>
          <w:sz w:val="24"/>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2D6FCB">
            <w:pPr>
              <w:spacing w:before="60" w:after="60"/>
            </w:pPr>
            <w:r>
              <w:t xml:space="preserve">Learning </w:t>
            </w:r>
            <w:r w:rsidR="002D6FCB">
              <w:t>focus</w:t>
            </w:r>
            <w:r>
              <w:t>:</w:t>
            </w:r>
          </w:p>
        </w:tc>
        <w:tc>
          <w:tcPr>
            <w:tcW w:w="6820" w:type="dxa"/>
          </w:tcPr>
          <w:p w:rsidR="003F16F9" w:rsidRPr="002D6FCB" w:rsidRDefault="002D6FCB" w:rsidP="00355A6A">
            <w:pPr>
              <w:rPr>
                <w:rFonts w:cstheme="minorHAnsi"/>
              </w:rPr>
            </w:pPr>
            <w:r w:rsidRPr="002D6FCB">
              <w:rPr>
                <w:rFonts w:cstheme="minorHAnsi"/>
              </w:rPr>
              <w:t>In an electric circuit energy is shifted from the chemical store of a battery to the moving charge, and from the moving charge to circuit components.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55A6A" w:rsidRPr="00355A6A" w:rsidRDefault="00355A6A" w:rsidP="00355A6A">
            <w:pPr>
              <w:pStyle w:val="ListParagraph"/>
              <w:numPr>
                <w:ilvl w:val="0"/>
                <w:numId w:val="4"/>
              </w:numPr>
              <w:spacing w:before="60" w:after="60"/>
              <w:ind w:left="390"/>
              <w:rPr>
                <w:rFonts w:cstheme="minorHAnsi"/>
              </w:rPr>
            </w:pPr>
            <w:r w:rsidRPr="00355A6A">
              <w:rPr>
                <w:rFonts w:cstheme="minorHAnsi"/>
              </w:rPr>
              <w:t xml:space="preserve">Recognise that batteries are full of chemicals that </w:t>
            </w:r>
            <w:r w:rsidR="00FC37DF">
              <w:rPr>
                <w:rFonts w:cstheme="minorHAnsi"/>
              </w:rPr>
              <w:t>are changed</w:t>
            </w:r>
            <w:r w:rsidRPr="00355A6A">
              <w:rPr>
                <w:rFonts w:cstheme="minorHAnsi"/>
              </w:rPr>
              <w:t xml:space="preserve"> to make a circuit work.  </w:t>
            </w:r>
          </w:p>
          <w:p w:rsidR="003F16F9" w:rsidRPr="00355A6A" w:rsidRDefault="00355A6A" w:rsidP="00355A6A">
            <w:pPr>
              <w:pStyle w:val="ListParagraph"/>
              <w:numPr>
                <w:ilvl w:val="0"/>
                <w:numId w:val="4"/>
              </w:numPr>
              <w:spacing w:before="60" w:after="60"/>
              <w:ind w:left="390"/>
              <w:rPr>
                <w:b/>
              </w:rPr>
            </w:pPr>
            <w:r w:rsidRPr="00355A6A">
              <w:rPr>
                <w:rFonts w:cstheme="minorHAnsi"/>
              </w:rPr>
              <w:t>Explain why bigger batteries last longer than smaller ones, of the same type and voltage, using the idea of a ‘chemical store’</w:t>
            </w:r>
            <w:r w:rsidR="00FC37DF">
              <w:rPr>
                <w:rFonts w:cstheme="minorHAnsi"/>
              </w:rPr>
              <w:t xml:space="preserve"> of energy</w:t>
            </w:r>
            <w:r w:rsidRPr="00355A6A">
              <w:rPr>
                <w:rFonts w:cstheme="minorHAnsi"/>
              </w:rPr>
              <w:t>.</w:t>
            </w:r>
          </w:p>
        </w:tc>
      </w:tr>
      <w:tr w:rsidR="000505CA" w:rsidTr="003F16F9">
        <w:trPr>
          <w:trHeight w:val="340"/>
        </w:trPr>
        <w:tc>
          <w:tcPr>
            <w:tcW w:w="2196" w:type="dxa"/>
          </w:tcPr>
          <w:p w:rsidR="000505CA" w:rsidRDefault="002A7B3B" w:rsidP="000505CA">
            <w:pPr>
              <w:spacing w:before="60" w:after="60"/>
            </w:pPr>
            <w:r>
              <w:t>Question type:</w:t>
            </w:r>
          </w:p>
        </w:tc>
        <w:tc>
          <w:tcPr>
            <w:tcW w:w="6820" w:type="dxa"/>
          </w:tcPr>
          <w:p w:rsidR="000505CA" w:rsidRDefault="00B07630" w:rsidP="0021607B">
            <w:pPr>
              <w:spacing w:before="60" w:after="60"/>
            </w:pPr>
            <w:r>
              <w:t>Diagnostic,</w:t>
            </w:r>
            <w:r w:rsidR="00336D30">
              <w:t xml:space="preserve"> </w:t>
            </w:r>
            <w:r>
              <w:t>c</w:t>
            </w:r>
            <w:r w:rsidRPr="00B07630">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7630" w:rsidP="000505CA">
            <w:pPr>
              <w:spacing w:before="60" w:after="60"/>
            </w:pPr>
            <w:r w:rsidRPr="00B07630">
              <w:t>battery, chemical store, moving charge, energy</w:t>
            </w:r>
          </w:p>
        </w:tc>
      </w:tr>
    </w:tbl>
    <w:p w:rsidR="00E172C6" w:rsidRDefault="00E172C6" w:rsidP="00E172C6">
      <w:pPr>
        <w:spacing w:after="180"/>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23781" w:rsidRDefault="00923781" w:rsidP="00923781">
      <w:pPr>
        <w:spacing w:after="180"/>
      </w:pPr>
      <w:r>
        <w:t xml:space="preserve">To understand how a battery works in a circuit it is helpful to think of it as a chemical store (Millar, 2011).  The chemicals in it are used up as they do work pushing electric charge around a circuit.  Batteries with bigger voltages do work more quickly because they are pushing the electric charges harder.  Most 11-14 year old students do not think of a battery in this way (Driver </w:t>
      </w:r>
      <w:r>
        <w:rPr>
          <w:i/>
        </w:rPr>
        <w:t>et al</w:t>
      </w:r>
      <w:r>
        <w:t>, 1994).  In one study (</w:t>
      </w:r>
      <w:proofErr w:type="spellStart"/>
      <w:r>
        <w:t>Maichle</w:t>
      </w:r>
      <w:proofErr w:type="spellEnd"/>
      <w:r>
        <w:t xml:space="preserve">, 1981) 340 out of 400 secondary school students in Germany thought of a battery as ‘storing a certain amount of electricity’ that was ready to flow round a circuit.  </w:t>
      </w:r>
    </w:p>
    <w:p w:rsidR="006857F5" w:rsidRDefault="006857F5" w:rsidP="006857F5">
      <w:pPr>
        <w:spacing w:after="180"/>
      </w:pPr>
      <w:r>
        <w:t xml:space="preserve">This </w:t>
      </w:r>
      <w:r w:rsidR="00AF1726">
        <w:t>misunderstanding</w:t>
      </w:r>
      <w:r>
        <w:t xml:space="preserve"> can lead students to relating the physical size of a battery to its effect on a circuit.  And this is perhaps reinforced by their experience of brighter torches using physically larger batteries.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0A7C7D">
        <w:rPr>
          <w:b/>
          <w:color w:val="5F497A" w:themeColor="accent4" w:themeShade="BF"/>
          <w:sz w:val="24"/>
        </w:rPr>
        <w:t>question</w:t>
      </w:r>
    </w:p>
    <w:p w:rsidR="002D6FCB" w:rsidRDefault="002D6FCB" w:rsidP="002D6FCB">
      <w:pPr>
        <w:spacing w:after="180"/>
      </w:pPr>
      <w:r>
        <w:t xml:space="preserve">Students should complete the confidence grid individually.  This could be a pencil and paper exercise, or you could use an electronic ‘voting system’ or mini white boards and the PowerPoint presentation.  </w:t>
      </w:r>
    </w:p>
    <w:p w:rsidR="002D6FCB" w:rsidRDefault="002D6FCB" w:rsidP="002D6FCB">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2D6FCB" w:rsidRPr="00266704" w:rsidRDefault="002D6FCB" w:rsidP="002D6FCB">
      <w:pPr>
        <w:spacing w:after="180"/>
      </w:pPr>
      <w:r>
        <w:t>You may also wish to demonstrate the circuits to the class.</w:t>
      </w:r>
    </w:p>
    <w:p w:rsidR="002D6FCB" w:rsidRPr="002D6FCB" w:rsidRDefault="002D6FCB" w:rsidP="002D6FCB">
      <w:pPr>
        <w:spacing w:after="180"/>
        <w:rPr>
          <w:i/>
        </w:rPr>
      </w:pPr>
      <w:r w:rsidRPr="002D6FCB">
        <w:rPr>
          <w:i/>
        </w:rPr>
        <w:t>Differentiation</w:t>
      </w:r>
    </w:p>
    <w:p w:rsidR="002D6FCB" w:rsidRDefault="002D6FCB" w:rsidP="002D6FCB">
      <w:pPr>
        <w:spacing w:after="180"/>
      </w:pPr>
      <w:r>
        <w:t>You may choose to read the questions to the class, so that everyone can focus on the science.  In some situations it may be more appropriate for a teaching assistant to read for one or two students.</w:t>
      </w:r>
    </w:p>
    <w:p w:rsidR="00486026" w:rsidRDefault="00486026" w:rsidP="00BB44B4">
      <w:pPr>
        <w:spacing w:after="180"/>
        <w:rPr>
          <w:b/>
          <w:color w:val="5F497A" w:themeColor="accent4" w:themeShade="BF"/>
          <w:sz w:val="24"/>
        </w:rPr>
      </w:pPr>
    </w:p>
    <w:p w:rsidR="00BB44B4" w:rsidRPr="002C79AE" w:rsidRDefault="002D6FCB"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 xml:space="preserve">the </w:t>
      </w:r>
      <w:r w:rsidR="002D6FCB">
        <w:t>optional demonstration</w:t>
      </w:r>
      <w:r w:rsidRPr="005B1739">
        <w:t>:</w:t>
      </w:r>
    </w:p>
    <w:p w:rsidR="00BB44B4" w:rsidRPr="000947E2" w:rsidRDefault="00336D30" w:rsidP="00BB44B4">
      <w:pPr>
        <w:pStyle w:val="ListParagraph"/>
        <w:numPr>
          <w:ilvl w:val="0"/>
          <w:numId w:val="1"/>
        </w:numPr>
        <w:spacing w:after="180"/>
      </w:pPr>
      <w:r>
        <w:t xml:space="preserve">AA, C and D type batteries connected to identical 1.25V bulbs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B6E89" w:rsidP="00BF6C8A">
      <w:pPr>
        <w:spacing w:after="180"/>
      </w:pPr>
      <w:proofErr w:type="gramStart"/>
      <w:r>
        <w:t>A and</w:t>
      </w:r>
      <w:proofErr w:type="gramEnd"/>
      <w:r>
        <w:t xml:space="preserve"> B are correct, C and D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B6E89" w:rsidP="00A01222">
      <w:pPr>
        <w:spacing w:after="180"/>
      </w:pPr>
      <w:r w:rsidRPr="00AB6E89">
        <w:t xml:space="preserve">All the </w:t>
      </w:r>
      <w:r>
        <w:t>bulbs are the same brightness because each battery is 1.5V and gives the same sized ‘electrical push’.</w:t>
      </w:r>
    </w:p>
    <w:p w:rsidR="00AB6E89" w:rsidRDefault="00AB6E89" w:rsidP="00A01222">
      <w:pPr>
        <w:spacing w:after="180"/>
      </w:pPr>
      <w:r>
        <w:t>As the battery pushes its chemicals are used up in doing work moving the electric charges (current).</w:t>
      </w:r>
    </w:p>
    <w:p w:rsidR="00AB6E89" w:rsidRDefault="00AB6E89" w:rsidP="00A01222">
      <w:pPr>
        <w:spacing w:after="180"/>
      </w:pPr>
      <w:r>
        <w:t xml:space="preserve">Students selecting answer C as right are confusing electricity with a substance that can be stored.  (It is the chemicals that are stored and react to make ions that push the current round – it is this moving current that is electricity.)  </w:t>
      </w:r>
    </w:p>
    <w:p w:rsidR="00AB6E89" w:rsidRPr="00AB6E89" w:rsidRDefault="00AB6E89" w:rsidP="00A01222">
      <w:pPr>
        <w:spacing w:after="180"/>
      </w:pPr>
      <w:r>
        <w:t>Students selecting answer D are again likely to be thinking of the battery as storing ‘something’ which pours out into the wires – and bigger batteries have more ‘something’ to pour out.</w:t>
      </w:r>
    </w:p>
    <w:p w:rsidR="00727D6C" w:rsidRDefault="00A01222" w:rsidP="00727D6C">
      <w:pPr>
        <w:spacing w:after="180"/>
      </w:pPr>
      <w:r w:rsidRPr="004F039C">
        <w:t xml:space="preserve">If students have </w:t>
      </w:r>
      <w:r w:rsidR="00AF1726">
        <w:t>misunderstanding</w:t>
      </w:r>
      <w:r w:rsidRPr="004F039C">
        <w:t xml:space="preserve">s about </w:t>
      </w:r>
      <w:r w:rsidR="00AB6E89" w:rsidRPr="00355A6A">
        <w:rPr>
          <w:rFonts w:cstheme="minorHAnsi"/>
        </w:rPr>
        <w:t xml:space="preserve">batteries </w:t>
      </w:r>
      <w:r w:rsidR="00AB6E89">
        <w:rPr>
          <w:rFonts w:cstheme="minorHAnsi"/>
        </w:rPr>
        <w:t>being</w:t>
      </w:r>
      <w:r w:rsidR="00AB6E89" w:rsidRPr="00355A6A">
        <w:rPr>
          <w:rFonts w:cstheme="minorHAnsi"/>
        </w:rPr>
        <w:t xml:space="preserve"> full of chemicals that get used up to make a circuit work</w:t>
      </w:r>
      <w:r w:rsidR="00AB6E89">
        <w:rPr>
          <w:rFonts w:cstheme="minorHAnsi"/>
        </w:rPr>
        <w:t xml:space="preserve">, </w:t>
      </w:r>
      <w:r w:rsidR="00A4203F">
        <w:rPr>
          <w:rFonts w:cstheme="minorHAnsi"/>
        </w:rPr>
        <w:t>it may be useful</w:t>
      </w:r>
      <w:r w:rsidR="00727D6C">
        <w:t xml:space="preserve"> to go back to the string loop model to challenge thinking and to tease out the correct scientific explanations.  (Millar </w:t>
      </w:r>
      <w:r w:rsidR="00727D6C">
        <w:rPr>
          <w:i/>
        </w:rPr>
        <w:t xml:space="preserve">et al </w:t>
      </w:r>
      <w:r w:rsidR="00727D6C">
        <w:t xml:space="preserve">(2006) suggest that using the same model for electric circuits is more effective than trying to reinforce the learning with several different ones.)  </w:t>
      </w:r>
    </w:p>
    <w:p w:rsidR="00727D6C" w:rsidRDefault="00727D6C" w:rsidP="00727D6C">
      <w:pPr>
        <w:spacing w:after="180"/>
      </w:pPr>
      <w:r>
        <w:t>Careful teacher questioning and discussion should quickly lead to an understanding that:</w:t>
      </w:r>
    </w:p>
    <w:p w:rsidR="00727D6C" w:rsidRDefault="00727D6C" w:rsidP="00727D6C">
      <w:pPr>
        <w:pStyle w:val="ListParagraph"/>
        <w:numPr>
          <w:ilvl w:val="0"/>
          <w:numId w:val="5"/>
        </w:numPr>
        <w:spacing w:after="180"/>
      </w:pPr>
      <w:r>
        <w:t>The person being the battery is pushing the string round and the string (moving charge) is not pouring out of the battery!</w:t>
      </w:r>
    </w:p>
    <w:p w:rsidR="00727D6C" w:rsidRDefault="00727D6C" w:rsidP="00727D6C">
      <w:pPr>
        <w:pStyle w:val="ListParagraph"/>
        <w:numPr>
          <w:ilvl w:val="0"/>
          <w:numId w:val="5"/>
        </w:numPr>
        <w:spacing w:after="180"/>
      </w:pPr>
      <w:r>
        <w:t>That after (a very long) time the battery will stop pushing because it will run out of food / fat / ‘chemicals’ that its muscles need.</w:t>
      </w:r>
    </w:p>
    <w:p w:rsidR="00727D6C" w:rsidRDefault="00727D6C" w:rsidP="00727D6C">
      <w:pPr>
        <w:pStyle w:val="ListParagraph"/>
        <w:numPr>
          <w:ilvl w:val="0"/>
          <w:numId w:val="5"/>
        </w:numPr>
        <w:spacing w:after="180"/>
      </w:pPr>
      <w:r>
        <w:t xml:space="preserve">If the battery had less energy at the start (had not eaten for a week) it would run out of chemicals sooner.  </w:t>
      </w:r>
    </w:p>
    <w:p w:rsidR="0041024C" w:rsidRDefault="0041024C" w:rsidP="006520B8">
      <w:pPr>
        <w:spacing w:after="180"/>
      </w:pPr>
      <w:r w:rsidRPr="0041024C">
        <w:t xml:space="preserve">Students could then be given the opportunity to express this in their own terms, or a chance to apply their scientific thinking to a new situation.  In either case successful responses usually necessitate paired or small group activities and discussions, which encourage social construction of new ideas through dialogue.  </w:t>
      </w:r>
    </w:p>
    <w:p w:rsidR="006520B8" w:rsidRPr="006520B8" w:rsidRDefault="006520B8" w:rsidP="006520B8">
      <w:pPr>
        <w:spacing w:after="180"/>
        <w:rPr>
          <w:i/>
        </w:rPr>
      </w:pPr>
      <w:r w:rsidRPr="006520B8">
        <w:rPr>
          <w:i/>
        </w:rPr>
        <w:t>Extra information for teachers</w:t>
      </w:r>
    </w:p>
    <w:p w:rsidR="006520B8" w:rsidRDefault="006520B8" w:rsidP="006520B8">
      <w:pPr>
        <w:spacing w:after="180"/>
      </w:pPr>
      <w:r>
        <w:t>The reason brighter torches often have larger batteries is that they use a different bulb that needs a bigger current to work.  To push the bigger current round the circuit, the chemical store in a battery will do work more quickly and its chemicals too will run out more quickly.  Physically larger batteries are used because they have a bigger chemical store which means the torch won’t run out too quickly.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60934">
        <w:t>Peter Fairhurst</w:t>
      </w:r>
      <w:r w:rsidR="0015356E">
        <w:t xml:space="preserve"> (</w:t>
      </w:r>
      <w:r w:rsidR="0015356E" w:rsidRPr="00005770">
        <w:t>UYSEG),</w:t>
      </w:r>
      <w:r w:rsidR="00005770" w:rsidRPr="00005770">
        <w:t xml:space="preserve"> based</w:t>
      </w:r>
      <w:r w:rsidR="00005770">
        <w:t xml:space="preserve"> on </w:t>
      </w:r>
      <w:r w:rsidR="005D0320">
        <w:t>EPSE E05-003.</w:t>
      </w:r>
    </w:p>
    <w:p w:rsidR="00CC78A5" w:rsidRDefault="00D278E8" w:rsidP="00E172C6">
      <w:pPr>
        <w:spacing w:after="180"/>
      </w:pPr>
      <w:r w:rsidRPr="0045323E">
        <w:t xml:space="preserve">Images: </w:t>
      </w:r>
      <w:r w:rsidR="00005770">
        <w:t>EPSE and 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lastRenderedPageBreak/>
        <w:t>References</w:t>
      </w:r>
    </w:p>
    <w:p w:rsidR="00961F9F" w:rsidRDefault="00961F9F" w:rsidP="00961F9F">
      <w:pPr>
        <w:spacing w:after="180"/>
      </w:pPr>
      <w:r>
        <w:t xml:space="preserve">Driver R., Squires A., Rushworth P. and Wood-Robinson V. (1994).  </w:t>
      </w:r>
      <w:r w:rsidRPr="00813B72">
        <w:rPr>
          <w:i/>
        </w:rPr>
        <w:t>Making sense of secondary science</w:t>
      </w:r>
      <w:r>
        <w:rPr>
          <w:i/>
        </w:rPr>
        <w:t>: research into children’s ideas</w:t>
      </w:r>
      <w:r>
        <w:t xml:space="preserve"> (pp.117-125).   London and New York: Routledge.</w:t>
      </w:r>
    </w:p>
    <w:p w:rsidR="00923781" w:rsidRDefault="00923781" w:rsidP="00923781">
      <w:pPr>
        <w:spacing w:after="180"/>
      </w:pPr>
      <w:proofErr w:type="spellStart"/>
      <w:r>
        <w:t>Maichle</w:t>
      </w:r>
      <w:proofErr w:type="spellEnd"/>
      <w:r>
        <w:t xml:space="preserve">, U. (1981) ‘Representation of knowledge in basic electricity and its use for problem solving’, in Jung, W., </w:t>
      </w:r>
      <w:proofErr w:type="spellStart"/>
      <w:r>
        <w:t>Pfundt</w:t>
      </w:r>
      <w:proofErr w:type="spellEnd"/>
      <w:r>
        <w:t xml:space="preserve">, H. and von </w:t>
      </w:r>
      <w:proofErr w:type="spellStart"/>
      <w:r>
        <w:t>Rhoneck</w:t>
      </w:r>
      <w:proofErr w:type="spellEnd"/>
      <w:r>
        <w:t>, C. (</w:t>
      </w:r>
      <w:proofErr w:type="spellStart"/>
      <w:r>
        <w:t>eds</w:t>
      </w:r>
      <w:proofErr w:type="spellEnd"/>
      <w:r>
        <w:t xml:space="preserve">), </w:t>
      </w:r>
      <w:r w:rsidRPr="006616B0">
        <w:rPr>
          <w:i/>
        </w:rPr>
        <w:t>Proceedings of the International Workshop on Problems concerning students’ representation of physics and chemistry knowledge</w:t>
      </w:r>
      <w:r>
        <w:t xml:space="preserve">, 14-16 September, </w:t>
      </w:r>
      <w:proofErr w:type="spellStart"/>
      <w:r>
        <w:t>Pedagogische</w:t>
      </w:r>
      <w:proofErr w:type="spellEnd"/>
      <w:r>
        <w:t xml:space="preserve"> </w:t>
      </w:r>
      <w:proofErr w:type="spellStart"/>
      <w:r>
        <w:t>Hochschule</w:t>
      </w:r>
      <w:proofErr w:type="spellEnd"/>
      <w:r>
        <w:t xml:space="preserve">, Ludwigsburg, pp174-93. </w:t>
      </w:r>
    </w:p>
    <w:p w:rsidR="00923781" w:rsidRDefault="00923781" w:rsidP="00923781">
      <w:pPr>
        <w:spacing w:after="180"/>
        <w:rPr>
          <w:rFonts w:ascii="Calibri" w:hAnsi="Calibri"/>
          <w:noProof/>
          <w:lang w:val="en-US"/>
        </w:rPr>
      </w:pPr>
      <w:r w:rsidRPr="001C57E2">
        <w:rPr>
          <w:rFonts w:ascii="Calibri" w:hAnsi="Calibri"/>
          <w:noProof/>
          <w:lang w:val="en-US"/>
        </w:rPr>
        <w:t>Millar</w:t>
      </w:r>
      <w:r>
        <w:rPr>
          <w:rFonts w:ascii="Calibri" w:hAnsi="Calibri"/>
          <w:noProof/>
          <w:lang w:val="en-US"/>
        </w:rPr>
        <w:t xml:space="preserve"> R.</w:t>
      </w:r>
      <w:r w:rsidRPr="001C57E2">
        <w:rPr>
          <w:rFonts w:ascii="Calibri" w:hAnsi="Calibri"/>
          <w:noProof/>
          <w:lang w:val="en-US"/>
        </w:rPr>
        <w:t xml:space="preserve">, </w:t>
      </w:r>
      <w:r>
        <w:rPr>
          <w:rFonts w:ascii="Calibri" w:hAnsi="Calibri"/>
          <w:noProof/>
          <w:lang w:val="en-US"/>
        </w:rPr>
        <w:t>L</w:t>
      </w:r>
      <w:r w:rsidRPr="001C57E2">
        <w:rPr>
          <w:rFonts w:ascii="Calibri" w:hAnsi="Calibri"/>
          <w:noProof/>
          <w:lang w:val="en-US"/>
        </w:rPr>
        <w:t>each</w:t>
      </w:r>
      <w:r>
        <w:rPr>
          <w:rFonts w:ascii="Calibri" w:hAnsi="Calibri"/>
          <w:noProof/>
          <w:lang w:val="en-US"/>
        </w:rPr>
        <w:t xml:space="preserve"> J.</w:t>
      </w:r>
      <w:r w:rsidRPr="001C57E2">
        <w:rPr>
          <w:rFonts w:ascii="Calibri" w:hAnsi="Calibri"/>
          <w:noProof/>
          <w:lang w:val="en-US"/>
        </w:rPr>
        <w:t xml:space="preserve">, Osborne </w:t>
      </w:r>
      <w:r>
        <w:rPr>
          <w:rFonts w:ascii="Calibri" w:hAnsi="Calibri"/>
          <w:noProof/>
          <w:lang w:val="en-US"/>
        </w:rPr>
        <w:t xml:space="preserve">J. </w:t>
      </w:r>
      <w:r w:rsidRPr="001C57E2">
        <w:rPr>
          <w:rFonts w:ascii="Calibri" w:hAnsi="Calibri"/>
          <w:noProof/>
          <w:lang w:val="en-US"/>
        </w:rPr>
        <w:t xml:space="preserve">and Ratcliffe </w:t>
      </w:r>
      <w:r>
        <w:rPr>
          <w:rFonts w:ascii="Calibri" w:hAnsi="Calibri"/>
          <w:noProof/>
          <w:lang w:val="en-US"/>
        </w:rPr>
        <w:t xml:space="preserve">M. </w:t>
      </w:r>
      <w:r w:rsidRPr="001C57E2">
        <w:rPr>
          <w:rFonts w:ascii="Calibri" w:hAnsi="Calibri"/>
          <w:noProof/>
          <w:lang w:val="en-US"/>
        </w:rPr>
        <w:t>(2006)</w:t>
      </w:r>
      <w:r>
        <w:rPr>
          <w:rFonts w:ascii="Calibri" w:hAnsi="Calibri"/>
          <w:noProof/>
          <w:lang w:val="en-US"/>
        </w:rPr>
        <w:t xml:space="preserve">.  </w:t>
      </w:r>
      <w:r w:rsidRPr="001C57E2">
        <w:rPr>
          <w:rFonts w:ascii="Calibri" w:hAnsi="Calibri"/>
          <w:noProof/>
          <w:lang w:val="en-US"/>
        </w:rPr>
        <w:t>Improving Subject Teaching, Lessons fro</w:t>
      </w:r>
      <w:r>
        <w:rPr>
          <w:rFonts w:ascii="Calibri" w:hAnsi="Calibri"/>
          <w:noProof/>
          <w:lang w:val="en-US"/>
        </w:rPr>
        <w:t xml:space="preserve">m research in science education.  </w:t>
      </w:r>
      <w:r>
        <w:t>London and New York: Routledge.</w:t>
      </w:r>
    </w:p>
    <w:p w:rsidR="00923781" w:rsidRDefault="00923781" w:rsidP="00923781">
      <w:pPr>
        <w:spacing w:after="180"/>
      </w:pPr>
      <w:r>
        <w:t>Millar,</w:t>
      </w:r>
      <w:r w:rsidRPr="00223285">
        <w:t xml:space="preserve"> </w:t>
      </w:r>
      <w:r>
        <w:t xml:space="preserve">R. (2011).  ‘Energy, in Sang, D. (Ed), </w:t>
      </w:r>
      <w:r w:rsidRPr="00EF1260">
        <w:rPr>
          <w:i/>
        </w:rPr>
        <w:t>Teaching secondary physics</w:t>
      </w:r>
      <w:r>
        <w:t xml:space="preserve"> (pp. 1-48). London: Hodder Education.</w:t>
      </w:r>
    </w:p>
    <w:p w:rsidR="00727D6C" w:rsidRDefault="00727D6C" w:rsidP="00792096">
      <w:pPr>
        <w:spacing w:after="180"/>
      </w:pPr>
    </w:p>
    <w:sectPr w:rsidR="00727D6C"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6A" w:rsidRDefault="00355A6A" w:rsidP="000B473B">
      <w:r>
        <w:separator/>
      </w:r>
    </w:p>
  </w:endnote>
  <w:endnote w:type="continuationSeparator" w:id="0">
    <w:p w:rsidR="00355A6A" w:rsidRDefault="00355A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2A069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F172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7C7D">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6A" w:rsidRDefault="00355A6A" w:rsidP="000B473B">
      <w:r>
        <w:separator/>
      </w:r>
    </w:p>
  </w:footnote>
  <w:footnote w:type="continuationSeparator" w:id="0">
    <w:p w:rsidR="00355A6A" w:rsidRDefault="00355A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6540A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CC7C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4F65D7"/>
    <w:multiLevelType w:val="hybridMultilevel"/>
    <w:tmpl w:val="4E5EE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C5116"/>
    <w:multiLevelType w:val="hybridMultilevel"/>
    <w:tmpl w:val="07D00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6A"/>
    <w:rsid w:val="00005770"/>
    <w:rsid w:val="00015578"/>
    <w:rsid w:val="00024731"/>
    <w:rsid w:val="00026DEC"/>
    <w:rsid w:val="000505CA"/>
    <w:rsid w:val="0007651D"/>
    <w:rsid w:val="0009089A"/>
    <w:rsid w:val="000947E2"/>
    <w:rsid w:val="00095E04"/>
    <w:rsid w:val="000A7C7D"/>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7C85"/>
    <w:rsid w:val="0027553E"/>
    <w:rsid w:val="0028012F"/>
    <w:rsid w:val="002828DF"/>
    <w:rsid w:val="0028308C"/>
    <w:rsid w:val="00287876"/>
    <w:rsid w:val="00292C53"/>
    <w:rsid w:val="00294E22"/>
    <w:rsid w:val="002A7B3B"/>
    <w:rsid w:val="002C22EA"/>
    <w:rsid w:val="002C59BA"/>
    <w:rsid w:val="002C79AE"/>
    <w:rsid w:val="002D6FCB"/>
    <w:rsid w:val="002F4FD0"/>
    <w:rsid w:val="00301AA9"/>
    <w:rsid w:val="003117F6"/>
    <w:rsid w:val="00336D30"/>
    <w:rsid w:val="003533B8"/>
    <w:rsid w:val="00355A6A"/>
    <w:rsid w:val="003752BE"/>
    <w:rsid w:val="003A346A"/>
    <w:rsid w:val="003B2917"/>
    <w:rsid w:val="003B541B"/>
    <w:rsid w:val="003E2B2F"/>
    <w:rsid w:val="003E6046"/>
    <w:rsid w:val="003F16F9"/>
    <w:rsid w:val="0041024C"/>
    <w:rsid w:val="00413A76"/>
    <w:rsid w:val="00430C1F"/>
    <w:rsid w:val="00436AC1"/>
    <w:rsid w:val="00442595"/>
    <w:rsid w:val="0045323E"/>
    <w:rsid w:val="00486026"/>
    <w:rsid w:val="004B0EE1"/>
    <w:rsid w:val="004C5D20"/>
    <w:rsid w:val="004D0D83"/>
    <w:rsid w:val="004E1DF1"/>
    <w:rsid w:val="004E5592"/>
    <w:rsid w:val="0050055B"/>
    <w:rsid w:val="00524710"/>
    <w:rsid w:val="00545705"/>
    <w:rsid w:val="00555342"/>
    <w:rsid w:val="005560E2"/>
    <w:rsid w:val="005A452E"/>
    <w:rsid w:val="005A6EE7"/>
    <w:rsid w:val="005D0320"/>
    <w:rsid w:val="005F1A7B"/>
    <w:rsid w:val="006355D8"/>
    <w:rsid w:val="00642ECD"/>
    <w:rsid w:val="0064762D"/>
    <w:rsid w:val="006502A0"/>
    <w:rsid w:val="006520B8"/>
    <w:rsid w:val="006772F5"/>
    <w:rsid w:val="006857F5"/>
    <w:rsid w:val="006A4440"/>
    <w:rsid w:val="006B0615"/>
    <w:rsid w:val="006D166B"/>
    <w:rsid w:val="006F3279"/>
    <w:rsid w:val="00704AEE"/>
    <w:rsid w:val="00722F9A"/>
    <w:rsid w:val="00727D6C"/>
    <w:rsid w:val="00754539"/>
    <w:rsid w:val="00781BC6"/>
    <w:rsid w:val="00792096"/>
    <w:rsid w:val="007A3C86"/>
    <w:rsid w:val="007A683E"/>
    <w:rsid w:val="007A748B"/>
    <w:rsid w:val="007C26E1"/>
    <w:rsid w:val="007D0F36"/>
    <w:rsid w:val="007D1D65"/>
    <w:rsid w:val="007E0A9E"/>
    <w:rsid w:val="007E5309"/>
    <w:rsid w:val="00800DE1"/>
    <w:rsid w:val="00813F47"/>
    <w:rsid w:val="008450D6"/>
    <w:rsid w:val="00856FCA"/>
    <w:rsid w:val="00873B8C"/>
    <w:rsid w:val="00880E3B"/>
    <w:rsid w:val="008A1933"/>
    <w:rsid w:val="008A405F"/>
    <w:rsid w:val="008C7F34"/>
    <w:rsid w:val="008E580C"/>
    <w:rsid w:val="0090047A"/>
    <w:rsid w:val="009012D0"/>
    <w:rsid w:val="009068B9"/>
    <w:rsid w:val="00923781"/>
    <w:rsid w:val="00925026"/>
    <w:rsid w:val="00931264"/>
    <w:rsid w:val="00942A4B"/>
    <w:rsid w:val="00961D59"/>
    <w:rsid w:val="00961F9F"/>
    <w:rsid w:val="009B2D55"/>
    <w:rsid w:val="009C0343"/>
    <w:rsid w:val="009E0D11"/>
    <w:rsid w:val="00A01222"/>
    <w:rsid w:val="00A24A16"/>
    <w:rsid w:val="00A37D14"/>
    <w:rsid w:val="00A4203F"/>
    <w:rsid w:val="00A47FB7"/>
    <w:rsid w:val="00A6111E"/>
    <w:rsid w:val="00A6168B"/>
    <w:rsid w:val="00A62028"/>
    <w:rsid w:val="00AA6236"/>
    <w:rsid w:val="00AB6AE7"/>
    <w:rsid w:val="00AB6E89"/>
    <w:rsid w:val="00AD21F5"/>
    <w:rsid w:val="00AF1726"/>
    <w:rsid w:val="00B06225"/>
    <w:rsid w:val="00B07630"/>
    <w:rsid w:val="00B23C7A"/>
    <w:rsid w:val="00B305F5"/>
    <w:rsid w:val="00B46FF9"/>
    <w:rsid w:val="00B47E1D"/>
    <w:rsid w:val="00B60934"/>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116E"/>
    <w:rsid w:val="00E9330A"/>
    <w:rsid w:val="00EE6B97"/>
    <w:rsid w:val="00F12C3B"/>
    <w:rsid w:val="00F26884"/>
    <w:rsid w:val="00F72ECC"/>
    <w:rsid w:val="00F8355F"/>
    <w:rsid w:val="00FA3196"/>
    <w:rsid w:val="00FC3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E353A66-4AC6-4D8D-8500-ACC5139B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9068B9"/>
    <w:rPr>
      <w:color w:val="0000FF" w:themeColor="hyperlink"/>
      <w:u w:val="single"/>
    </w:rPr>
  </w:style>
  <w:style w:type="paragraph" w:styleId="NormalWeb">
    <w:name w:val="Normal (Web)"/>
    <w:basedOn w:val="Normal"/>
    <w:uiPriority w:val="99"/>
    <w:semiHidden/>
    <w:unhideWhenUsed/>
    <w:rsid w:val="0064762D"/>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932334">
      <w:bodyDiv w:val="1"/>
      <w:marLeft w:val="0"/>
      <w:marRight w:val="0"/>
      <w:marTop w:val="0"/>
      <w:marBottom w:val="0"/>
      <w:divBdr>
        <w:top w:val="none" w:sz="0" w:space="0" w:color="auto"/>
        <w:left w:val="none" w:sz="0" w:space="0" w:color="auto"/>
        <w:bottom w:val="none" w:sz="0" w:space="0" w:color="auto"/>
        <w:right w:val="none" w:sz="0" w:space="0" w:color="auto"/>
      </w:divBdr>
    </w:div>
    <w:div w:id="425344784">
      <w:bodyDiv w:val="1"/>
      <w:marLeft w:val="0"/>
      <w:marRight w:val="0"/>
      <w:marTop w:val="0"/>
      <w:marBottom w:val="0"/>
      <w:divBdr>
        <w:top w:val="none" w:sz="0" w:space="0" w:color="auto"/>
        <w:left w:val="none" w:sz="0" w:space="0" w:color="auto"/>
        <w:bottom w:val="none" w:sz="0" w:space="0" w:color="auto"/>
        <w:right w:val="none" w:sz="0" w:space="0" w:color="auto"/>
      </w:divBdr>
    </w:div>
    <w:div w:id="447167632">
      <w:bodyDiv w:val="1"/>
      <w:marLeft w:val="0"/>
      <w:marRight w:val="0"/>
      <w:marTop w:val="0"/>
      <w:marBottom w:val="0"/>
      <w:divBdr>
        <w:top w:val="none" w:sz="0" w:space="0" w:color="auto"/>
        <w:left w:val="none" w:sz="0" w:space="0" w:color="auto"/>
        <w:bottom w:val="none" w:sz="0" w:space="0" w:color="auto"/>
        <w:right w:val="none" w:sz="0" w:space="0" w:color="auto"/>
      </w:divBdr>
    </w:div>
    <w:div w:id="719405944">
      <w:bodyDiv w:val="1"/>
      <w:marLeft w:val="0"/>
      <w:marRight w:val="0"/>
      <w:marTop w:val="0"/>
      <w:marBottom w:val="0"/>
      <w:divBdr>
        <w:top w:val="none" w:sz="0" w:space="0" w:color="auto"/>
        <w:left w:val="none" w:sz="0" w:space="0" w:color="auto"/>
        <w:bottom w:val="none" w:sz="0" w:space="0" w:color="auto"/>
        <w:right w:val="none" w:sz="0" w:space="0" w:color="auto"/>
      </w:divBdr>
    </w:div>
    <w:div w:id="853883365">
      <w:bodyDiv w:val="1"/>
      <w:marLeft w:val="0"/>
      <w:marRight w:val="0"/>
      <w:marTop w:val="0"/>
      <w:marBottom w:val="0"/>
      <w:divBdr>
        <w:top w:val="none" w:sz="0" w:space="0" w:color="auto"/>
        <w:left w:val="none" w:sz="0" w:space="0" w:color="auto"/>
        <w:bottom w:val="none" w:sz="0" w:space="0" w:color="auto"/>
        <w:right w:val="none" w:sz="0" w:space="0" w:color="auto"/>
      </w:divBdr>
    </w:div>
    <w:div w:id="1051535350">
      <w:bodyDiv w:val="1"/>
      <w:marLeft w:val="0"/>
      <w:marRight w:val="0"/>
      <w:marTop w:val="0"/>
      <w:marBottom w:val="0"/>
      <w:divBdr>
        <w:top w:val="none" w:sz="0" w:space="0" w:color="auto"/>
        <w:left w:val="none" w:sz="0" w:space="0" w:color="auto"/>
        <w:bottom w:val="none" w:sz="0" w:space="0" w:color="auto"/>
        <w:right w:val="none" w:sz="0" w:space="0" w:color="auto"/>
      </w:divBdr>
    </w:div>
    <w:div w:id="1234587559">
      <w:bodyDiv w:val="1"/>
      <w:marLeft w:val="0"/>
      <w:marRight w:val="0"/>
      <w:marTop w:val="0"/>
      <w:marBottom w:val="0"/>
      <w:divBdr>
        <w:top w:val="none" w:sz="0" w:space="0" w:color="auto"/>
        <w:left w:val="none" w:sz="0" w:space="0" w:color="auto"/>
        <w:bottom w:val="none" w:sz="0" w:space="0" w:color="auto"/>
        <w:right w:val="none" w:sz="0" w:space="0" w:color="auto"/>
      </w:divBdr>
    </w:div>
    <w:div w:id="169299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17</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2018-05-02T10:45:00Z</dcterms:created>
  <dcterms:modified xsi:type="dcterms:W3CDTF">2018-05-31T09:53:00Z</dcterms:modified>
</cp:coreProperties>
</file>