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7E9" w:rsidRPr="00F23952" w:rsidRDefault="00CE7D98" w:rsidP="003527E9">
      <w:pPr>
        <w:jc w:val="center"/>
        <w:rPr>
          <w:color w:val="365F91" w:themeColor="accent1" w:themeShade="BF"/>
          <w:sz w:val="40"/>
          <w:szCs w:val="40"/>
        </w:rPr>
      </w:pPr>
      <w:r w:rsidRPr="00F23952">
        <w:rPr>
          <w:b/>
          <w:bCs/>
          <w:noProof/>
          <w:color w:val="365F91" w:themeColor="accent1" w:themeShade="BF"/>
          <w:sz w:val="40"/>
          <w:szCs w:val="40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27E9" w:rsidRPr="00F23952">
        <w:rPr>
          <w:b/>
          <w:bCs/>
          <w:color w:val="365F91" w:themeColor="accent1" w:themeShade="BF"/>
          <w:sz w:val="40"/>
          <w:szCs w:val="40"/>
          <w:lang w:val="en-GB"/>
        </w:rPr>
        <w:t>K</w:t>
      </w:r>
      <w:r w:rsidR="001B010B" w:rsidRPr="00F23952">
        <w:rPr>
          <w:b/>
          <w:bCs/>
          <w:color w:val="365F91" w:themeColor="accent1" w:themeShade="BF"/>
          <w:sz w:val="40"/>
          <w:szCs w:val="40"/>
          <w:lang w:val="en-GB"/>
        </w:rPr>
        <w:t xml:space="preserve">ey </w:t>
      </w:r>
      <w:r w:rsidR="003527E9" w:rsidRPr="00F23952">
        <w:rPr>
          <w:b/>
          <w:bCs/>
          <w:color w:val="365F91" w:themeColor="accent1" w:themeShade="BF"/>
          <w:sz w:val="40"/>
          <w:szCs w:val="40"/>
          <w:lang w:val="en-GB"/>
        </w:rPr>
        <w:t>S</w:t>
      </w:r>
      <w:r w:rsidR="001B010B" w:rsidRPr="00F23952">
        <w:rPr>
          <w:b/>
          <w:bCs/>
          <w:color w:val="365F91" w:themeColor="accent1" w:themeShade="BF"/>
          <w:sz w:val="40"/>
          <w:szCs w:val="40"/>
          <w:lang w:val="en-GB"/>
        </w:rPr>
        <w:t>tage</w:t>
      </w:r>
      <w:r w:rsidR="003527E9" w:rsidRPr="00F23952">
        <w:rPr>
          <w:b/>
          <w:bCs/>
          <w:color w:val="365F91" w:themeColor="accent1" w:themeShade="BF"/>
          <w:sz w:val="40"/>
          <w:szCs w:val="40"/>
          <w:lang w:val="en-GB"/>
        </w:rPr>
        <w:t xml:space="preserve"> </w:t>
      </w:r>
      <w:r w:rsidR="002442EA" w:rsidRPr="00F23952">
        <w:rPr>
          <w:b/>
          <w:bCs/>
          <w:color w:val="365F91" w:themeColor="accent1" w:themeShade="BF"/>
          <w:sz w:val="40"/>
          <w:szCs w:val="40"/>
          <w:lang w:val="en-GB"/>
        </w:rPr>
        <w:t>3</w:t>
      </w:r>
      <w:r w:rsidR="001B3A27" w:rsidRPr="00F23952">
        <w:rPr>
          <w:b/>
          <w:bCs/>
          <w:color w:val="365F91" w:themeColor="accent1" w:themeShade="BF"/>
          <w:sz w:val="40"/>
          <w:szCs w:val="40"/>
          <w:lang w:val="en-GB"/>
        </w:rPr>
        <w:t xml:space="preserve"> – </w:t>
      </w:r>
      <w:r w:rsidR="00F63945" w:rsidRPr="00F23952">
        <w:rPr>
          <w:b/>
          <w:bCs/>
          <w:color w:val="365F91" w:themeColor="accent1" w:themeShade="BF"/>
          <w:sz w:val="40"/>
          <w:szCs w:val="40"/>
          <w:lang w:val="en-GB"/>
        </w:rPr>
        <w:t>MRI</w:t>
      </w:r>
      <w:r w:rsidR="001B3A27" w:rsidRPr="00F23952">
        <w:rPr>
          <w:b/>
          <w:bCs/>
          <w:color w:val="365F91" w:themeColor="accent1" w:themeShade="BF"/>
          <w:sz w:val="40"/>
          <w:szCs w:val="40"/>
          <w:lang w:val="en-GB"/>
        </w:rPr>
        <w:t xml:space="preserve"> </w:t>
      </w:r>
    </w:p>
    <w:p w:rsidR="003527E9" w:rsidRPr="00F23952" w:rsidRDefault="00F63945" w:rsidP="003527E9">
      <w:pPr>
        <w:jc w:val="center"/>
        <w:rPr>
          <w:b/>
          <w:bCs/>
          <w:color w:val="365F91" w:themeColor="accent1" w:themeShade="BF"/>
          <w:sz w:val="40"/>
          <w:szCs w:val="40"/>
          <w:lang w:val="en-GB"/>
        </w:rPr>
      </w:pPr>
      <w:r w:rsidRPr="00F23952">
        <w:rPr>
          <w:b/>
          <w:bCs/>
          <w:color w:val="365F91" w:themeColor="accent1" w:themeShade="BF"/>
          <w:sz w:val="40"/>
          <w:szCs w:val="40"/>
          <w:lang w:val="en-GB"/>
        </w:rPr>
        <w:t xml:space="preserve">Brain briefing </w:t>
      </w:r>
    </w:p>
    <w:p w:rsidR="00277171" w:rsidRPr="007F0514" w:rsidRDefault="00277171">
      <w:pPr>
        <w:rPr>
          <w:b/>
          <w:bCs/>
          <w:color w:val="365F91" w:themeColor="accent1" w:themeShade="BF"/>
          <w:sz w:val="32"/>
          <w:szCs w:val="32"/>
          <w:lang w:val="en-GB"/>
        </w:rPr>
      </w:pPr>
      <w:r w:rsidRPr="007F0514">
        <w:rPr>
          <w:b/>
          <w:bCs/>
          <w:color w:val="365F91" w:themeColor="accent1" w:themeShade="BF"/>
          <w:sz w:val="32"/>
          <w:szCs w:val="32"/>
          <w:lang w:val="en-GB"/>
        </w:rPr>
        <w:t>Notes for teachers</w:t>
      </w:r>
    </w:p>
    <w:p w:rsidR="00CE2CAF" w:rsidRPr="007F0514" w:rsidRDefault="005D5E5F">
      <w:pPr>
        <w:rPr>
          <w:b/>
          <w:bCs/>
          <w:color w:val="E36C0A" w:themeColor="accent6" w:themeShade="BF"/>
          <w:sz w:val="24"/>
          <w:lang w:val="en-GB"/>
        </w:rPr>
      </w:pPr>
      <w:r w:rsidRPr="007F0514">
        <w:rPr>
          <w:b/>
          <w:bCs/>
          <w:color w:val="E36C0A" w:themeColor="accent6" w:themeShade="BF"/>
          <w:sz w:val="24"/>
          <w:lang w:val="en-GB"/>
        </w:rPr>
        <w:t>At a glance</w:t>
      </w:r>
    </w:p>
    <w:p w:rsidR="005D5E5F" w:rsidRDefault="005D5E5F">
      <w:pPr>
        <w:rPr>
          <w:bCs/>
          <w:sz w:val="24"/>
          <w:lang w:val="en-GB"/>
        </w:rPr>
      </w:pPr>
      <w:r>
        <w:rPr>
          <w:bCs/>
          <w:sz w:val="24"/>
          <w:lang w:val="en-GB"/>
        </w:rPr>
        <w:t xml:space="preserve">In this </w:t>
      </w:r>
      <w:r w:rsidR="00905CB9">
        <w:rPr>
          <w:bCs/>
          <w:sz w:val="24"/>
          <w:lang w:val="en-GB"/>
        </w:rPr>
        <w:t>activity</w:t>
      </w:r>
      <w:r w:rsidR="00277171">
        <w:rPr>
          <w:bCs/>
          <w:sz w:val="24"/>
          <w:lang w:val="en-GB"/>
        </w:rPr>
        <w:t>, student</w:t>
      </w:r>
      <w:r w:rsidR="00D44187">
        <w:rPr>
          <w:bCs/>
          <w:sz w:val="24"/>
          <w:lang w:val="en-GB"/>
        </w:rPr>
        <w:t xml:space="preserve"> groups</w:t>
      </w:r>
      <w:r w:rsidR="00277171">
        <w:rPr>
          <w:bCs/>
          <w:sz w:val="24"/>
          <w:lang w:val="en-GB"/>
        </w:rPr>
        <w:t xml:space="preserve"> </w:t>
      </w:r>
      <w:r w:rsidR="00D44187">
        <w:rPr>
          <w:bCs/>
          <w:sz w:val="24"/>
          <w:lang w:val="en-GB"/>
        </w:rPr>
        <w:t xml:space="preserve">become </w:t>
      </w:r>
      <w:r w:rsidR="00F63945">
        <w:rPr>
          <w:bCs/>
          <w:sz w:val="24"/>
          <w:lang w:val="en-GB"/>
        </w:rPr>
        <w:t xml:space="preserve">multidisciplinary </w:t>
      </w:r>
      <w:r w:rsidR="00D44187">
        <w:rPr>
          <w:bCs/>
          <w:sz w:val="24"/>
          <w:lang w:val="en-GB"/>
        </w:rPr>
        <w:t>teams of</w:t>
      </w:r>
      <w:r w:rsidR="00F63945">
        <w:rPr>
          <w:bCs/>
          <w:sz w:val="24"/>
          <w:lang w:val="en-GB"/>
        </w:rPr>
        <w:t xml:space="preserve"> hospital staff working on new leaflets or videos to help patients prepare for MRI brain scans</w:t>
      </w:r>
      <w:r w:rsidR="00D44187">
        <w:rPr>
          <w:bCs/>
          <w:sz w:val="24"/>
          <w:lang w:val="en-GB"/>
        </w:rPr>
        <w:t>.</w:t>
      </w:r>
      <w:r w:rsidR="00F63945">
        <w:rPr>
          <w:bCs/>
          <w:sz w:val="24"/>
          <w:lang w:val="en-GB"/>
        </w:rPr>
        <w:t xml:space="preserve"> </w:t>
      </w:r>
      <w:r w:rsidR="00F23952">
        <w:rPr>
          <w:bCs/>
          <w:sz w:val="24"/>
          <w:lang w:val="en-GB"/>
        </w:rPr>
        <w:t xml:space="preserve"> </w:t>
      </w:r>
      <w:r w:rsidR="00F63945">
        <w:rPr>
          <w:bCs/>
          <w:sz w:val="24"/>
          <w:lang w:val="en-GB"/>
        </w:rPr>
        <w:t>Through the activity</w:t>
      </w:r>
      <w:r w:rsidR="00F23952">
        <w:rPr>
          <w:bCs/>
          <w:sz w:val="24"/>
          <w:lang w:val="en-GB"/>
        </w:rPr>
        <w:t>,</w:t>
      </w:r>
      <w:r w:rsidR="00F63945">
        <w:rPr>
          <w:bCs/>
          <w:sz w:val="24"/>
          <w:lang w:val="en-GB"/>
        </w:rPr>
        <w:t xml:space="preserve"> students enrich their understanding of the brain as an organ, and apply their knowledge of magnetic fields and the magnetic effects of a current.</w:t>
      </w:r>
      <w:r w:rsidR="00F23952">
        <w:rPr>
          <w:bCs/>
          <w:sz w:val="24"/>
          <w:lang w:val="en-GB"/>
        </w:rPr>
        <w:t xml:space="preserve"> </w:t>
      </w:r>
      <w:r w:rsidR="00F63945">
        <w:rPr>
          <w:bCs/>
          <w:sz w:val="24"/>
          <w:lang w:val="en-GB"/>
        </w:rPr>
        <w:t xml:space="preserve"> Every team includes a radiologist, a radiographer, a physicist, a researcher and a hospital communications worker</w:t>
      </w:r>
      <w:r w:rsidR="00731F54">
        <w:rPr>
          <w:bCs/>
          <w:sz w:val="24"/>
          <w:lang w:val="en-GB"/>
        </w:rPr>
        <w:t>, so the activity is also an opportunity for students to broaden their knowledge of careers in science</w:t>
      </w:r>
      <w:r w:rsidR="00F63945">
        <w:rPr>
          <w:bCs/>
          <w:sz w:val="24"/>
          <w:lang w:val="en-GB"/>
        </w:rPr>
        <w:t xml:space="preserve">. </w:t>
      </w:r>
    </w:p>
    <w:p w:rsidR="00F23952" w:rsidRDefault="00F23952" w:rsidP="0004423E">
      <w:pPr>
        <w:jc w:val="right"/>
        <w:rPr>
          <w:b/>
          <w:bCs/>
          <w:color w:val="E36C0A" w:themeColor="accent6" w:themeShade="BF"/>
          <w:sz w:val="24"/>
          <w:lang w:val="en-GB"/>
        </w:rPr>
      </w:pPr>
      <w:r>
        <w:rPr>
          <w:b/>
          <w:bCs/>
          <w:noProof/>
          <w:color w:val="E36C0A" w:themeColor="accent6" w:themeShade="BF"/>
          <w:sz w:val="24"/>
          <w:lang w:val="en-GB" w:eastAsia="en-GB"/>
        </w:rPr>
        <w:drawing>
          <wp:inline distT="0" distB="0" distL="0" distR="0">
            <wp:extent cx="6120000" cy="34368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71" w:rsidRPr="007F0514" w:rsidRDefault="007F0514">
      <w:pPr>
        <w:rPr>
          <w:b/>
          <w:bCs/>
          <w:color w:val="E36C0A" w:themeColor="accent6" w:themeShade="BF"/>
          <w:sz w:val="24"/>
          <w:lang w:val="en-GB"/>
        </w:rPr>
      </w:pPr>
      <w:r>
        <w:rPr>
          <w:b/>
          <w:bCs/>
          <w:color w:val="E36C0A" w:themeColor="accent6" w:themeShade="BF"/>
          <w:sz w:val="24"/>
          <w:lang w:val="en-GB"/>
        </w:rPr>
        <w:t>Learning O</w:t>
      </w:r>
      <w:r w:rsidR="00903447">
        <w:rPr>
          <w:b/>
          <w:bCs/>
          <w:color w:val="E36C0A" w:themeColor="accent6" w:themeShade="BF"/>
          <w:sz w:val="24"/>
          <w:lang w:val="en-GB"/>
        </w:rPr>
        <w:t>utcome</w:t>
      </w:r>
    </w:p>
    <w:p w:rsidR="00277171" w:rsidRPr="00277171" w:rsidRDefault="00277171" w:rsidP="00277171">
      <w:pPr>
        <w:pStyle w:val="ListParagraph"/>
        <w:numPr>
          <w:ilvl w:val="0"/>
          <w:numId w:val="36"/>
        </w:numPr>
        <w:rPr>
          <w:b/>
          <w:bCs/>
          <w:sz w:val="24"/>
          <w:lang w:val="en-GB"/>
        </w:rPr>
      </w:pPr>
      <w:r>
        <w:rPr>
          <w:bCs/>
          <w:sz w:val="24"/>
          <w:lang w:val="en-GB"/>
        </w:rPr>
        <w:t xml:space="preserve">Students </w:t>
      </w:r>
      <w:r w:rsidR="003C3EC9">
        <w:rPr>
          <w:bCs/>
          <w:sz w:val="24"/>
          <w:lang w:val="en-GB"/>
        </w:rPr>
        <w:t>develop their understanding of the brain as an organ</w:t>
      </w:r>
      <w:r w:rsidR="002442EA">
        <w:rPr>
          <w:bCs/>
          <w:sz w:val="24"/>
          <w:lang w:val="en-GB"/>
        </w:rPr>
        <w:t>.</w:t>
      </w:r>
    </w:p>
    <w:p w:rsidR="00903447" w:rsidRPr="007F0514" w:rsidRDefault="00437692" w:rsidP="00903447">
      <w:pPr>
        <w:rPr>
          <w:b/>
          <w:bCs/>
          <w:color w:val="E36C0A" w:themeColor="accent6" w:themeShade="BF"/>
          <w:sz w:val="24"/>
          <w:lang w:val="en-GB"/>
        </w:rPr>
      </w:pPr>
      <w:r>
        <w:rPr>
          <w:b/>
          <w:bCs/>
          <w:color w:val="E36C0A" w:themeColor="accent6" w:themeShade="BF"/>
          <w:sz w:val="24"/>
          <w:lang w:val="en-GB"/>
        </w:rPr>
        <w:t xml:space="preserve">Each group of five students </w:t>
      </w:r>
      <w:r w:rsidR="00903447">
        <w:rPr>
          <w:b/>
          <w:bCs/>
          <w:color w:val="E36C0A" w:themeColor="accent6" w:themeShade="BF"/>
          <w:sz w:val="24"/>
          <w:lang w:val="en-GB"/>
        </w:rPr>
        <w:t>will need</w:t>
      </w:r>
    </w:p>
    <w:p w:rsidR="00903447" w:rsidRDefault="00437692" w:rsidP="00903447">
      <w:pPr>
        <w:pStyle w:val="ListParagraph"/>
        <w:numPr>
          <w:ilvl w:val="0"/>
          <w:numId w:val="36"/>
        </w:numPr>
        <w:rPr>
          <w:bCs/>
          <w:sz w:val="24"/>
          <w:lang w:val="en-GB"/>
        </w:rPr>
      </w:pPr>
      <w:r>
        <w:rPr>
          <w:bCs/>
          <w:sz w:val="24"/>
          <w:lang w:val="en-GB"/>
        </w:rPr>
        <w:t>1 copy of the pupil worksheet</w:t>
      </w:r>
    </w:p>
    <w:p w:rsidR="00903447" w:rsidRPr="00437692" w:rsidRDefault="00437692" w:rsidP="00903447">
      <w:pPr>
        <w:pStyle w:val="ListParagraph"/>
        <w:numPr>
          <w:ilvl w:val="0"/>
          <w:numId w:val="36"/>
        </w:numPr>
        <w:rPr>
          <w:b/>
          <w:bCs/>
          <w:sz w:val="24"/>
          <w:lang w:val="en-GB"/>
        </w:rPr>
      </w:pPr>
      <w:r>
        <w:rPr>
          <w:bCs/>
          <w:sz w:val="24"/>
          <w:lang w:val="en-GB"/>
        </w:rPr>
        <w:t>1 copy of the peer assessment sheet</w:t>
      </w:r>
    </w:p>
    <w:p w:rsidR="00437692" w:rsidRPr="00437692" w:rsidRDefault="00437692" w:rsidP="00903447">
      <w:pPr>
        <w:pStyle w:val="ListParagraph"/>
        <w:numPr>
          <w:ilvl w:val="0"/>
          <w:numId w:val="36"/>
        </w:numPr>
        <w:rPr>
          <w:b/>
          <w:bCs/>
          <w:sz w:val="24"/>
          <w:lang w:val="en-GB"/>
        </w:rPr>
      </w:pPr>
      <w:r>
        <w:rPr>
          <w:bCs/>
          <w:sz w:val="24"/>
          <w:lang w:val="en-GB"/>
        </w:rPr>
        <w:t>1 copy each of roles 1, 2, 3, 4, and 5</w:t>
      </w:r>
    </w:p>
    <w:p w:rsidR="00437692" w:rsidRPr="0045309C" w:rsidRDefault="00437692" w:rsidP="00903447">
      <w:pPr>
        <w:pStyle w:val="ListParagraph"/>
        <w:numPr>
          <w:ilvl w:val="0"/>
          <w:numId w:val="36"/>
        </w:numPr>
        <w:rPr>
          <w:b/>
          <w:bCs/>
          <w:sz w:val="24"/>
          <w:lang w:val="en-GB"/>
        </w:rPr>
      </w:pPr>
      <w:r>
        <w:rPr>
          <w:bCs/>
          <w:sz w:val="24"/>
          <w:lang w:val="en-GB"/>
        </w:rPr>
        <w:t>MRI leaflet help sheet (optional)</w:t>
      </w:r>
    </w:p>
    <w:p w:rsidR="0045309C" w:rsidRPr="00D44187" w:rsidRDefault="0045309C" w:rsidP="00903447">
      <w:pPr>
        <w:pStyle w:val="ListParagraph"/>
        <w:numPr>
          <w:ilvl w:val="0"/>
          <w:numId w:val="36"/>
        </w:numPr>
        <w:rPr>
          <w:b/>
          <w:bCs/>
          <w:sz w:val="24"/>
          <w:lang w:val="en-GB"/>
        </w:rPr>
      </w:pPr>
      <w:r>
        <w:rPr>
          <w:bCs/>
          <w:sz w:val="24"/>
          <w:lang w:val="en-GB"/>
        </w:rPr>
        <w:t xml:space="preserve">Access to </w:t>
      </w:r>
      <w:proofErr w:type="gramStart"/>
      <w:r>
        <w:rPr>
          <w:bCs/>
          <w:sz w:val="24"/>
          <w:lang w:val="en-GB"/>
        </w:rPr>
        <w:t>an</w:t>
      </w:r>
      <w:proofErr w:type="gramEnd"/>
      <w:r>
        <w:rPr>
          <w:bCs/>
          <w:sz w:val="24"/>
          <w:lang w:val="en-GB"/>
        </w:rPr>
        <w:t xml:space="preserve"> </w:t>
      </w:r>
      <w:r w:rsidR="0004423E">
        <w:rPr>
          <w:bCs/>
          <w:sz w:val="24"/>
          <w:lang w:val="en-GB"/>
        </w:rPr>
        <w:t>digital</w:t>
      </w:r>
      <w:r>
        <w:rPr>
          <w:bCs/>
          <w:sz w:val="24"/>
          <w:lang w:val="en-GB"/>
        </w:rPr>
        <w:t xml:space="preserve"> version of the PowerPoint</w:t>
      </w:r>
      <w:r w:rsidR="0004423E">
        <w:rPr>
          <w:bCs/>
          <w:sz w:val="24"/>
          <w:lang w:val="en-GB"/>
        </w:rPr>
        <w:t xml:space="preserve"> presentation</w:t>
      </w:r>
      <w:r>
        <w:rPr>
          <w:bCs/>
          <w:sz w:val="24"/>
          <w:lang w:val="en-GB"/>
        </w:rPr>
        <w:t>, which is a collection of images</w:t>
      </w:r>
      <w:r w:rsidR="0004423E">
        <w:rPr>
          <w:bCs/>
          <w:sz w:val="24"/>
          <w:lang w:val="en-GB"/>
        </w:rPr>
        <w:t>.</w:t>
      </w:r>
    </w:p>
    <w:p w:rsidR="003527E9" w:rsidRPr="007F0514" w:rsidRDefault="001B010B" w:rsidP="003527E9">
      <w:pPr>
        <w:rPr>
          <w:b/>
          <w:bCs/>
          <w:color w:val="E36C0A" w:themeColor="accent6" w:themeShade="BF"/>
          <w:sz w:val="24"/>
          <w:lang w:val="en-GB"/>
        </w:rPr>
      </w:pPr>
      <w:r w:rsidRPr="007F0514">
        <w:rPr>
          <w:b/>
          <w:bCs/>
          <w:color w:val="E36C0A" w:themeColor="accent6" w:themeShade="BF"/>
          <w:sz w:val="24"/>
          <w:lang w:val="en-GB"/>
        </w:rPr>
        <w:lastRenderedPageBreak/>
        <w:t>Possible L</w:t>
      </w:r>
      <w:r w:rsidR="003527E9" w:rsidRPr="007F0514">
        <w:rPr>
          <w:b/>
          <w:bCs/>
          <w:color w:val="E36C0A" w:themeColor="accent6" w:themeShade="BF"/>
          <w:sz w:val="24"/>
          <w:lang w:val="en-GB"/>
        </w:rPr>
        <w:t xml:space="preserve">esson </w:t>
      </w:r>
      <w:r w:rsidRPr="007F0514">
        <w:rPr>
          <w:b/>
          <w:bCs/>
          <w:color w:val="E36C0A" w:themeColor="accent6" w:themeShade="BF"/>
          <w:sz w:val="24"/>
          <w:lang w:val="en-GB"/>
        </w:rPr>
        <w:t>Activities</w:t>
      </w:r>
    </w:p>
    <w:p w:rsidR="00CE2CAF" w:rsidRPr="00F23952" w:rsidRDefault="00CE2CAF" w:rsidP="00F23952">
      <w:pPr>
        <w:pStyle w:val="ListParagraph"/>
        <w:numPr>
          <w:ilvl w:val="0"/>
          <w:numId w:val="4"/>
        </w:numPr>
        <w:ind w:left="360"/>
        <w:rPr>
          <w:b/>
          <w:sz w:val="24"/>
          <w:szCs w:val="24"/>
          <w:lang w:val="en-GB"/>
        </w:rPr>
      </w:pPr>
      <w:r w:rsidRPr="00F23952">
        <w:rPr>
          <w:b/>
          <w:sz w:val="24"/>
          <w:szCs w:val="24"/>
          <w:lang w:val="en-GB"/>
        </w:rPr>
        <w:t>Starter activity</w:t>
      </w:r>
    </w:p>
    <w:p w:rsidR="00F23952" w:rsidRPr="00F23952" w:rsidRDefault="00CE2CAF" w:rsidP="00F2395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 w:rsidRPr="00D1414D">
        <w:rPr>
          <w:rFonts w:cs="Times New Roman"/>
          <w:sz w:val="24"/>
          <w:szCs w:val="24"/>
        </w:rPr>
        <w:t xml:space="preserve">Show the </w:t>
      </w:r>
      <w:r w:rsidR="003C3EC9">
        <w:rPr>
          <w:rFonts w:cs="Times New Roman"/>
          <w:sz w:val="24"/>
          <w:szCs w:val="24"/>
        </w:rPr>
        <w:t>anima</w:t>
      </w:r>
      <w:r w:rsidR="003C3EC9" w:rsidRPr="00F23952">
        <w:rPr>
          <w:rFonts w:cs="Times New Roman"/>
          <w:sz w:val="24"/>
          <w:szCs w:val="24"/>
        </w:rPr>
        <w:t xml:space="preserve">tion </w:t>
      </w:r>
      <w:r w:rsidR="00F23952" w:rsidRPr="00F23952">
        <w:rPr>
          <w:rFonts w:cs="Times New Roman"/>
          <w:sz w:val="24"/>
          <w:szCs w:val="24"/>
        </w:rPr>
        <w:t>‘</w:t>
      </w:r>
      <w:r w:rsidR="003C3EC9" w:rsidRPr="00F23952">
        <w:rPr>
          <w:rFonts w:cs="Times New Roman"/>
          <w:sz w:val="24"/>
          <w:szCs w:val="24"/>
        </w:rPr>
        <w:t>A spin around the brain</w:t>
      </w:r>
      <w:r w:rsidR="00F23952" w:rsidRPr="00F23952">
        <w:rPr>
          <w:rFonts w:cs="Times New Roman"/>
          <w:sz w:val="24"/>
          <w:szCs w:val="24"/>
        </w:rPr>
        <w:t>’ to the class.</w:t>
      </w:r>
      <w:r w:rsidR="0004423E" w:rsidRPr="00F23952">
        <w:rPr>
          <w:rFonts w:cs="Times New Roman"/>
          <w:b/>
          <w:sz w:val="24"/>
          <w:szCs w:val="24"/>
        </w:rPr>
        <w:t xml:space="preserve"> </w:t>
      </w:r>
    </w:p>
    <w:p w:rsidR="00C857A2" w:rsidRPr="00C857A2" w:rsidRDefault="00F23952" w:rsidP="00F2395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R</w:t>
      </w:r>
      <w:r w:rsidR="003C3EC9" w:rsidRPr="00F23952">
        <w:rPr>
          <w:rFonts w:cs="Times New Roman"/>
          <w:sz w:val="24"/>
          <w:szCs w:val="24"/>
        </w:rPr>
        <w:t xml:space="preserve">epeat the viewing, focusing on the section </w:t>
      </w:r>
      <w:r>
        <w:rPr>
          <w:rFonts w:cs="Times New Roman"/>
          <w:sz w:val="24"/>
          <w:szCs w:val="24"/>
        </w:rPr>
        <w:t>from</w:t>
      </w:r>
      <w:r w:rsidR="0004423E">
        <w:rPr>
          <w:rFonts w:cs="Times New Roman"/>
          <w:sz w:val="24"/>
          <w:szCs w:val="24"/>
        </w:rPr>
        <w:t xml:space="preserve"> 0:44 to 1:25</w:t>
      </w:r>
      <w:r w:rsidR="003C3EC9" w:rsidRPr="00F23952">
        <w:rPr>
          <w:rFonts w:cs="Times New Roman"/>
          <w:sz w:val="24"/>
          <w:szCs w:val="24"/>
        </w:rPr>
        <w:t xml:space="preserve"> which explains how MRI works</w:t>
      </w:r>
      <w:r w:rsidR="00D1414D" w:rsidRPr="00F23952">
        <w:rPr>
          <w:rFonts w:cs="Times New Roman"/>
          <w:sz w:val="24"/>
          <w:szCs w:val="24"/>
        </w:rPr>
        <w:t>.</w:t>
      </w:r>
      <w:r w:rsidR="003C3EC9" w:rsidRPr="00F23952">
        <w:rPr>
          <w:rFonts w:cs="Times New Roman"/>
          <w:sz w:val="24"/>
          <w:szCs w:val="24"/>
        </w:rPr>
        <w:t xml:space="preserve"> Students are unlikely to have come across protons before, so you might like to introduce them as tiny p</w:t>
      </w:r>
      <w:r w:rsidR="00C857A2">
        <w:rPr>
          <w:rFonts w:cs="Times New Roman"/>
          <w:sz w:val="24"/>
          <w:szCs w:val="24"/>
        </w:rPr>
        <w:t>ositive particles inside atoms.</w:t>
      </w:r>
    </w:p>
    <w:p w:rsidR="00CE2CAF" w:rsidRPr="00F23952" w:rsidRDefault="003C3EC9" w:rsidP="00F2395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 w:rsidRPr="00F23952">
        <w:rPr>
          <w:rFonts w:cs="Times New Roman"/>
          <w:sz w:val="24"/>
          <w:szCs w:val="24"/>
        </w:rPr>
        <w:t xml:space="preserve">Finally, focus on the section from 1:26 to 1:46, which </w:t>
      </w:r>
      <w:r w:rsidR="008470EE" w:rsidRPr="00F23952">
        <w:rPr>
          <w:rFonts w:cs="Times New Roman"/>
          <w:sz w:val="24"/>
          <w:szCs w:val="24"/>
        </w:rPr>
        <w:t>shows the areas of the brain associated with different activities such as listening to music and watching a film.</w:t>
      </w:r>
      <w:r w:rsidRPr="00F23952">
        <w:rPr>
          <w:rFonts w:cs="Times New Roman"/>
          <w:sz w:val="24"/>
          <w:szCs w:val="24"/>
        </w:rPr>
        <w:t xml:space="preserve"> </w:t>
      </w:r>
      <w:r w:rsidR="00D1414D" w:rsidRPr="00F23952">
        <w:rPr>
          <w:rFonts w:cs="Times New Roman"/>
          <w:sz w:val="24"/>
          <w:szCs w:val="24"/>
        </w:rPr>
        <w:t xml:space="preserve"> </w:t>
      </w:r>
      <w:r w:rsidR="00CE2CAF" w:rsidRPr="00F23952">
        <w:rPr>
          <w:rFonts w:cs="Times New Roman"/>
          <w:sz w:val="24"/>
          <w:szCs w:val="24"/>
        </w:rPr>
        <w:br/>
      </w:r>
    </w:p>
    <w:p w:rsidR="00CE2CAF" w:rsidRPr="00C857A2" w:rsidRDefault="00CE2CAF" w:rsidP="00C857A2">
      <w:pPr>
        <w:pStyle w:val="ListParagraph"/>
        <w:numPr>
          <w:ilvl w:val="0"/>
          <w:numId w:val="4"/>
        </w:numPr>
        <w:ind w:left="360"/>
        <w:rPr>
          <w:b/>
          <w:sz w:val="24"/>
          <w:szCs w:val="24"/>
          <w:lang w:val="en-GB"/>
        </w:rPr>
      </w:pPr>
      <w:r w:rsidRPr="00C857A2">
        <w:rPr>
          <w:b/>
          <w:sz w:val="24"/>
          <w:szCs w:val="24"/>
          <w:lang w:val="en-GB"/>
        </w:rPr>
        <w:t>Main activity</w:t>
      </w:r>
    </w:p>
    <w:p w:rsidR="008470EE" w:rsidRDefault="00CE2CAF" w:rsidP="008470EE">
      <w:pPr>
        <w:pStyle w:val="ListParagraph"/>
        <w:numPr>
          <w:ilvl w:val="1"/>
          <w:numId w:val="26"/>
        </w:numPr>
        <w:rPr>
          <w:rFonts w:cs="Times New Roman"/>
          <w:sz w:val="24"/>
          <w:szCs w:val="24"/>
        </w:rPr>
      </w:pPr>
      <w:r w:rsidRPr="00CE2CAF">
        <w:rPr>
          <w:rFonts w:cs="Times New Roman"/>
          <w:sz w:val="24"/>
          <w:szCs w:val="24"/>
        </w:rPr>
        <w:t>Divide students into groups of</w:t>
      </w:r>
      <w:r w:rsidR="008470EE">
        <w:rPr>
          <w:rFonts w:cs="Times New Roman"/>
          <w:sz w:val="24"/>
          <w:szCs w:val="24"/>
        </w:rPr>
        <w:t xml:space="preserve"> five</w:t>
      </w:r>
      <w:r w:rsidR="00CD059A">
        <w:rPr>
          <w:rFonts w:cs="Times New Roman"/>
          <w:sz w:val="24"/>
          <w:szCs w:val="24"/>
        </w:rPr>
        <w:t xml:space="preserve">. Tell </w:t>
      </w:r>
      <w:r w:rsidR="00616037">
        <w:rPr>
          <w:rFonts w:cs="Times New Roman"/>
          <w:sz w:val="24"/>
          <w:szCs w:val="24"/>
        </w:rPr>
        <w:t xml:space="preserve">them </w:t>
      </w:r>
      <w:r w:rsidR="002E1B02">
        <w:rPr>
          <w:rFonts w:cs="Times New Roman"/>
          <w:sz w:val="24"/>
          <w:szCs w:val="24"/>
        </w:rPr>
        <w:t>they will take the role of hospital workers developing a new leaflet or video to help patients prepare for an MRI scan.</w:t>
      </w:r>
    </w:p>
    <w:p w:rsidR="002E1B02" w:rsidRPr="001D36F1" w:rsidRDefault="002E1B02" w:rsidP="002E1B0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Allocate roles within groups: role 1 is suited to a student who can chair the group and ensure the task is completed; role 2 is suited to a lower attaining stu</w:t>
      </w:r>
      <w:r w:rsidR="009C1554">
        <w:rPr>
          <w:rFonts w:cs="Times New Roman"/>
          <w:sz w:val="24"/>
          <w:szCs w:val="24"/>
        </w:rPr>
        <w:t>dent; role 4</w:t>
      </w:r>
      <w:r>
        <w:rPr>
          <w:rFonts w:cs="Times New Roman"/>
          <w:sz w:val="24"/>
          <w:szCs w:val="24"/>
        </w:rPr>
        <w:t xml:space="preserve"> is best taken by a higher attaining student.</w:t>
      </w:r>
    </w:p>
    <w:p w:rsidR="001D36F1" w:rsidRPr="001D36F1" w:rsidRDefault="001D36F1" w:rsidP="002E1B0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Give each group one copy of the </w:t>
      </w:r>
      <w:r w:rsidR="00E47528">
        <w:rPr>
          <w:rFonts w:cs="Times New Roman"/>
          <w:sz w:val="24"/>
          <w:szCs w:val="24"/>
        </w:rPr>
        <w:t>work</w:t>
      </w:r>
      <w:r>
        <w:rPr>
          <w:rFonts w:cs="Times New Roman"/>
          <w:sz w:val="24"/>
          <w:szCs w:val="24"/>
        </w:rPr>
        <w:t>sheet, one co</w:t>
      </w:r>
      <w:r w:rsidR="00C857A2">
        <w:rPr>
          <w:rFonts w:cs="Times New Roman"/>
          <w:sz w:val="24"/>
          <w:szCs w:val="24"/>
        </w:rPr>
        <w:t>py of the peer assessment sheet</w:t>
      </w:r>
      <w:r>
        <w:rPr>
          <w:rFonts w:cs="Times New Roman"/>
          <w:sz w:val="24"/>
          <w:szCs w:val="24"/>
        </w:rPr>
        <w:t xml:space="preserve"> and one copy of each briefing </w:t>
      </w:r>
      <w:r w:rsidR="00C21890">
        <w:rPr>
          <w:rFonts w:cs="Times New Roman"/>
          <w:sz w:val="24"/>
          <w:szCs w:val="24"/>
        </w:rPr>
        <w:t>sheet</w:t>
      </w:r>
      <w:r>
        <w:rPr>
          <w:rFonts w:cs="Times New Roman"/>
          <w:sz w:val="24"/>
          <w:szCs w:val="24"/>
        </w:rPr>
        <w:t xml:space="preserve"> for roles 1 to 5.</w:t>
      </w:r>
      <w:r w:rsidR="00577ACA">
        <w:rPr>
          <w:rFonts w:cs="Times New Roman"/>
          <w:sz w:val="24"/>
          <w:szCs w:val="24"/>
        </w:rPr>
        <w:t xml:space="preserve"> </w:t>
      </w:r>
      <w:r w:rsidR="00C857A2">
        <w:rPr>
          <w:rFonts w:cs="Times New Roman"/>
          <w:sz w:val="24"/>
          <w:szCs w:val="24"/>
        </w:rPr>
        <w:t xml:space="preserve"> </w:t>
      </w:r>
      <w:r w:rsidR="00577ACA">
        <w:rPr>
          <w:rFonts w:cs="Times New Roman"/>
          <w:sz w:val="24"/>
          <w:szCs w:val="24"/>
        </w:rPr>
        <w:t>Tell student</w:t>
      </w:r>
      <w:r w:rsidR="00C857A2">
        <w:rPr>
          <w:rFonts w:cs="Times New Roman"/>
          <w:sz w:val="24"/>
          <w:szCs w:val="24"/>
        </w:rPr>
        <w:t>s</w:t>
      </w:r>
      <w:r w:rsidR="00577ACA">
        <w:rPr>
          <w:rFonts w:cs="Times New Roman"/>
          <w:sz w:val="24"/>
          <w:szCs w:val="24"/>
        </w:rPr>
        <w:t xml:space="preserve"> that the peer assessment sheet outlines the success criteria for the task.</w:t>
      </w:r>
      <w:r>
        <w:rPr>
          <w:rFonts w:cs="Times New Roman"/>
          <w:sz w:val="24"/>
          <w:szCs w:val="24"/>
        </w:rPr>
        <w:t xml:space="preserve"> </w:t>
      </w:r>
    </w:p>
    <w:p w:rsidR="001D36F1" w:rsidRPr="001D36F1" w:rsidRDefault="001D36F1" w:rsidP="002E1B0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Allow time for each student to read their one briefing sheet and to complete the tasks on </w:t>
      </w:r>
      <w:r w:rsidR="00C21890">
        <w:rPr>
          <w:rFonts w:cs="Times New Roman"/>
          <w:sz w:val="24"/>
          <w:szCs w:val="24"/>
        </w:rPr>
        <w:t xml:space="preserve">this </w:t>
      </w:r>
      <w:r>
        <w:rPr>
          <w:rFonts w:cs="Times New Roman"/>
          <w:sz w:val="24"/>
          <w:szCs w:val="24"/>
        </w:rPr>
        <w:t xml:space="preserve">sheet. </w:t>
      </w:r>
      <w:r w:rsidR="00C857A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The tasks check understanding and prepare students for the next part of the activity.</w:t>
      </w:r>
      <w:r w:rsidR="0045309C">
        <w:rPr>
          <w:rFonts w:cs="Times New Roman"/>
          <w:sz w:val="24"/>
          <w:szCs w:val="24"/>
        </w:rPr>
        <w:t xml:space="preserve"> If one student completes their tasks more quickly than others in the group, they can help others in the group with their tasks.</w:t>
      </w:r>
      <w:r w:rsidR="00577ACA">
        <w:rPr>
          <w:rFonts w:cs="Times New Roman"/>
          <w:sz w:val="24"/>
          <w:szCs w:val="24"/>
        </w:rPr>
        <w:t xml:space="preserve"> </w:t>
      </w:r>
    </w:p>
    <w:p w:rsidR="001D36F1" w:rsidRPr="00577ACA" w:rsidRDefault="00577ACA" w:rsidP="002E1B0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Then ask groups to move on to the </w:t>
      </w:r>
      <w:r>
        <w:rPr>
          <w:rFonts w:cs="Times New Roman"/>
          <w:i/>
          <w:sz w:val="24"/>
          <w:szCs w:val="24"/>
        </w:rPr>
        <w:t xml:space="preserve">meeting </w:t>
      </w:r>
      <w:r>
        <w:rPr>
          <w:rFonts w:cs="Times New Roman"/>
          <w:sz w:val="24"/>
          <w:szCs w:val="24"/>
        </w:rPr>
        <w:t xml:space="preserve">section described on the task sheet. </w:t>
      </w:r>
      <w:r w:rsidR="00C857A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In the meeting</w:t>
      </w:r>
      <w:r w:rsidR="00C857A2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each student – in role –</w:t>
      </w:r>
      <w:r w:rsidR="00C2189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describe</w:t>
      </w:r>
      <w:r w:rsidR="00C21890">
        <w:rPr>
          <w:rFonts w:cs="Times New Roman"/>
          <w:sz w:val="24"/>
          <w:szCs w:val="24"/>
        </w:rPr>
        <w:t>s</w:t>
      </w:r>
      <w:r>
        <w:rPr>
          <w:rFonts w:cs="Times New Roman"/>
          <w:sz w:val="24"/>
          <w:szCs w:val="24"/>
        </w:rPr>
        <w:t xml:space="preserve"> what they would like to include in the leaflet or video.</w:t>
      </w:r>
      <w:r w:rsidR="00C857A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 As a team, students then plan their leaflet or video. </w:t>
      </w:r>
      <w:r w:rsidR="00C857A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At this stage, you might like to give some groups the help sheet to </w:t>
      </w:r>
      <w:r w:rsidR="00C21890">
        <w:rPr>
          <w:rFonts w:cs="Times New Roman"/>
          <w:sz w:val="24"/>
          <w:szCs w:val="24"/>
        </w:rPr>
        <w:t xml:space="preserve">support </w:t>
      </w:r>
      <w:r>
        <w:rPr>
          <w:rFonts w:cs="Times New Roman"/>
          <w:sz w:val="24"/>
          <w:szCs w:val="24"/>
        </w:rPr>
        <w:t>their planning.</w:t>
      </w:r>
    </w:p>
    <w:p w:rsidR="0045309C" w:rsidRPr="0045309C" w:rsidRDefault="00577ACA" w:rsidP="002E1B0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Next, students write their </w:t>
      </w:r>
      <w:r w:rsidR="00C21890">
        <w:rPr>
          <w:rFonts w:cs="Times New Roman"/>
          <w:sz w:val="24"/>
          <w:szCs w:val="24"/>
        </w:rPr>
        <w:t xml:space="preserve">own sections of their team </w:t>
      </w:r>
      <w:r>
        <w:rPr>
          <w:rFonts w:cs="Times New Roman"/>
          <w:sz w:val="24"/>
          <w:szCs w:val="24"/>
        </w:rPr>
        <w:t>leaflet or video storyboard</w:t>
      </w:r>
      <w:r w:rsidR="00C21890">
        <w:rPr>
          <w:rFonts w:cs="Times New Roman"/>
          <w:sz w:val="24"/>
          <w:szCs w:val="24"/>
        </w:rPr>
        <w:t xml:space="preserve"> using information from the </w:t>
      </w:r>
      <w:r>
        <w:rPr>
          <w:rFonts w:cs="Times New Roman"/>
          <w:sz w:val="24"/>
          <w:szCs w:val="24"/>
        </w:rPr>
        <w:t xml:space="preserve">briefing sheets. </w:t>
      </w:r>
      <w:r w:rsidR="00C857A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If you wish, students could refer to the web sites listed on </w:t>
      </w:r>
      <w:r w:rsidR="00C21890">
        <w:rPr>
          <w:rFonts w:cs="Times New Roman"/>
          <w:sz w:val="24"/>
          <w:szCs w:val="24"/>
        </w:rPr>
        <w:t>the animation web page, but this is not vital.</w:t>
      </w:r>
    </w:p>
    <w:p w:rsidR="00577ACA" w:rsidRPr="002E1B02" w:rsidRDefault="0045309C" w:rsidP="002E1B0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If you wish, allow students to use ICT to produce their leaflets. The PowerPoint </w:t>
      </w:r>
      <w:r w:rsidR="0004423E">
        <w:rPr>
          <w:rFonts w:cs="Times New Roman"/>
          <w:sz w:val="24"/>
          <w:szCs w:val="24"/>
        </w:rPr>
        <w:t xml:space="preserve">presentation </w:t>
      </w:r>
      <w:r>
        <w:rPr>
          <w:rFonts w:cs="Times New Roman"/>
          <w:sz w:val="24"/>
          <w:szCs w:val="24"/>
        </w:rPr>
        <w:t>accompanying this activity is a collection of images that students could include.</w:t>
      </w:r>
      <w:r w:rsidR="00577ACA">
        <w:rPr>
          <w:rFonts w:cs="Times New Roman"/>
          <w:sz w:val="24"/>
          <w:szCs w:val="24"/>
        </w:rPr>
        <w:br/>
      </w:r>
    </w:p>
    <w:p w:rsidR="00C857A2" w:rsidRPr="00C857A2" w:rsidRDefault="00C857A2" w:rsidP="00C857A2">
      <w:pPr>
        <w:pStyle w:val="ListParagraph"/>
        <w:numPr>
          <w:ilvl w:val="0"/>
          <w:numId w:val="4"/>
        </w:numPr>
        <w:ind w:left="360"/>
        <w:rPr>
          <w:b/>
          <w:sz w:val="24"/>
          <w:szCs w:val="24"/>
          <w:lang w:val="en-GB"/>
        </w:rPr>
      </w:pPr>
      <w:r w:rsidRPr="00C857A2">
        <w:rPr>
          <w:b/>
          <w:sz w:val="24"/>
          <w:szCs w:val="24"/>
          <w:lang w:val="en-GB"/>
        </w:rPr>
        <w:t>Plenary</w:t>
      </w:r>
    </w:p>
    <w:p w:rsidR="00C857A2" w:rsidRPr="00C857A2" w:rsidRDefault="00577ACA" w:rsidP="00C857A2">
      <w:pPr>
        <w:pStyle w:val="ListParagraph"/>
        <w:numPr>
          <w:ilvl w:val="0"/>
          <w:numId w:val="38"/>
        </w:numPr>
        <w:rPr>
          <w:rFonts w:cs="Times New Roman"/>
          <w:b/>
          <w:sz w:val="24"/>
          <w:szCs w:val="24"/>
        </w:rPr>
      </w:pPr>
      <w:r w:rsidRPr="00C857A2">
        <w:rPr>
          <w:rFonts w:cs="Times New Roman"/>
          <w:sz w:val="24"/>
          <w:szCs w:val="24"/>
        </w:rPr>
        <w:t>This involves peer assessment of the leaflet or video storyboard.</w:t>
      </w:r>
    </w:p>
    <w:p w:rsidR="00C857A2" w:rsidRDefault="00577ACA" w:rsidP="00C857A2">
      <w:pPr>
        <w:pStyle w:val="ListParagraph"/>
        <w:numPr>
          <w:ilvl w:val="0"/>
          <w:numId w:val="38"/>
        </w:numPr>
        <w:rPr>
          <w:rFonts w:cs="Times New Roman"/>
          <w:sz w:val="24"/>
          <w:szCs w:val="24"/>
        </w:rPr>
      </w:pPr>
      <w:r w:rsidRPr="00C857A2">
        <w:rPr>
          <w:rFonts w:cs="Times New Roman"/>
          <w:sz w:val="24"/>
          <w:szCs w:val="24"/>
        </w:rPr>
        <w:t>Ask groups to swap their finished products and to use the peer assessment sheet to guide them in assessing the work of the other group.</w:t>
      </w:r>
    </w:p>
    <w:p w:rsidR="00C857A2" w:rsidRPr="00C857A2" w:rsidRDefault="00577ACA" w:rsidP="00C857A2">
      <w:pPr>
        <w:pStyle w:val="ListParagraph"/>
        <w:numPr>
          <w:ilvl w:val="0"/>
          <w:numId w:val="38"/>
        </w:numPr>
        <w:rPr>
          <w:b/>
        </w:rPr>
      </w:pPr>
      <w:r w:rsidRPr="00C857A2">
        <w:rPr>
          <w:rFonts w:cs="Times New Roman"/>
          <w:sz w:val="24"/>
          <w:szCs w:val="24"/>
        </w:rPr>
        <w:t xml:space="preserve">Allow time for groups to study the assessment sheet for their </w:t>
      </w:r>
      <w:r w:rsidR="00C21890" w:rsidRPr="00C857A2">
        <w:rPr>
          <w:rFonts w:cs="Times New Roman"/>
          <w:sz w:val="24"/>
          <w:szCs w:val="24"/>
        </w:rPr>
        <w:t xml:space="preserve">own </w:t>
      </w:r>
      <w:r w:rsidRPr="00C857A2">
        <w:rPr>
          <w:rFonts w:cs="Times New Roman"/>
          <w:sz w:val="24"/>
          <w:szCs w:val="24"/>
        </w:rPr>
        <w:t>work.</w:t>
      </w:r>
    </w:p>
    <w:p w:rsidR="00477E00" w:rsidRPr="00C857A2" w:rsidRDefault="00577ACA" w:rsidP="00C857A2">
      <w:pPr>
        <w:pStyle w:val="ListParagraph"/>
        <w:numPr>
          <w:ilvl w:val="0"/>
          <w:numId w:val="38"/>
        </w:numPr>
        <w:rPr>
          <w:b/>
        </w:rPr>
      </w:pPr>
      <w:r w:rsidRPr="00C857A2">
        <w:rPr>
          <w:rFonts w:cs="Times New Roman"/>
          <w:sz w:val="24"/>
          <w:szCs w:val="24"/>
        </w:rPr>
        <w:t>If you wish, show the animation again.</w:t>
      </w:r>
    </w:p>
    <w:sectPr w:rsidR="00477E00" w:rsidRPr="00C857A2" w:rsidSect="00F23952">
      <w:footerReference w:type="default" r:id="rId10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080" w:rsidRDefault="00EB3080" w:rsidP="00034199">
      <w:pPr>
        <w:spacing w:after="0" w:line="240" w:lineRule="auto"/>
      </w:pPr>
      <w:r>
        <w:separator/>
      </w:r>
    </w:p>
  </w:endnote>
  <w:endnote w:type="continuationSeparator" w:id="0">
    <w:p w:rsidR="00EB3080" w:rsidRDefault="00EB3080" w:rsidP="0003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528" w:rsidRDefault="00E47528">
    <w:pPr>
      <w:pStyle w:val="Footer"/>
      <w:rPr>
        <w:color w:val="E36C0A" w:themeColor="accent6" w:themeShade="BF"/>
      </w:rPr>
    </w:pPr>
    <w:r w:rsidRPr="00034199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5309235</wp:posOffset>
          </wp:positionH>
          <wp:positionV relativeFrom="margin">
            <wp:posOffset>9029700</wp:posOffset>
          </wp:positionV>
          <wp:extent cx="695325" cy="695325"/>
          <wp:effectExtent l="19050" t="0" r="9525" b="0"/>
          <wp:wrapSquare wrapText="bothSides"/>
          <wp:docPr id="3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E36C0A" w:themeColor="accent6" w:themeShade="BF"/>
      </w:rPr>
      <w:t>www.oxfordsparks.net/mri</w:t>
    </w:r>
  </w:p>
  <w:p w:rsidR="00E47528" w:rsidRDefault="00E4752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080" w:rsidRDefault="00EB3080" w:rsidP="00034199">
      <w:pPr>
        <w:spacing w:after="0" w:line="240" w:lineRule="auto"/>
      </w:pPr>
      <w:r>
        <w:separator/>
      </w:r>
    </w:p>
  </w:footnote>
  <w:footnote w:type="continuationSeparator" w:id="0">
    <w:p w:rsidR="00EB3080" w:rsidRDefault="00EB3080" w:rsidP="00034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496A"/>
    <w:multiLevelType w:val="hybridMultilevel"/>
    <w:tmpl w:val="D48696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6F66EA"/>
    <w:multiLevelType w:val="hybridMultilevel"/>
    <w:tmpl w:val="C4B01FD2"/>
    <w:lvl w:ilvl="0" w:tplc="3AC4F228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AC4F228">
      <w:start w:val="1"/>
      <w:numFmt w:val="decimal"/>
      <w:lvlText w:val="%3"/>
      <w:lvlJc w:val="left"/>
      <w:pPr>
        <w:ind w:left="1800" w:hanging="180"/>
      </w:pPr>
      <w:rPr>
        <w:rFonts w:hint="default"/>
        <w:b/>
        <w:i w:val="0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265C94"/>
    <w:multiLevelType w:val="hybridMultilevel"/>
    <w:tmpl w:val="D57ECACC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84CB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024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6B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89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9EC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CD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E28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2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BB19FB"/>
    <w:multiLevelType w:val="hybridMultilevel"/>
    <w:tmpl w:val="DC264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95CC6"/>
    <w:multiLevelType w:val="hybridMultilevel"/>
    <w:tmpl w:val="C01A5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C2502"/>
    <w:multiLevelType w:val="hybridMultilevel"/>
    <w:tmpl w:val="7D8242CA"/>
    <w:lvl w:ilvl="0" w:tplc="174C2276">
      <w:start w:val="3"/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30B44"/>
    <w:multiLevelType w:val="hybridMultilevel"/>
    <w:tmpl w:val="77CE8BA8"/>
    <w:lvl w:ilvl="0" w:tplc="2F9AB3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FD07AB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73D2D"/>
    <w:multiLevelType w:val="multilevel"/>
    <w:tmpl w:val="5E72C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C22396"/>
    <w:multiLevelType w:val="hybridMultilevel"/>
    <w:tmpl w:val="5F9EB7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467D2D"/>
    <w:multiLevelType w:val="hybridMultilevel"/>
    <w:tmpl w:val="03BEFB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7749D9"/>
    <w:multiLevelType w:val="hybridMultilevel"/>
    <w:tmpl w:val="8866475A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2">
    <w:nsid w:val="1FA0627D"/>
    <w:multiLevelType w:val="hybridMultilevel"/>
    <w:tmpl w:val="5F0CE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873F85"/>
    <w:multiLevelType w:val="hybridMultilevel"/>
    <w:tmpl w:val="21F051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F13DBA"/>
    <w:multiLevelType w:val="hybridMultilevel"/>
    <w:tmpl w:val="AFC22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1228A3"/>
    <w:multiLevelType w:val="hybridMultilevel"/>
    <w:tmpl w:val="8528E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F7AD5"/>
    <w:multiLevelType w:val="hybridMultilevel"/>
    <w:tmpl w:val="01E27B32"/>
    <w:lvl w:ilvl="0" w:tplc="D3B2D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88AC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8E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0A4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42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41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8AB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C40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0C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37E251B"/>
    <w:multiLevelType w:val="hybridMultilevel"/>
    <w:tmpl w:val="873EC4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44F7A"/>
    <w:multiLevelType w:val="hybridMultilevel"/>
    <w:tmpl w:val="FFA4D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1D5BDF"/>
    <w:multiLevelType w:val="hybridMultilevel"/>
    <w:tmpl w:val="A19A2D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ADA7801"/>
    <w:multiLevelType w:val="hybridMultilevel"/>
    <w:tmpl w:val="2ADA5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DA0556"/>
    <w:multiLevelType w:val="hybridMultilevel"/>
    <w:tmpl w:val="D506E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297D79"/>
    <w:multiLevelType w:val="hybridMultilevel"/>
    <w:tmpl w:val="D9F89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4128D8"/>
    <w:multiLevelType w:val="hybridMultilevel"/>
    <w:tmpl w:val="D0F6F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0B6E14"/>
    <w:multiLevelType w:val="hybridMultilevel"/>
    <w:tmpl w:val="1B2EF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BC077B"/>
    <w:multiLevelType w:val="hybridMultilevel"/>
    <w:tmpl w:val="13D649D8"/>
    <w:lvl w:ilvl="0" w:tplc="488A5A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314791"/>
    <w:multiLevelType w:val="hybridMultilevel"/>
    <w:tmpl w:val="80108D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8AB7FFA"/>
    <w:multiLevelType w:val="multilevel"/>
    <w:tmpl w:val="B808B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126963"/>
    <w:multiLevelType w:val="hybridMultilevel"/>
    <w:tmpl w:val="B62EA43E"/>
    <w:lvl w:ilvl="0" w:tplc="37B6BF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76238C"/>
    <w:multiLevelType w:val="hybridMultilevel"/>
    <w:tmpl w:val="F04C5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A73B8F"/>
    <w:multiLevelType w:val="hybridMultilevel"/>
    <w:tmpl w:val="501EFF86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7035E8"/>
    <w:multiLevelType w:val="hybridMultilevel"/>
    <w:tmpl w:val="7B640DEE"/>
    <w:lvl w:ilvl="0" w:tplc="73E20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293F00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16F3D"/>
    <w:multiLevelType w:val="hybridMultilevel"/>
    <w:tmpl w:val="7A00D3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0D87018"/>
    <w:multiLevelType w:val="hybridMultilevel"/>
    <w:tmpl w:val="435ECB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6377992"/>
    <w:multiLevelType w:val="hybridMultilevel"/>
    <w:tmpl w:val="63AA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162026"/>
    <w:multiLevelType w:val="hybridMultilevel"/>
    <w:tmpl w:val="1660D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1A3323"/>
    <w:multiLevelType w:val="multilevel"/>
    <w:tmpl w:val="21425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"/>
  </w:num>
  <w:num w:numId="3">
    <w:abstractNumId w:val="23"/>
  </w:num>
  <w:num w:numId="4">
    <w:abstractNumId w:val="6"/>
  </w:num>
  <w:num w:numId="5">
    <w:abstractNumId w:val="3"/>
  </w:num>
  <w:num w:numId="6">
    <w:abstractNumId w:val="18"/>
  </w:num>
  <w:num w:numId="7">
    <w:abstractNumId w:val="7"/>
  </w:num>
  <w:num w:numId="8">
    <w:abstractNumId w:val="10"/>
  </w:num>
  <w:num w:numId="9">
    <w:abstractNumId w:val="30"/>
  </w:num>
  <w:num w:numId="10">
    <w:abstractNumId w:val="32"/>
  </w:num>
  <w:num w:numId="11">
    <w:abstractNumId w:val="16"/>
  </w:num>
  <w:num w:numId="12">
    <w:abstractNumId w:val="8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8"/>
  </w:num>
  <w:num w:numId="17">
    <w:abstractNumId w:val="14"/>
  </w:num>
  <w:num w:numId="18">
    <w:abstractNumId w:val="9"/>
  </w:num>
  <w:num w:numId="19">
    <w:abstractNumId w:val="0"/>
  </w:num>
  <w:num w:numId="20">
    <w:abstractNumId w:val="20"/>
  </w:num>
  <w:num w:numId="21">
    <w:abstractNumId w:val="36"/>
  </w:num>
  <w:num w:numId="22">
    <w:abstractNumId w:val="15"/>
  </w:num>
  <w:num w:numId="23">
    <w:abstractNumId w:val="19"/>
  </w:num>
  <w:num w:numId="24">
    <w:abstractNumId w:val="4"/>
  </w:num>
  <w:num w:numId="25">
    <w:abstractNumId w:val="21"/>
  </w:num>
  <w:num w:numId="26">
    <w:abstractNumId w:val="1"/>
  </w:num>
  <w:num w:numId="27">
    <w:abstractNumId w:val="34"/>
  </w:num>
  <w:num w:numId="28">
    <w:abstractNumId w:val="31"/>
  </w:num>
  <w:num w:numId="29">
    <w:abstractNumId w:val="22"/>
  </w:num>
  <w:num w:numId="30">
    <w:abstractNumId w:val="12"/>
  </w:num>
  <w:num w:numId="31">
    <w:abstractNumId w:val="24"/>
  </w:num>
  <w:num w:numId="32">
    <w:abstractNumId w:val="11"/>
  </w:num>
  <w:num w:numId="33">
    <w:abstractNumId w:val="29"/>
  </w:num>
  <w:num w:numId="34">
    <w:abstractNumId w:val="13"/>
  </w:num>
  <w:num w:numId="35">
    <w:abstractNumId w:val="26"/>
  </w:num>
  <w:num w:numId="36">
    <w:abstractNumId w:val="35"/>
  </w:num>
  <w:num w:numId="37">
    <w:abstractNumId w:val="5"/>
  </w:num>
  <w:num w:numId="38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/>
  <w:rsids>
    <w:rsidRoot w:val="003527E9"/>
    <w:rsid w:val="00006FD0"/>
    <w:rsid w:val="00022E31"/>
    <w:rsid w:val="00025B9D"/>
    <w:rsid w:val="00034199"/>
    <w:rsid w:val="0003462A"/>
    <w:rsid w:val="0004423E"/>
    <w:rsid w:val="000504FC"/>
    <w:rsid w:val="0007280B"/>
    <w:rsid w:val="00073004"/>
    <w:rsid w:val="00081E7E"/>
    <w:rsid w:val="000850BB"/>
    <w:rsid w:val="000F1EDE"/>
    <w:rsid w:val="000F7D7E"/>
    <w:rsid w:val="00104396"/>
    <w:rsid w:val="001075C2"/>
    <w:rsid w:val="00110C4D"/>
    <w:rsid w:val="0015332B"/>
    <w:rsid w:val="00171315"/>
    <w:rsid w:val="001B010B"/>
    <w:rsid w:val="001B3A27"/>
    <w:rsid w:val="001D36F1"/>
    <w:rsid w:val="001E5B73"/>
    <w:rsid w:val="00206132"/>
    <w:rsid w:val="002321C3"/>
    <w:rsid w:val="00236CC2"/>
    <w:rsid w:val="002442EA"/>
    <w:rsid w:val="00251388"/>
    <w:rsid w:val="00261103"/>
    <w:rsid w:val="002727D1"/>
    <w:rsid w:val="00277171"/>
    <w:rsid w:val="00287B15"/>
    <w:rsid w:val="0029773B"/>
    <w:rsid w:val="002B3216"/>
    <w:rsid w:val="002B6BED"/>
    <w:rsid w:val="002C4D67"/>
    <w:rsid w:val="002E1B02"/>
    <w:rsid w:val="002F4D89"/>
    <w:rsid w:val="00323145"/>
    <w:rsid w:val="00340D30"/>
    <w:rsid w:val="003452E3"/>
    <w:rsid w:val="003527E9"/>
    <w:rsid w:val="00397481"/>
    <w:rsid w:val="003A5CAA"/>
    <w:rsid w:val="003B2767"/>
    <w:rsid w:val="003B6E30"/>
    <w:rsid w:val="003C3EC9"/>
    <w:rsid w:val="003D6721"/>
    <w:rsid w:val="003D7062"/>
    <w:rsid w:val="003E167A"/>
    <w:rsid w:val="003E2160"/>
    <w:rsid w:val="003E5280"/>
    <w:rsid w:val="003F19DF"/>
    <w:rsid w:val="004149A7"/>
    <w:rsid w:val="00437692"/>
    <w:rsid w:val="004422AE"/>
    <w:rsid w:val="0045309C"/>
    <w:rsid w:val="004635A4"/>
    <w:rsid w:val="00465370"/>
    <w:rsid w:val="00477E00"/>
    <w:rsid w:val="00483589"/>
    <w:rsid w:val="004863E8"/>
    <w:rsid w:val="004875FD"/>
    <w:rsid w:val="00493127"/>
    <w:rsid w:val="004A00DC"/>
    <w:rsid w:val="004B464A"/>
    <w:rsid w:val="004C229B"/>
    <w:rsid w:val="004C5383"/>
    <w:rsid w:val="004E7B36"/>
    <w:rsid w:val="005022B4"/>
    <w:rsid w:val="00505D95"/>
    <w:rsid w:val="0057229E"/>
    <w:rsid w:val="00577ACA"/>
    <w:rsid w:val="00587E16"/>
    <w:rsid w:val="005A2A82"/>
    <w:rsid w:val="005B1F3E"/>
    <w:rsid w:val="005C6091"/>
    <w:rsid w:val="005D5E5F"/>
    <w:rsid w:val="005F0747"/>
    <w:rsid w:val="00616037"/>
    <w:rsid w:val="00620DA0"/>
    <w:rsid w:val="0062270E"/>
    <w:rsid w:val="006350BE"/>
    <w:rsid w:val="0064006D"/>
    <w:rsid w:val="00654810"/>
    <w:rsid w:val="00657B56"/>
    <w:rsid w:val="00671F70"/>
    <w:rsid w:val="006A322B"/>
    <w:rsid w:val="006A43CC"/>
    <w:rsid w:val="006B7F15"/>
    <w:rsid w:val="006C320E"/>
    <w:rsid w:val="006C6DDF"/>
    <w:rsid w:val="006E584E"/>
    <w:rsid w:val="006E6FDA"/>
    <w:rsid w:val="00700D86"/>
    <w:rsid w:val="007100F6"/>
    <w:rsid w:val="0071272C"/>
    <w:rsid w:val="00717224"/>
    <w:rsid w:val="00731F54"/>
    <w:rsid w:val="0073582D"/>
    <w:rsid w:val="00742A0D"/>
    <w:rsid w:val="007757FB"/>
    <w:rsid w:val="0078615C"/>
    <w:rsid w:val="007919C2"/>
    <w:rsid w:val="00796C11"/>
    <w:rsid w:val="007977EF"/>
    <w:rsid w:val="007E69EA"/>
    <w:rsid w:val="007F0514"/>
    <w:rsid w:val="007F1068"/>
    <w:rsid w:val="007F5704"/>
    <w:rsid w:val="007F7038"/>
    <w:rsid w:val="00800DEE"/>
    <w:rsid w:val="00804651"/>
    <w:rsid w:val="00806672"/>
    <w:rsid w:val="008470EE"/>
    <w:rsid w:val="00850292"/>
    <w:rsid w:val="008649F5"/>
    <w:rsid w:val="00880383"/>
    <w:rsid w:val="00885C46"/>
    <w:rsid w:val="008B0835"/>
    <w:rsid w:val="008C2834"/>
    <w:rsid w:val="008D3027"/>
    <w:rsid w:val="008D55F4"/>
    <w:rsid w:val="008F7D0C"/>
    <w:rsid w:val="00903447"/>
    <w:rsid w:val="00905CB9"/>
    <w:rsid w:val="00923D28"/>
    <w:rsid w:val="009253F4"/>
    <w:rsid w:val="0094405F"/>
    <w:rsid w:val="00957595"/>
    <w:rsid w:val="00966694"/>
    <w:rsid w:val="009959EE"/>
    <w:rsid w:val="009A41AF"/>
    <w:rsid w:val="009C1554"/>
    <w:rsid w:val="009C622E"/>
    <w:rsid w:val="00A05DF6"/>
    <w:rsid w:val="00A20A5A"/>
    <w:rsid w:val="00A2121D"/>
    <w:rsid w:val="00A5186D"/>
    <w:rsid w:val="00A575D4"/>
    <w:rsid w:val="00A6042E"/>
    <w:rsid w:val="00A71B6C"/>
    <w:rsid w:val="00A8254D"/>
    <w:rsid w:val="00AB0A87"/>
    <w:rsid w:val="00AE466D"/>
    <w:rsid w:val="00B334D3"/>
    <w:rsid w:val="00B40B1E"/>
    <w:rsid w:val="00B53470"/>
    <w:rsid w:val="00B644B1"/>
    <w:rsid w:val="00B658CA"/>
    <w:rsid w:val="00B8402F"/>
    <w:rsid w:val="00B919A8"/>
    <w:rsid w:val="00BB1B8A"/>
    <w:rsid w:val="00BB56B3"/>
    <w:rsid w:val="00BC6B47"/>
    <w:rsid w:val="00BF67F6"/>
    <w:rsid w:val="00C05CBF"/>
    <w:rsid w:val="00C21890"/>
    <w:rsid w:val="00C36225"/>
    <w:rsid w:val="00C40807"/>
    <w:rsid w:val="00C5020D"/>
    <w:rsid w:val="00C519F0"/>
    <w:rsid w:val="00C626F0"/>
    <w:rsid w:val="00C74D86"/>
    <w:rsid w:val="00C857A2"/>
    <w:rsid w:val="00C939A6"/>
    <w:rsid w:val="00CC707D"/>
    <w:rsid w:val="00CD059A"/>
    <w:rsid w:val="00CE07CC"/>
    <w:rsid w:val="00CE2CAF"/>
    <w:rsid w:val="00CE7D98"/>
    <w:rsid w:val="00D13A71"/>
    <w:rsid w:val="00D1414D"/>
    <w:rsid w:val="00D14F68"/>
    <w:rsid w:val="00D308B9"/>
    <w:rsid w:val="00D44187"/>
    <w:rsid w:val="00D52DB8"/>
    <w:rsid w:val="00D82D6F"/>
    <w:rsid w:val="00D903F5"/>
    <w:rsid w:val="00DA145A"/>
    <w:rsid w:val="00DA2167"/>
    <w:rsid w:val="00DE6B31"/>
    <w:rsid w:val="00DE7931"/>
    <w:rsid w:val="00DF66FC"/>
    <w:rsid w:val="00E24308"/>
    <w:rsid w:val="00E37E10"/>
    <w:rsid w:val="00E43370"/>
    <w:rsid w:val="00E47453"/>
    <w:rsid w:val="00E47528"/>
    <w:rsid w:val="00E4765B"/>
    <w:rsid w:val="00E47971"/>
    <w:rsid w:val="00E62C73"/>
    <w:rsid w:val="00E97429"/>
    <w:rsid w:val="00EA4FDA"/>
    <w:rsid w:val="00EB3080"/>
    <w:rsid w:val="00EC0AC2"/>
    <w:rsid w:val="00EC130A"/>
    <w:rsid w:val="00EC3418"/>
    <w:rsid w:val="00EE0390"/>
    <w:rsid w:val="00EF6705"/>
    <w:rsid w:val="00F053E3"/>
    <w:rsid w:val="00F069D6"/>
    <w:rsid w:val="00F152D7"/>
    <w:rsid w:val="00F23952"/>
    <w:rsid w:val="00F23ADD"/>
    <w:rsid w:val="00F40D05"/>
    <w:rsid w:val="00F54329"/>
    <w:rsid w:val="00F63945"/>
    <w:rsid w:val="00F837F8"/>
    <w:rsid w:val="00FB2D66"/>
    <w:rsid w:val="00FD0588"/>
    <w:rsid w:val="00FD5665"/>
    <w:rsid w:val="00FF1095"/>
    <w:rsid w:val="00FF6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D86"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4199"/>
  </w:style>
  <w:style w:type="paragraph" w:styleId="Footer">
    <w:name w:val="footer"/>
    <w:basedOn w:val="Normal"/>
    <w:link w:val="FooterChar"/>
    <w:uiPriority w:val="99"/>
    <w:semiHidden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EE03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5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705D72-A733-498C-9B8C-08B3DA2BF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Childs</dc:creator>
  <cp:lastModifiedBy>Annabel Cook</cp:lastModifiedBy>
  <cp:revision>8</cp:revision>
  <cp:lastPrinted>2013-10-09T07:18:00Z</cp:lastPrinted>
  <dcterms:created xsi:type="dcterms:W3CDTF">2013-12-05T09:44:00Z</dcterms:created>
  <dcterms:modified xsi:type="dcterms:W3CDTF">2014-01-02T09:25:00Z</dcterms:modified>
</cp:coreProperties>
</file>